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7F72" w14:textId="77777777" w:rsidR="0017666D" w:rsidRPr="0017666D" w:rsidRDefault="0017666D" w:rsidP="0017666D">
      <w:pPr>
        <w:rPr>
          <w:lang w:val="en-PK"/>
        </w:rPr>
      </w:pPr>
      <w:r w:rsidRPr="0017666D">
        <w:rPr>
          <w:b/>
          <w:bCs/>
          <w:lang w:val="en-PK"/>
        </w:rPr>
        <w:t>Objective</w:t>
      </w:r>
      <w:r w:rsidRPr="0017666D">
        <w:rPr>
          <w:lang w:val="en-PK"/>
        </w:rPr>
        <w:br/>
        <w:t>Detect fraudulent transactions under severe class imbalance while minimizing false positives that impact customers.</w:t>
      </w:r>
    </w:p>
    <w:p w14:paraId="4C5EFB2D" w14:textId="3FD78387" w:rsidR="0017666D" w:rsidRPr="0017666D" w:rsidRDefault="0017666D" w:rsidP="0017666D">
      <w:pPr>
        <w:rPr>
          <w:lang w:val="en-PK"/>
        </w:rPr>
      </w:pPr>
      <w:r w:rsidRPr="0017666D">
        <w:rPr>
          <w:b/>
          <w:bCs/>
          <w:lang w:val="en-PK"/>
        </w:rPr>
        <w:t>Technologies</w:t>
      </w:r>
      <w:r w:rsidRPr="0017666D">
        <w:rPr>
          <w:lang w:val="en-PK"/>
        </w:rPr>
        <w:br/>
        <w:t>Python, pandas/NumPy, scikit</w:t>
      </w:r>
      <w:r w:rsidRPr="0017666D">
        <w:rPr>
          <w:lang w:val="en-PK"/>
        </w:rPr>
        <w:noBreakHyphen/>
        <w:t>learn (</w:t>
      </w:r>
      <w:r w:rsidRPr="0017666D">
        <w:rPr>
          <w:b/>
          <w:bCs/>
          <w:lang w:val="en-PK"/>
        </w:rPr>
        <w:t>Logistic Regression, Random Forest</w:t>
      </w:r>
      <w:r w:rsidRPr="0017666D">
        <w:rPr>
          <w:lang w:val="en-PK"/>
        </w:rPr>
        <w:t xml:space="preserve">), </w:t>
      </w:r>
      <w:proofErr w:type="spellStart"/>
      <w:r w:rsidRPr="0017666D">
        <w:rPr>
          <w:b/>
          <w:bCs/>
          <w:lang w:val="en-PK"/>
        </w:rPr>
        <w:t>XGBoost</w:t>
      </w:r>
      <w:proofErr w:type="spellEnd"/>
      <w:r w:rsidRPr="0017666D">
        <w:rPr>
          <w:lang w:val="en-PK"/>
        </w:rPr>
        <w:t>; class weighting and decision</w:t>
      </w:r>
      <w:r w:rsidRPr="0017666D">
        <w:rPr>
          <w:lang w:val="en-PK"/>
        </w:rPr>
        <w:noBreakHyphen/>
        <w:t>threshold sweeps; matplotlib for PR/ROC.</w:t>
      </w:r>
    </w:p>
    <w:p w14:paraId="72D6C11D" w14:textId="77777777" w:rsidR="0017666D" w:rsidRPr="0017666D" w:rsidRDefault="0017666D" w:rsidP="0017666D">
      <w:pPr>
        <w:rPr>
          <w:lang w:val="en-PK"/>
        </w:rPr>
      </w:pPr>
      <w:r w:rsidRPr="0017666D">
        <w:rPr>
          <w:b/>
          <w:bCs/>
          <w:lang w:val="en-PK"/>
        </w:rPr>
        <w:t>Role / Contributions</w:t>
      </w:r>
    </w:p>
    <w:p w14:paraId="33BB7896" w14:textId="44E1061F" w:rsidR="0017666D" w:rsidRPr="0017666D" w:rsidRDefault="0017666D" w:rsidP="0017666D">
      <w:pPr>
        <w:numPr>
          <w:ilvl w:val="0"/>
          <w:numId w:val="1"/>
        </w:numPr>
        <w:rPr>
          <w:lang w:val="en-PK"/>
        </w:rPr>
      </w:pPr>
      <w:r w:rsidRPr="0017666D">
        <w:rPr>
          <w:lang w:val="en-PK"/>
        </w:rPr>
        <w:t xml:space="preserve">Led data cleaning, EDA, and </w:t>
      </w:r>
      <w:r w:rsidRPr="0017666D">
        <w:rPr>
          <w:b/>
          <w:bCs/>
          <w:lang w:val="en-PK"/>
        </w:rPr>
        <w:t>leakage</w:t>
      </w:r>
      <w:r w:rsidRPr="0017666D">
        <w:rPr>
          <w:b/>
          <w:bCs/>
          <w:lang w:val="en-PK"/>
        </w:rPr>
        <w:noBreakHyphen/>
        <w:t>safe</w:t>
      </w:r>
      <w:r w:rsidRPr="0017666D">
        <w:rPr>
          <w:lang w:val="en-PK"/>
        </w:rPr>
        <w:t xml:space="preserve"> feature engineering: Haversine distance (</w:t>
      </w:r>
      <w:proofErr w:type="spellStart"/>
      <w:r w:rsidRPr="0017666D">
        <w:rPr>
          <w:lang w:val="en-PK"/>
        </w:rPr>
        <w:t>cardholder↔merchant</w:t>
      </w:r>
      <w:proofErr w:type="spellEnd"/>
      <w:r w:rsidRPr="0017666D">
        <w:rPr>
          <w:lang w:val="en-PK"/>
        </w:rPr>
        <w:t>), category/merchant risk encodings</w:t>
      </w:r>
      <w:r>
        <w:rPr>
          <w:lang w:val="en-PK"/>
        </w:rPr>
        <w:t xml:space="preserve">, </w:t>
      </w:r>
      <w:r w:rsidRPr="0017666D">
        <w:rPr>
          <w:lang w:val="en-PK"/>
        </w:rPr>
        <w:t>velocity features</w:t>
      </w:r>
      <w:r>
        <w:rPr>
          <w:lang w:val="en-PK"/>
        </w:rPr>
        <w:t>.</w:t>
      </w:r>
    </w:p>
    <w:p w14:paraId="38E8D58D" w14:textId="77777777" w:rsidR="0017666D" w:rsidRDefault="0017666D" w:rsidP="0017666D">
      <w:pPr>
        <w:numPr>
          <w:ilvl w:val="0"/>
          <w:numId w:val="1"/>
        </w:numPr>
        <w:rPr>
          <w:lang w:val="en-PK"/>
        </w:rPr>
      </w:pPr>
      <w:r w:rsidRPr="0017666D">
        <w:rPr>
          <w:lang w:val="en-PK"/>
        </w:rPr>
        <w:t xml:space="preserve">Designed a </w:t>
      </w:r>
      <w:r w:rsidRPr="0017666D">
        <w:rPr>
          <w:b/>
          <w:bCs/>
          <w:lang w:val="en-PK"/>
        </w:rPr>
        <w:t>four</w:t>
      </w:r>
      <w:r w:rsidRPr="0017666D">
        <w:rPr>
          <w:b/>
          <w:bCs/>
          <w:lang w:val="en-PK"/>
        </w:rPr>
        <w:noBreakHyphen/>
        <w:t>model progression</w:t>
      </w:r>
      <w:r w:rsidRPr="0017666D">
        <w:rPr>
          <w:lang w:val="en-PK"/>
        </w:rPr>
        <w:t xml:space="preserve"> to isolate value from domain features: </w:t>
      </w:r>
    </w:p>
    <w:p w14:paraId="3A0DE07E" w14:textId="07B4A9F5" w:rsidR="0017666D" w:rsidRPr="0017666D" w:rsidRDefault="0017666D" w:rsidP="0017666D">
      <w:pPr>
        <w:ind w:left="720"/>
        <w:rPr>
          <w:lang w:val="en-PK"/>
        </w:rPr>
      </w:pPr>
      <w:r w:rsidRPr="0017666D">
        <w:rPr>
          <w:lang w:val="en-PK"/>
        </w:rPr>
        <w:t xml:space="preserve">• </w:t>
      </w:r>
      <w:r w:rsidRPr="0017666D">
        <w:rPr>
          <w:b/>
          <w:bCs/>
          <w:lang w:val="en-PK"/>
        </w:rPr>
        <w:t>Model 1 — Logistic Regression (baseline):</w:t>
      </w:r>
      <w:r w:rsidRPr="0017666D">
        <w:rPr>
          <w:lang w:val="en-PK"/>
        </w:rPr>
        <w:t xml:space="preserve"> clean tabular features to set reference metrics.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>Model 2 — Random Forest + Distance:</w:t>
      </w:r>
      <w:r w:rsidRPr="0017666D">
        <w:rPr>
          <w:lang w:val="en-PK"/>
        </w:rPr>
        <w:t xml:space="preserve"> added Haversine distance to capture implausible travel.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 xml:space="preserve">Model 3 — </w:t>
      </w:r>
      <w:proofErr w:type="spellStart"/>
      <w:r w:rsidRPr="0017666D">
        <w:rPr>
          <w:b/>
          <w:bCs/>
          <w:lang w:val="en-PK"/>
        </w:rPr>
        <w:t>XGBoost</w:t>
      </w:r>
      <w:proofErr w:type="spellEnd"/>
      <w:r w:rsidRPr="0017666D">
        <w:rPr>
          <w:b/>
          <w:bCs/>
          <w:lang w:val="en-PK"/>
        </w:rPr>
        <w:t xml:space="preserve"> + Category Risk:</w:t>
      </w:r>
      <w:r w:rsidRPr="0017666D">
        <w:rPr>
          <w:lang w:val="en-PK"/>
        </w:rPr>
        <w:t xml:space="preserve"> injected train</w:t>
      </w:r>
      <w:r w:rsidRPr="0017666D">
        <w:rPr>
          <w:lang w:val="en-PK"/>
        </w:rPr>
        <w:noBreakHyphen/>
        <w:t>only category fraud</w:t>
      </w:r>
      <w:r w:rsidRPr="0017666D">
        <w:rPr>
          <w:lang w:val="en-PK"/>
        </w:rPr>
        <w:noBreakHyphen/>
        <w:t>rate encodings.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>Model 4 — Random Forest + Merchant Risk + Velocity:</w:t>
      </w:r>
      <w:r w:rsidRPr="0017666D">
        <w:rPr>
          <w:lang w:val="en-PK"/>
        </w:rPr>
        <w:t xml:space="preserve"> layered merchant risk and burst</w:t>
      </w:r>
      <w:r w:rsidRPr="0017666D">
        <w:rPr>
          <w:lang w:val="en-PK"/>
        </w:rPr>
        <w:noBreakHyphen/>
        <w:t>activity features for cash</w:t>
      </w:r>
      <w:r w:rsidRPr="0017666D">
        <w:rPr>
          <w:lang w:val="en-PK"/>
        </w:rPr>
        <w:noBreakHyphen/>
        <w:t>out patterns.</w:t>
      </w:r>
    </w:p>
    <w:p w14:paraId="416A1EFC" w14:textId="77777777" w:rsidR="0017666D" w:rsidRPr="0017666D" w:rsidRDefault="0017666D" w:rsidP="0017666D">
      <w:pPr>
        <w:numPr>
          <w:ilvl w:val="0"/>
          <w:numId w:val="1"/>
        </w:numPr>
        <w:rPr>
          <w:lang w:val="en-PK"/>
        </w:rPr>
      </w:pPr>
      <w:r w:rsidRPr="0017666D">
        <w:rPr>
          <w:lang w:val="en-PK"/>
        </w:rPr>
        <w:t xml:space="preserve">Handled imbalance via </w:t>
      </w:r>
      <w:r w:rsidRPr="0017666D">
        <w:rPr>
          <w:b/>
          <w:bCs/>
          <w:lang w:val="en-PK"/>
        </w:rPr>
        <w:t>class weights</w:t>
      </w:r>
      <w:r w:rsidRPr="0017666D">
        <w:rPr>
          <w:lang w:val="en-PK"/>
        </w:rPr>
        <w:t xml:space="preserve"> and </w:t>
      </w:r>
      <w:r w:rsidRPr="0017666D">
        <w:rPr>
          <w:b/>
          <w:bCs/>
          <w:lang w:val="en-PK"/>
        </w:rPr>
        <w:t>threshold tuning</w:t>
      </w:r>
      <w:r w:rsidRPr="0017666D">
        <w:rPr>
          <w:lang w:val="en-PK"/>
        </w:rPr>
        <w:t xml:space="preserve">; published PR/ROC curves, confusion matrices, and a short </w:t>
      </w:r>
      <w:r w:rsidRPr="0017666D">
        <w:rPr>
          <w:b/>
          <w:bCs/>
          <w:lang w:val="en-PK"/>
        </w:rPr>
        <w:t>threshold policy</w:t>
      </w:r>
      <w:r w:rsidRPr="0017666D">
        <w:rPr>
          <w:lang w:val="en-PK"/>
        </w:rPr>
        <w:t xml:space="preserve"> for stakeholders.</w:t>
      </w:r>
    </w:p>
    <w:p w14:paraId="1F3381E4" w14:textId="77777777" w:rsidR="0017666D" w:rsidRPr="0017666D" w:rsidRDefault="0017666D" w:rsidP="0017666D">
      <w:pPr>
        <w:rPr>
          <w:lang w:val="en-PK"/>
        </w:rPr>
      </w:pPr>
      <w:r w:rsidRPr="0017666D">
        <w:rPr>
          <w:b/>
          <w:bCs/>
          <w:lang w:val="en-PK"/>
        </w:rPr>
        <w:t>Outcomes / Results</w:t>
      </w:r>
    </w:p>
    <w:p w14:paraId="139E5D4F" w14:textId="77777777" w:rsidR="0017666D" w:rsidRDefault="0017666D" w:rsidP="0017666D">
      <w:pPr>
        <w:ind w:left="360"/>
        <w:rPr>
          <w:lang w:val="en-PK"/>
        </w:rPr>
      </w:pPr>
      <w:r w:rsidRPr="0017666D">
        <w:rPr>
          <w:lang w:val="en-PK"/>
        </w:rPr>
        <w:t xml:space="preserve">Clear lift across models: </w:t>
      </w:r>
    </w:p>
    <w:p w14:paraId="160AC13A" w14:textId="2E8A885E" w:rsidR="0017666D" w:rsidRPr="0017666D" w:rsidRDefault="0017666D" w:rsidP="0017666D">
      <w:pPr>
        <w:ind w:left="720"/>
        <w:rPr>
          <w:lang w:val="en-PK"/>
        </w:rPr>
      </w:pPr>
      <w:r w:rsidRPr="0017666D">
        <w:rPr>
          <w:lang w:val="en-PK"/>
        </w:rPr>
        <w:t xml:space="preserve">• </w:t>
      </w:r>
      <w:r w:rsidRPr="0017666D">
        <w:rPr>
          <w:b/>
          <w:bCs/>
          <w:lang w:val="en-PK"/>
        </w:rPr>
        <w:t>M</w:t>
      </w:r>
      <w:r>
        <w:rPr>
          <w:b/>
          <w:bCs/>
          <w:lang w:val="en-PK"/>
        </w:rPr>
        <w:t xml:space="preserve">odel </w:t>
      </w:r>
      <w:r w:rsidRPr="0017666D">
        <w:rPr>
          <w:b/>
          <w:bCs/>
          <w:lang w:val="en-PK"/>
        </w:rPr>
        <w:t>1 (LR baseline):</w:t>
      </w:r>
      <w:r w:rsidRPr="0017666D">
        <w:rPr>
          <w:lang w:val="en-PK"/>
        </w:rPr>
        <w:t xml:space="preserve"> AUC ~0.93; Precision/Recall ≈ 45%/47%.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>M</w:t>
      </w:r>
      <w:r>
        <w:rPr>
          <w:b/>
          <w:bCs/>
          <w:lang w:val="en-PK"/>
        </w:rPr>
        <w:t xml:space="preserve">odel </w:t>
      </w:r>
      <w:r w:rsidRPr="0017666D">
        <w:rPr>
          <w:b/>
          <w:bCs/>
          <w:lang w:val="en-PK"/>
        </w:rPr>
        <w:t>2 (RF + distance):</w:t>
      </w:r>
      <w:r w:rsidRPr="0017666D">
        <w:rPr>
          <w:lang w:val="en-PK"/>
        </w:rPr>
        <w:t xml:space="preserve"> AUC ≈ 0.981; P/R ≈ 74%/72%.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>M</w:t>
      </w:r>
      <w:r>
        <w:rPr>
          <w:b/>
          <w:bCs/>
          <w:lang w:val="en-PK"/>
        </w:rPr>
        <w:t xml:space="preserve">odel </w:t>
      </w:r>
      <w:r w:rsidRPr="0017666D">
        <w:rPr>
          <w:b/>
          <w:bCs/>
          <w:lang w:val="en-PK"/>
        </w:rPr>
        <w:t>3 (XGB + category risk):</w:t>
      </w:r>
      <w:r w:rsidRPr="0017666D">
        <w:rPr>
          <w:lang w:val="en-PK"/>
        </w:rPr>
        <w:t xml:space="preserve"> AUC ≈ 0.980; P/R ≈ 85%/65% (high</w:t>
      </w:r>
      <w:r w:rsidRPr="0017666D">
        <w:rPr>
          <w:lang w:val="en-PK"/>
        </w:rPr>
        <w:noBreakHyphen/>
        <w:t>precision option).</w:t>
      </w:r>
      <w:r w:rsidRPr="0017666D">
        <w:rPr>
          <w:lang w:val="en-PK"/>
        </w:rPr>
        <w:br/>
        <w:t xml:space="preserve">• </w:t>
      </w:r>
      <w:r w:rsidRPr="0017666D">
        <w:rPr>
          <w:b/>
          <w:bCs/>
          <w:lang w:val="en-PK"/>
        </w:rPr>
        <w:t>M</w:t>
      </w:r>
      <w:r>
        <w:rPr>
          <w:b/>
          <w:bCs/>
          <w:lang w:val="en-PK"/>
        </w:rPr>
        <w:t xml:space="preserve">odel </w:t>
      </w:r>
      <w:r w:rsidRPr="0017666D">
        <w:rPr>
          <w:b/>
          <w:bCs/>
          <w:lang w:val="en-PK"/>
        </w:rPr>
        <w:t>4 (RF + merchant risk + velocity):</w:t>
      </w:r>
      <w:r w:rsidRPr="0017666D">
        <w:rPr>
          <w:lang w:val="en-PK"/>
        </w:rPr>
        <w:t xml:space="preserve"> AUC ≈ 0.990; P/R ≈ 79%/75% (best overall balance).</w:t>
      </w:r>
    </w:p>
    <w:p w14:paraId="733E3236" w14:textId="77777777" w:rsidR="00102E57" w:rsidRDefault="00102E57"/>
    <w:sectPr w:rsidR="0010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577D"/>
    <w:multiLevelType w:val="multilevel"/>
    <w:tmpl w:val="61C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E0C24"/>
    <w:multiLevelType w:val="multilevel"/>
    <w:tmpl w:val="EAE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633795">
    <w:abstractNumId w:val="0"/>
  </w:num>
  <w:num w:numId="2" w16cid:durableId="46304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F0"/>
    <w:rsid w:val="00102E57"/>
    <w:rsid w:val="0017666D"/>
    <w:rsid w:val="001846F0"/>
    <w:rsid w:val="003E3E81"/>
    <w:rsid w:val="005317A3"/>
    <w:rsid w:val="00A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DBFE"/>
  <w15:chartTrackingRefBased/>
  <w15:docId w15:val="{9640EBE4-A131-4962-8497-22212287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khan</dc:creator>
  <cp:keywords/>
  <dc:description/>
  <cp:lastModifiedBy>haseeb khan</cp:lastModifiedBy>
  <cp:revision>2</cp:revision>
  <dcterms:created xsi:type="dcterms:W3CDTF">2025-08-14T06:46:00Z</dcterms:created>
  <dcterms:modified xsi:type="dcterms:W3CDTF">2025-08-14T06:48:00Z</dcterms:modified>
</cp:coreProperties>
</file>