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0.0" w:type="dxa"/>
        <w:jc w:val="left"/>
        <w:tblInd w:w="-21.999999999999993" w:type="dxa"/>
        <w:tblLayout w:type="fixed"/>
        <w:tblLook w:val="0400"/>
      </w:tblPr>
      <w:tblGrid>
        <w:gridCol w:w="405"/>
        <w:gridCol w:w="1110"/>
        <w:gridCol w:w="1290"/>
        <w:gridCol w:w="780"/>
        <w:gridCol w:w="570"/>
        <w:gridCol w:w="390"/>
        <w:gridCol w:w="870"/>
        <w:gridCol w:w="4950"/>
        <w:gridCol w:w="2625"/>
        <w:tblGridChange w:id="0">
          <w:tblGrid>
            <w:gridCol w:w="405"/>
            <w:gridCol w:w="1110"/>
            <w:gridCol w:w="1290"/>
            <w:gridCol w:w="780"/>
            <w:gridCol w:w="570"/>
            <w:gridCol w:w="390"/>
            <w:gridCol w:w="870"/>
            <w:gridCol w:w="4950"/>
            <w:gridCol w:w="26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4"/>
                <w:szCs w:val="34"/>
                <w:rtl w:val="0"/>
              </w:rPr>
              <w:t xml:space="preserve">Semester wise SDP Meeting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Title: CodeFl</w:t>
            </w:r>
            <w:r w:rsidDel="00000000" w:rsidR="00000000" w:rsidRPr="00000000">
              <w:rPr>
                <w:rtl w:val="0"/>
              </w:rPr>
              <w:t xml:space="preserve">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Semester (e.g. S16):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__F20(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____________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Group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Student Name and Signatures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Advisor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F23SE052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L1F20BSSE0191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Muham</w:t>
            </w:r>
            <w:r w:rsidDel="00000000" w:rsidR="00000000" w:rsidRPr="00000000">
              <w:rPr>
                <w:rtl w:val="0"/>
              </w:rPr>
              <w:t xml:space="preserve">mad Haseeb Nawaz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ohsin Sami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L1F20BSSE0183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Muhammad Mujeeb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L1F</w:t>
            </w:r>
            <w:r w:rsidDel="00000000" w:rsidR="00000000" w:rsidRPr="00000000">
              <w:rPr>
                <w:rtl w:val="0"/>
              </w:rPr>
              <w:t xml:space="preserve">19BSSE0073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Rohan Qamar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Status (P/A/L)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Agenda Items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Haseeb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Mujeeb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Rohan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30/5/24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6/6/24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User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13/6/24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Final Document rev</w:t>
            </w:r>
            <w:r w:rsidDel="00000000" w:rsidR="00000000" w:rsidRPr="00000000">
              <w:rPr>
                <w:rtl w:val="0"/>
              </w:rPr>
              <w:t xml:space="preserve">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20/6/24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System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Advisor's Signatures: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rebuchet MS"/>
  <w:font w:name="Old English Text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212.0" w:type="dxa"/>
      <w:jc w:val="center"/>
      <w:tblLayout w:type="fixed"/>
      <w:tblLook w:val="0000"/>
    </w:tblPr>
    <w:tblGrid>
      <w:gridCol w:w="1320"/>
      <w:gridCol w:w="8892"/>
      <w:tblGridChange w:id="0">
        <w:tblGrid>
          <w:gridCol w:w="1320"/>
          <w:gridCol w:w="8892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/>
            <w:drawing>
              <wp:inline distB="0" distT="0" distL="0" distR="0">
                <wp:extent cx="762000" cy="741045"/>
                <wp:effectExtent b="0" l="0" r="0" t="0"/>
                <wp:docPr descr="logo-BY-SHAMS---blue" id="1" name="image1.png"/>
                <a:graphic>
                  <a:graphicData uri="http://schemas.openxmlformats.org/drawingml/2006/picture">
                    <pic:pic>
                      <pic:nvPicPr>
                        <pic:cNvPr descr="logo-BY-SHAMS---blue" id="0" name="image1.png"/>
                        <pic:cNvPicPr preferRelativeResize="0"/>
                      </pic:nvPicPr>
                      <pic:blipFill>
                        <a:blip r:embed="rId1"/>
                        <a:srcRect b="10369" l="3308" r="4426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1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E">
          <w:pPr>
            <w:pStyle w:val="Heading1"/>
            <w:spacing w:line="240" w:lineRule="auto"/>
            <w:jc w:val="center"/>
            <w:rPr>
              <w:rFonts w:ascii="Old English Text MT" w:cs="Old English Text MT" w:eastAsia="Old English Text MT" w:hAnsi="Old English Text MT"/>
              <w:b w:val="0"/>
              <w:u w:val="none"/>
            </w:rPr>
          </w:pPr>
          <w:r w:rsidDel="00000000" w:rsidR="00000000" w:rsidRPr="00000000">
            <w:rPr>
              <w:rFonts w:ascii="Old English Text MT" w:cs="Old English Text MT" w:eastAsia="Old English Text MT" w:hAnsi="Old English Text MT"/>
              <w:b w:val="0"/>
              <w:sz w:val="36"/>
              <w:szCs w:val="36"/>
              <w:u w:val="none"/>
              <w:rtl w:val="0"/>
            </w:rPr>
            <w:t xml:space="preserve">University of Central Punjab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jc w:val="center"/>
            <w:rPr>
              <w:rFonts w:ascii="Arial" w:cs="Arial" w:eastAsia="Arial" w:hAnsi="Arial"/>
              <w:i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jc w:val="center"/>
            <w:rPr>
              <w:rFonts w:ascii="Arial" w:cs="Arial" w:eastAsia="Arial" w:hAnsi="Arial"/>
              <w:i w:val="1"/>
              <w:sz w:val="10"/>
              <w:szCs w:val="1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0"/>
              <w:szCs w:val="10"/>
              <w:rtl w:val="0"/>
            </w:rPr>
            <w:t xml:space="preserve">(Incorporated by Ordinance No. XXIV of 2002 promulgated by Government of the Punjab)</w:t>
          </w:r>
        </w:p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i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Style w:val="Heading2"/>
            <w:jc w:val="center"/>
            <w:rPr>
              <w:b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jc w:val="center"/>
            <w:rPr>
              <w:rFonts w:ascii="Trebuchet MS" w:cs="Trebuchet MS" w:eastAsia="Trebuchet MS" w:hAnsi="Trebuchet MS"/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Faculty of Information Technology</w:t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