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PTH Sensor – Setup &amp; Testing Guide</w:t>
      </w:r>
    </w:p>
    <w:p>
      <w:pPr/>
      <w:r>
        <w:rPr>
          <w:color w:val="595959"/>
        </w:rPr>
        <w:t xml:space="preserve">Nautilus board (STM32H723ZG)  ·  Waveshare Modbus RTU Analog Input 8CH  ·  4-20mA Temperature/Humidity transmitter</w:t>
      </w:r>
    </w:p>
    <w:p>
      <w:pPr/>
      <w:r>
        <w:rPr>
          <w:b/>
        </w:rPr>
        <w:t xml:space="preserve">Project: </w:t>
      </w:r>
      <w:r>
        <w:rPr/>
        <w:t xml:space="preserve">nautilus_PTH_test</w:t>
      </w:r>
    </w:p>
    <w:p>
      <w:pPr>
        <w:pStyle w:val="Heading1"/>
      </w:pPr>
      <w:r>
        <w:rPr/>
        <w:t xml:space="preserve">1. Overview</w:t>
      </w:r>
    </w:p>
    <w:p>
      <w:pPr/>
      <w:r>
        <w:rPr/>
        <w:t xml:space="preserve">The PTH transmitter provides two 4-20mA current-loop outputs (temperature and humidity). These are read by a Waveshare 8-channel analog input module, which exposes the values over Modbus RTU on an RS485 bus. The Nautilus board reads the module over USART2 (RS485) and prints detailed data and a test menu over USART3 (the ST-Link virtual COM port).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PTH sensor (2x 4-20mA)  -&gt;  Waveshare 8CH (current in)  -&gt;  RS485/Modbus  -&gt;  STM32H723 USART2 (DE=PE4)</w:t>
      </w:r>
    </w:p>
    <w:p>
      <w:pPr/>
      <w:r>
        <w:rPr>
          <w:b/>
        </w:rPr>
        <w:t xml:space="preserve">Debug / test console: </w:t>
      </w:r>
      <w:r>
        <w:rPr/>
        <w:t xml:space="preserve">USART3 @ 115200 8N1 (ST-Link VCP).</w:t>
      </w:r>
    </w:p>
    <w:p>
      <w:pPr>
        <w:pStyle w:val="Heading1"/>
      </w:pPr>
      <w:r>
        <w:rPr/>
        <w:t xml:space="preserve">2. Firmware files added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firstRow="1"/>
      </w:tblPr>
      <w:tblGrid>
        <w:gridCol w:w="3200"/>
        <w:gridCol w:w="5800"/>
      </w:tblGrid>
      <w:tr>
        <w:tc>
          <w:tcPr>
            <w:tcW w:w="3200" w:type="dxa"/>
            <w:shd w:val="clear" w:fill="D9E2F3"/>
          </w:tcPr>
          <w:p>
            <w:pPr/>
            <w:r>
              <w:rPr>
                <w:b/>
              </w:rPr>
              <w:t xml:space="preserve">File</w:t>
            </w:r>
          </w:p>
        </w:tc>
        <w:tc>
          <w:tcPr>
            <w:tcW w:w="5800" w:type="dxa"/>
            <w:shd w:val="clear" w:fill="D9E2F3"/>
          </w:tcPr>
          <w:p>
            <w:pPr/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200" w:type="dxa"/>
          </w:tcPr>
          <w:p>
            <w:pPr/>
            <w:r>
              <w:rPr/>
              <w:t xml:space="preserve">Core/Inc/pth_sensor.h</w:t>
            </w:r>
          </w:p>
        </w:tc>
        <w:tc>
          <w:tcPr>
            <w:tcW w:w="5800" w:type="dxa"/>
          </w:tcPr>
          <w:p>
            <w:pPr/>
            <w:r>
              <w:rPr/>
              <w:t xml:space="preserve">Configuration (ranges, channels, address) and public API</w:t>
            </w:r>
          </w:p>
        </w:tc>
      </w:tr>
      <w:tr>
        <w:tc>
          <w:tcPr>
            <w:tcW w:w="3200" w:type="dxa"/>
          </w:tcPr>
          <w:p>
            <w:pPr/>
            <w:r>
              <w:rPr/>
              <w:t xml:space="preserve">Core/Src/pth_sensor.c</w:t>
            </w:r>
          </w:p>
        </w:tc>
        <w:tc>
          <w:tcPr>
            <w:tcW w:w="5800" w:type="dxa"/>
          </w:tcPr>
          <w:p>
            <w:pPr/>
            <w:r>
              <w:rPr/>
              <w:t xml:space="preserve">Modbus-RTU driver, 4-20mA conversion, detailed debug, test console</w:t>
            </w:r>
          </w:p>
        </w:tc>
      </w:tr>
      <w:tr>
        <w:tc>
          <w:tcPr>
            <w:tcW w:w="3200" w:type="dxa"/>
          </w:tcPr>
          <w:p>
            <w:pPr/>
            <w:r>
              <w:rPr/>
              <w:t xml:space="preserve">Core/Src/main.c</w:t>
            </w:r>
          </w:p>
        </w:tc>
        <w:tc>
          <w:tcPr>
            <w:tcW w:w="5800" w:type="dxa"/>
          </w:tcPr>
          <w:p>
            <w:pPr/>
            <w:r>
              <w:rPr/>
              <w:t xml:space="preserve">Three hooks inside USER CODE blocks: include, PTH_Init(&amp;huart2,&amp;huart3), PTH_Task() in the main loop</w:t>
            </w:r>
          </w:p>
        </w:tc>
      </w:tr>
    </w:tbl>
    <w:p>
      <w:pPr/>
      <w:r>
        <w:rPr/>
        <w:t xml:space="preserve"/>
      </w:r>
    </w:p>
    <w:p>
      <w:pPr/>
      <w:r>
        <w:rPr>
          <w:color w:val="595959"/>
        </w:rPr>
        <w:t xml:space="preserve">All main.c changes are inside CubeMX USER CODE markers, so they survive code regeneration. Floats are formatted with integer math, so no linker flags are required.</w:t>
      </w:r>
    </w:p>
    <w:p>
      <w:pPr>
        <w:pStyle w:val="Heading1"/>
      </w:pPr>
      <w:r>
        <w:rPr/>
        <w:t xml:space="preserve">3. Physical hardware setup</w:t>
      </w:r>
    </w:p>
    <w:p>
      <w:pPr>
        <w:pStyle w:val="Heading2"/>
      </w:pPr>
      <w:r>
        <w:rPr/>
        <w:t xml:space="preserve">3.1  Power (one 24 V DC supply for both)</w:t>
      </w:r>
    </w:p>
    <w:p>
      <w:pPr/>
      <w:r>
        <w:rPr/>
        <w:t xml:space="preserve">Use a 24 V DC supply (within the sensor’s 10-30 V range; the Waveshare module accepts 7-36 V).</w:t>
      </w:r>
    </w:p>
    <w:p>
      <w:pPr/>
      <w:r>
        <w:rPr/>
        <w:t xml:space="preserve">•  </w:t>
      </w:r>
      <w:r>
        <w:rPr>
          <w:b/>
        </w:rPr>
        <w:t xml:space="preserve">PSU +</w:t>
      </w:r>
      <w:r>
        <w:rPr/>
        <w:t xml:space="preserve">  →  sensor V+  and  Waveshare VIN</w:t>
      </w:r>
    </w:p>
    <w:p>
      <w:pPr/>
      <w:r>
        <w:rPr/>
        <w:t xml:space="preserve">•  </w:t>
      </w:r>
      <w:r>
        <w:rPr>
          <w:b/>
        </w:rPr>
        <w:t xml:space="preserve">PSU −</w:t>
      </w:r>
      <w:r>
        <w:rPr/>
        <w:t xml:space="preserve">  →  sensor V−/GND  and  Waveshare GND</w:t>
      </w:r>
    </w:p>
    <w:p>
      <w:pPr/>
      <w:r>
        <w:rPr/>
        <w:t xml:space="preserve">•  </w:t>
      </w:r>
      <w:r>
        <w:rPr/>
        <w:t xml:space="preserve">Also tie </w:t>
      </w:r>
      <w:r>
        <w:rPr>
          <w:b/>
        </w:rPr>
        <w:t xml:space="preserve">PSU GND → Nautilus board GND</w:t>
      </w:r>
      <w:r>
        <w:rPr/>
        <w:t xml:space="preserve">  (shared reference for RS485 and the current loops).</w:t>
      </w:r>
    </w:p>
    <w:p>
      <w:pPr>
        <w:pStyle w:val="Heading2"/>
      </w:pPr>
      <w:r>
        <w:rPr/>
        <w:t xml:space="preserve">3.2  Sensor 4-20mA outputs → Waveshare channels</w:t>
      </w:r>
    </w:p>
    <w:p>
      <w:pPr/>
      <w:r>
        <w:rPr/>
        <w:t xml:space="preserve">Identify the two current outputs from the sensor label/datasheet (wire colours vary).</w:t>
      </w:r>
    </w:p>
    <w:p>
      <w:pPr/>
      <w:r>
        <w:rPr/>
        <w:t xml:space="preserve">•  </w:t>
      </w:r>
      <w:r>
        <w:rPr/>
        <w:t xml:space="preserve">Humidity 4-20mA output  →  Waveshare CH1 input</w:t>
      </w:r>
    </w:p>
    <w:p>
      <w:pPr/>
      <w:r>
        <w:rPr/>
        <w:t xml:space="preserve">•  </w:t>
      </w:r>
      <w:r>
        <w:rPr/>
        <w:t xml:space="preserve">Temperature 4-20mA output  →  Waveshare CH2 input</w:t>
      </w:r>
    </w:p>
    <w:p>
      <w:pPr/>
      <w:r>
        <w:rPr/>
        <w:t xml:space="preserve">•  </w:t>
      </w:r>
      <w:r>
        <w:rPr/>
        <w:t xml:space="preserve">The loop current returns through the shared GND.</w:t>
      </w:r>
    </w:p>
    <w:p>
      <w:pPr/>
      <w:r>
        <w:rPr>
          <w:b/>
          <w:color w:val="C00000"/>
        </w:rPr>
        <w:t xml:space="preserve">IMPORTANT: </w:t>
      </w:r>
      <w:r>
        <w:rPr/>
        <w:t xml:space="preserve">Set Waveshare CH1 &amp; CH2 to CURRENT (0-20mA) mode – usually a per-channel jumper (voltage vs current). If left in voltage mode the readings are meaningless.</w:t>
      </w:r>
    </w:p>
    <w:p>
      <w:pPr>
        <w:pStyle w:val="Heading2"/>
      </w:pPr>
      <w:r>
        <w:rPr/>
        <w:t xml:space="preserve">3.3  RS485 to the Nautilus board (via the shield)</w:t>
      </w:r>
    </w:p>
    <w:p>
      <w:pPr/>
      <w:r>
        <w:rPr/>
        <w:t xml:space="preserve">•  </w:t>
      </w:r>
      <w:r>
        <w:rPr/>
        <w:t xml:space="preserve">Waveshare A+  →  board RS485 A</w:t>
      </w:r>
    </w:p>
    <w:p>
      <w:pPr/>
      <w:r>
        <w:rPr/>
        <w:t xml:space="preserve">•  </w:t>
      </w:r>
      <w:r>
        <w:rPr/>
        <w:t xml:space="preserve">Waveshare B−  →  board RS485 B</w:t>
      </w:r>
    </w:p>
    <w:p>
      <w:pPr/>
      <w:r>
        <w:rPr/>
        <w:t xml:space="preserve">•  </w:t>
      </w:r>
      <w:r>
        <w:rPr/>
        <w:t xml:space="preserve">Waveshare GND  →  board GND</w:t>
      </w:r>
    </w:p>
    <w:p>
      <w:pPr/>
      <w:r>
        <w:rPr/>
        <w:t xml:space="preserve">•  </w:t>
      </w:r>
      <w:r>
        <w:rPr/>
        <w:t xml:space="preserve">If you only get TIMEOUTs, </w:t>
      </w:r>
      <w:r>
        <w:rPr>
          <w:b/>
        </w:rPr>
        <w:t xml:space="preserve">swap A/B</w:t>
      </w:r>
      <w:r>
        <w:rPr/>
        <w:t xml:space="preserve">  (the most common RS485 mistake).</w:t>
      </w:r>
    </w:p>
    <w:p>
      <w:pPr/>
      <w:r>
        <w:rPr/>
        <w:t xml:space="preserve">•  </w:t>
      </w:r>
      <w:r>
        <w:rPr/>
        <w:t xml:space="preserve">Long/noisy bus: 120 Ω across A-B at each end (Waveshare has a termination jumper).</w:t>
      </w:r>
    </w:p>
    <w:p>
      <w:pPr>
        <w:pStyle w:val="Heading2"/>
      </w:pPr>
      <w:r>
        <w:rPr/>
        <w:t xml:space="preserve">3.4  Module address / baud</w:t>
      </w:r>
    </w:p>
    <w:p>
      <w:pPr/>
      <w:r>
        <w:rPr/>
        <w:t xml:space="preserve">Factory default is address 1, 9600 8N1, which matches the firmware. If different, change the address at runtime with the console command "addr &lt;n&gt;", or reconfigure the module.</w:t>
      </w:r>
    </w:p>
    <w:p>
      <w:pPr>
        <w:pStyle w:val="Heading1"/>
      </w:pPr>
      <w:r>
        <w:rPr/>
        <w:t xml:space="preserve">4. Build, flash, and open the console</w:t>
      </w:r>
    </w:p>
    <w:p>
      <w:pPr/>
      <w:r>
        <w:rPr>
          <w:b/>
        </w:rPr>
        <w:t xml:space="preserve">1. </w:t>
      </w:r>
      <w:r>
        <w:rPr/>
        <w:t xml:space="preserve">In CubeIDE select nautilus_PTH_test, press F5 (Refresh), then Project → Build. CubeIDE auto-adds pth_sensor.c to the build on refresh.</w:t>
      </w:r>
    </w:p>
    <w:p>
      <w:pPr/>
      <w:r>
        <w:rPr>
          <w:b/>
        </w:rPr>
        <w:t xml:space="preserve">2. </w:t>
      </w:r>
      <w:r>
        <w:rPr/>
        <w:t xml:space="preserve">Flash with Run ▶ (or Debug).</w:t>
      </w:r>
    </w:p>
    <w:p>
      <w:pPr/>
      <w:r>
        <w:rPr>
          <w:b/>
        </w:rPr>
        <w:t xml:space="preserve">3. </w:t>
      </w:r>
      <w:r>
        <w:rPr/>
        <w:t xml:space="preserve">On the NUCLEO-H723ZG, USART3 is the ST-Link Virtual COM Port – no extra USB-serial adapter needed.</w:t>
      </w:r>
    </w:p>
    <w:p>
      <w:pPr/>
      <w:r>
        <w:rPr>
          <w:b/>
        </w:rPr>
        <w:t xml:space="preserve">4. </w:t>
      </w:r>
      <w:r>
        <w:rPr/>
        <w:t xml:space="preserve">Open a serial terminal (PuTTY / Tera Term / CubeIDE) on the ST-Link VCP COM port at 115200 8N1. The banner and menu appear.</w:t>
      </w:r>
    </w:p>
    <w:p>
      <w:pPr>
        <w:pStyle w:val="Heading1"/>
      </w:pPr>
      <w:r>
        <w:rPr/>
        <w:t xml:space="preserve">5. Interactive test console commands</w:t>
      </w:r>
    </w:p>
    <w:p>
      <w:pPr/>
      <w:r>
        <w:rPr/>
        <w:t xml:space="preserve">Type a command and press Enter.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firstRow="1"/>
      </w:tblPr>
      <w:tblGrid>
        <w:gridCol w:w="2300"/>
        <w:gridCol w:w="6700"/>
      </w:tblGrid>
      <w:tr>
        <w:tc>
          <w:tcPr>
            <w:tcW w:w="2300" w:type="dxa"/>
            <w:shd w:val="clear" w:fill="D9E2F3"/>
          </w:tcPr>
          <w:p>
            <w:pPr/>
            <w:r>
              <w:rPr>
                <w:b/>
              </w:rPr>
              <w:t xml:space="preserve">Command</w:t>
            </w:r>
          </w:p>
        </w:tc>
        <w:tc>
          <w:tcPr>
            <w:tcW w:w="6700" w:type="dxa"/>
            <w:shd w:val="clear" w:fill="D9E2F3"/>
          </w:tcPr>
          <w:p>
            <w:pPr/>
            <w:r>
              <w:rPr>
                <w:b/>
              </w:rPr>
              <w:t xml:space="preserve">Action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read</w:t>
            </w:r>
          </w:p>
        </w:tc>
        <w:tc>
          <w:tcPr>
            <w:tcW w:w="6700" w:type="dxa"/>
          </w:tcPr>
          <w:p>
            <w:pPr/>
            <w:r>
              <w:rPr/>
              <w:t xml:space="preserve">One detailed reading (raw hex, mA, % of span, engineering value, status)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cont / stop</w:t>
            </w:r>
          </w:p>
        </w:tc>
        <w:tc>
          <w:tcPr>
            <w:tcW w:w="6700" w:type="dxa"/>
          </w:tcPr>
          <w:p>
            <w:pPr/>
            <w:r>
              <w:rPr/>
              <w:t xml:space="preserve">Start / stop continuous polling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scan</w:t>
            </w:r>
          </w:p>
        </w:tc>
        <w:tc>
          <w:tcPr>
            <w:tcW w:w="6700" w:type="dxa"/>
          </w:tcPr>
          <w:p>
            <w:pPr/>
            <w:r>
              <w:rPr/>
              <w:t xml:space="preserve">Dump raw values of all 8 channels – helps find which channel is wired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dump</w:t>
            </w:r>
          </w:p>
        </w:tc>
        <w:tc>
          <w:tcPr>
            <w:tcW w:w="6700" w:type="dxa"/>
          </w:tcPr>
          <w:p>
            <w:pPr/>
            <w:r>
              <w:rPr/>
              <w:t xml:space="preserve">Show last Modbus TX/RX frames in hex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verbose &lt;0-2&gt;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0 quiet, 1 normal, 2 adds TX/RX frame hex to every reading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mode ua | raw</w:t>
            </w:r>
          </w:p>
        </w:tc>
        <w:tc>
          <w:tcPr>
            <w:tcW w:w="6700" w:type="dxa"/>
          </w:tcPr>
          <w:p>
            <w:pPr/>
            <w:r>
              <w:rPr/>
              <w:t xml:space="preserve">Flip raw-register interpretation (micro-amps vs 0-4095 counts)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temp &lt;lo&gt; &lt;hi&gt;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Set temperature range mapped to 4-20mA (degC)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hum &lt;lo&gt; &lt;hi&gt;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Set humidity range mapped to 4-20mA (%RH)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ch &lt;hum&gt; &lt;tmp&gt;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Remap which Waveshare channels are humidity / temperature (0-7)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addr &lt;n&gt;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Set Modbus slave address (1-247)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rate &lt;ms&gt;</w:t>
            </w:r>
          </w:p>
        </w:tc>
        <w:tc>
          <w:tcPr>
            <w:tcW w:w="6700" w:type="dxa"/>
          </w:tcPr>
          <w:p>
            <w:pPr/>
            <w:r>
              <w:rPr/>
              <w:t xml:space="preserve">Continuous poll period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cfg</w:t>
            </w:r>
          </w:p>
        </w:tc>
        <w:tc>
          <w:tcPr>
            <w:tcW w:w="6700" w:type="dxa"/>
          </w:tcPr>
          <w:p>
            <w:pPr/>
            <w:r>
              <w:rPr/>
              <w:t xml:space="preserve">Write 4-20mA data-type to both channels (optional, module dependent)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cfgshow</w:t>
            </w:r>
          </w:p>
        </w:tc>
        <w:tc>
          <w:tcPr>
            <w:tcW w:w="6700" w:type="dxa"/>
          </w:tcPr>
          <w:p>
            <w:pPr/>
            <w:r>
              <w:rPr/>
              <w:t xml:space="preserve">Print current configuration</w:t>
            </w:r>
          </w:p>
        </w:tc>
      </w:tr>
      <w:tr>
        <w:tc>
          <w:tcPr>
            <w:tcW w:w="2300" w:type="dxa"/>
          </w:tcPr>
          <w:p>
            <w:pPr/>
            <w:r>
              <w:rPr/>
              <w:t xml:space="preserve">?</w:t>
            </w:r>
          </w:p>
        </w:tc>
        <w:tc>
          <w:tcPr>
            <w:tcW w:w="6700" w:type="dxa"/>
          </w:tcPr>
          <w:p>
            <w:pPr/>
            <w:r>
              <w:rPr/>
              <w:t xml:space="preserve">Full help</w:t>
            </w:r>
          </w:p>
        </w:tc>
      </w:tr>
    </w:tbl>
    <w:p>
      <w:pPr/>
      <w:r>
        <w:rPr/>
        <w:t xml:space="preserve"/>
      </w:r>
    </w:p>
    <w:p>
      <w:pPr/>
      <w:r>
        <w:rPr/>
        <w:t xml:space="preserve">Example detailed output line: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TEMP (ch1)  raw=0x2EE0 (12000)  12.000 mA  span=50.0%  =&gt; 20.00 degC  [OK]</w:t>
      </w:r>
    </w:p>
    <w:p>
      <w:pPr/>
      <w:r>
        <w:rPr/>
        <w:t xml:space="preserve">LEDs: green = both channels good, red = any fault, status LED toggles on each read.</w:t>
      </w:r>
    </w:p>
    <w:p>
      <w:pPr>
        <w:pStyle w:val="Heading1"/>
      </w:pPr>
      <w:r>
        <w:rPr/>
        <w:t xml:space="preserve">6. Three things to confirm on the bench</w:t>
      </w:r>
    </w:p>
    <w:p>
      <w:pPr/>
      <w:r>
        <w:rPr>
          <w:b/>
        </w:rPr>
        <w:t xml:space="preserve">1.  Engineering ranges. </w:t>
      </w:r>
      <w:r>
        <w:rPr/>
        <w:t xml:space="preserve">Defaults are -40..80 degC and 0..100 %RH. Read the true ranges from the datasheet and set them with the temp / hum commands. This only affects the final number, not comms.</w:t>
      </w:r>
    </w:p>
    <w:p>
      <w:pPr/>
      <w:r>
        <w:rPr>
          <w:b/>
        </w:rPr>
        <w:t xml:space="preserve">2.  Channel mapping. </w:t>
      </w:r>
      <w:r>
        <w:rPr/>
        <w:t xml:space="preserve">Run scan, then breathe on the sensor: the humidity channel’s mA rises. Swap with the ch command if needed.</w:t>
      </w:r>
    </w:p>
    <w:p>
      <w:pPr/>
      <w:r>
        <w:rPr>
          <w:b/>
        </w:rPr>
        <w:t xml:space="preserve">3.  Scale mode. </w:t>
      </w:r>
      <w:r>
        <w:rPr/>
        <w:t xml:space="preserve">Default assumes the module returns current in micro-amps (4-20mA -&gt; 4000..20000). If a 4-20mA input shows raw ~2400-12000, mode ua is correct; if it shows ~800-4095, use mode raw. The scan command shows this immediately.</w:t>
      </w:r>
    </w:p>
    <w:p>
      <w:pPr>
        <w:pStyle w:val="Heading1"/>
      </w:pPr>
      <w:r>
        <w:rPr/>
        <w:t xml:space="preserve">7. Troubleshooting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firstRow="1"/>
      </w:tblPr>
      <w:tblGrid>
        <w:gridCol w:w="2600"/>
        <w:gridCol w:w="6400"/>
      </w:tblGrid>
      <w:tr>
        <w:tc>
          <w:tcPr>
            <w:tcW w:w="2600" w:type="dxa"/>
            <w:shd w:val="clear" w:fill="D9E2F3"/>
          </w:tcPr>
          <w:p>
            <w:pPr/>
            <w:r>
              <w:rPr>
                <w:b/>
              </w:rPr>
              <w:t xml:space="preserve">Symptom</w:t>
            </w:r>
          </w:p>
        </w:tc>
        <w:tc>
          <w:tcPr>
            <w:tcW w:w="6400" w:type="dxa"/>
            <w:shd w:val="clear" w:fill="D9E2F3"/>
          </w:tcPr>
          <w:p>
            <w:pPr/>
            <w:r>
              <w:rPr>
                <w:b/>
              </w:rPr>
              <w:t xml:space="preserve">Likely cause / fix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TIMEOUT (no reply)</w:t>
            </w:r>
          </w:p>
        </w:tc>
        <w:tc>
          <w:tcPr>
            <w:tcW w:w="6400" w:type="dxa"/>
          </w:tcPr>
          <w:p>
            <w:pPr/>
            <w:r>
              <w:rPr/>
              <w:t xml:space="preserve">Swap RS485 A/B; check slave address (addr); wrong baud; module unpowered; DE wiring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UNDER-RANGE (&lt;3.5 mA)</w:t>
            </w:r>
          </w:p>
        </w:tc>
        <w:tc>
          <w:tcPr>
            <w:tcW w:w="6400" w:type="dxa"/>
          </w:tcPr>
          <w:p>
            <w:pPr/>
            <w:r>
              <w:rPr/>
              <w:t xml:space="preserve">Sensor not powered, open loop, or wrong channel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OVER-RANGE (&gt;21 mA)</w:t>
            </w:r>
          </w:p>
        </w:tc>
        <w:tc>
          <w:tcPr>
            <w:tcW w:w="6400" w:type="dxa"/>
          </w:tcPr>
          <w:p>
            <w:pPr/>
            <w:r>
              <w:rPr/>
              <w:t xml:space="preserve">Short circuit or miswire on the loop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CRC error</w:t>
            </w:r>
          </w:p>
        </w:tc>
        <w:tc>
          <w:tcPr>
            <w:tcW w:w="6400" w:type="dxa"/>
          </w:tcPr>
          <w:p>
            <w:pPr/>
            <w:r>
              <w:rPr/>
              <w:t xml:space="preserve">Electrical noise; add 120 ohm termination; shorten cable; check grounding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Numbers look wrong</w:t>
            </w:r>
          </w:p>
        </w:tc>
        <w:tc>
          <w:tcPr>
            <w:tcW w:w="6400" w:type="dxa"/>
          </w:tcPr>
          <w:p>
            <w:pPr/>
            <w:r>
              <w:rPr/>
              <w:t xml:space="preserve">Wrong scale (mode ua/raw); channel in voltage mode not current; wrong engineering range</w:t>
            </w:r>
          </w:p>
        </w:tc>
      </w:tr>
      <w:tr>
        <w:tc>
          <w:tcPr>
            <w:tcW w:w="2600" w:type="dxa"/>
          </w:tcPr>
          <w:p>
            <w:pPr/>
            <w:r>
              <w:rPr/>
              <w:t xml:space="preserve">Values swapped</w:t>
            </w:r>
          </w:p>
        </w:tc>
        <w:tc>
          <w:tcPr>
            <w:tcW w:w="6400" w:type="dxa"/>
          </w:tcPr>
          <w:p>
            <w:pPr/>
            <w:r>
              <w:rPr/>
              <w:t xml:space="preserve">Temperature and humidity channels reversed – use ch &lt;hum&gt; &lt;tmp&gt;</w:t>
            </w:r>
          </w:p>
        </w:tc>
      </w:tr>
    </w:tbl>
    <w:p>
      <w:pPr/>
      <w:r>
        <w:rPr/>
        <w:t xml:space="preserve"/>
      </w: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color w:val="1F3864"/>
      <w:sz w:val="44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spacing w:before="160" w:after="80"/>
      <w:outlineLvl w:val="1"/>
    </w:pPr>
    <w:rPr>
      <w:b/>
      <w:color w:val="2E5496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