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before="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before="0" w:line="320" w:lineRule="auto"/>
        <w:rPr/>
      </w:pPr>
      <w:r w:rsidDel="00000000" w:rsidR="00000000" w:rsidRPr="00000000">
        <w:rPr>
          <w:b w:val="1"/>
          <w:rtl w:val="0"/>
        </w:rPr>
        <w:t xml:space="preserve">Own Product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https://www.amazon.co.uk/dp/B093C6DZ58?ref=myi_title_dp&amp;th=1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before="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Chiltern Art Paint Set: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before="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Kit for Excellent Strokes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Leave every eye spellbound with your ingenuity by creating magical art pieces with our silky smooth vibrant acrylic paint set. From quality paints to palette, it’s a comprehensive solution to master various painting techniques.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Unleash your Inner Artist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These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 assortment of ultra quality vibrant hues enough to keep the crafty maestros loaded to burst through a wide range of colourful creations. Unleash your colour artistry by giving superior coverage using this highly pigmented painting set. Doodle your artistry leaving a colour gamut and let your imagination run wild on any surface with our fast-drying painting set.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that you Deserve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Our finest quality acrylic paints smoothly flow across most surfaces and help elaborate your artwork with the desired texture without fading.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Paint set includes 6 variations: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Acrylic paints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Chiltern Arts Acrylic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Glitter paint pack of 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Neon Acrylic Paints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Poster Colour pack of 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Water Colour pack of 8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0f1111"/>
          <w:sz w:val="21"/>
          <w:szCs w:val="21"/>
          <w:highlight w:val="white"/>
        </w:rPr>
      </w:pPr>
      <w:r w:rsidDel="00000000" w:rsidR="00000000" w:rsidRPr="00000000">
        <w:rPr>
          <w:b w:val="1"/>
          <w:color w:val="0f1111"/>
          <w:sz w:val="21"/>
          <w:szCs w:val="21"/>
          <w:highlight w:val="white"/>
          <w:rtl w:val="0"/>
        </w:rPr>
        <w:t xml:space="preserve">Colours: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These colours include green, gold, blue, red, copper, and silver.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These paints are fast drying and become water-resistant once they are dry.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Easy-to-mix, branded, non-toxic, and bar-coded paints, suitable for use on any surface i.e. paper, canvas, card, board, wood, etc.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It creates the watercolour effect by diluting the paints with water or using them directly for an oil paint effect.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Item Weight: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It weigh 1.23 kilogram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Item Volume: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Each bottle contains 120ml paint.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.uk/dp/B093C6DZ58?ref=myi_title_dp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