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b w:val="1"/>
          <w:color w:val="111820"/>
          <w:sz w:val="27"/>
          <w:szCs w:val="27"/>
          <w:highlight w:val="white"/>
          <w:rtl w:val="0"/>
        </w:rPr>
        <w:t xml:space="preserve">Giant Bubble Blowing Kit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Title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Bubble Blowing Kit Includes Rotating Fan, 2 Bubble-Rings, Bubble Solution 118 ml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The Grafix Double Trouble Bubble Blaster is the perfect playtime accessory that's designed to supply hours of endless entertainment. Featuring a rotating fan, 2 individual bubble-rings, and even a 4oz bottle of solution included, this must-have bubble blaster is perfect for both indoor and outdoor use. Simply pour the bubble solution into the tray, dip the fan in, press the button, and watch as you create your very own spectacular bubble display.</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b w:val="1"/>
          <w:sz w:val="28"/>
          <w:szCs w:val="28"/>
          <w:highlight w:val="white"/>
        </w:rPr>
      </w:pPr>
      <w:r w:rsidDel="00000000" w:rsidR="00000000" w:rsidRPr="00000000">
        <w:rPr>
          <w:b w:val="1"/>
          <w:sz w:val="28"/>
          <w:szCs w:val="28"/>
          <w:highlight w:val="white"/>
          <w:rtl w:val="0"/>
        </w:rPr>
        <w:t xml:space="preserve">Key Features:</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highlight w:val="white"/>
          <w:u w:val="none"/>
        </w:rPr>
      </w:pPr>
      <w:r w:rsidDel="00000000" w:rsidR="00000000" w:rsidRPr="00000000">
        <w:rPr>
          <w:highlight w:val="white"/>
          <w:rtl w:val="0"/>
        </w:rPr>
        <w:t xml:space="preserve">Fan-propelled bubble blaster.</w:t>
      </w:r>
    </w:p>
    <w:p w:rsidR="00000000" w:rsidDel="00000000" w:rsidP="00000000" w:rsidRDefault="00000000" w:rsidRPr="00000000" w14:paraId="00000012">
      <w:pPr>
        <w:numPr>
          <w:ilvl w:val="0"/>
          <w:numId w:val="1"/>
        </w:numPr>
        <w:ind w:left="720" w:hanging="360"/>
        <w:rPr>
          <w:highlight w:val="white"/>
          <w:u w:val="none"/>
        </w:rPr>
      </w:pPr>
      <w:r w:rsidDel="00000000" w:rsidR="00000000" w:rsidRPr="00000000">
        <w:rPr>
          <w:highlight w:val="white"/>
          <w:rtl w:val="0"/>
        </w:rPr>
        <w:t xml:space="preserve">2 individual bubble-rings</w:t>
      </w:r>
    </w:p>
    <w:p w:rsidR="00000000" w:rsidDel="00000000" w:rsidP="00000000" w:rsidRDefault="00000000" w:rsidRPr="00000000" w14:paraId="00000013">
      <w:pPr>
        <w:numPr>
          <w:ilvl w:val="0"/>
          <w:numId w:val="1"/>
        </w:numPr>
        <w:ind w:left="720" w:hanging="360"/>
        <w:rPr>
          <w:highlight w:val="white"/>
          <w:u w:val="none"/>
        </w:rPr>
      </w:pPr>
      <w:r w:rsidDel="00000000" w:rsidR="00000000" w:rsidRPr="00000000">
        <w:rPr>
          <w:highlight w:val="white"/>
          <w:rtl w:val="0"/>
        </w:rPr>
        <w:t xml:space="preserve">Includes 4oz of bubble solution (118 ml)</w:t>
      </w:r>
    </w:p>
    <w:p w:rsidR="00000000" w:rsidDel="00000000" w:rsidP="00000000" w:rsidRDefault="00000000" w:rsidRPr="00000000" w14:paraId="00000014">
      <w:pPr>
        <w:numPr>
          <w:ilvl w:val="0"/>
          <w:numId w:val="1"/>
        </w:numPr>
        <w:ind w:left="720" w:hanging="360"/>
        <w:rPr>
          <w:highlight w:val="white"/>
          <w:u w:val="none"/>
        </w:rPr>
      </w:pPr>
      <w:r w:rsidDel="00000000" w:rsidR="00000000" w:rsidRPr="00000000">
        <w:rPr>
          <w:highlight w:val="white"/>
          <w:rtl w:val="0"/>
        </w:rPr>
        <w:t xml:space="preserve">Suitable for Ages: 5+</w:t>
      </w:r>
    </w:p>
    <w:p w:rsidR="00000000" w:rsidDel="00000000" w:rsidP="00000000" w:rsidRDefault="00000000" w:rsidRPr="00000000" w14:paraId="00000015">
      <w:pPr>
        <w:numPr>
          <w:ilvl w:val="0"/>
          <w:numId w:val="1"/>
        </w:numPr>
        <w:ind w:left="720" w:hanging="360"/>
        <w:rPr>
          <w:highlight w:val="white"/>
          <w:u w:val="none"/>
        </w:rPr>
      </w:pPr>
      <w:r w:rsidDel="00000000" w:rsidR="00000000" w:rsidRPr="00000000">
        <w:rPr>
          <w:highlight w:val="white"/>
          <w:rtl w:val="0"/>
        </w:rPr>
        <w:t xml:space="preserve">Height: 17.5cm,  Width: 1.5cm, Depth: 5cm</w:t>
      </w:r>
    </w:p>
    <w:p w:rsidR="00000000" w:rsidDel="00000000" w:rsidP="00000000" w:rsidRDefault="00000000" w:rsidRPr="00000000" w14:paraId="00000016">
      <w:pPr>
        <w:numPr>
          <w:ilvl w:val="0"/>
          <w:numId w:val="1"/>
        </w:numPr>
        <w:ind w:left="720" w:hanging="360"/>
        <w:rPr>
          <w:highlight w:val="white"/>
          <w:u w:val="none"/>
        </w:rPr>
      </w:pPr>
      <w:r w:rsidDel="00000000" w:rsidR="00000000" w:rsidRPr="00000000">
        <w:rPr>
          <w:highlight w:val="white"/>
          <w:rtl w:val="0"/>
        </w:rPr>
        <w:t xml:space="preserve">Type of Battery: 2 x AA (Batteries not included) </w:t>
      </w:r>
    </w:p>
    <w:p w:rsidR="00000000" w:rsidDel="00000000" w:rsidP="00000000" w:rsidRDefault="00000000" w:rsidRPr="00000000" w14:paraId="00000017">
      <w:pPr>
        <w:numPr>
          <w:ilvl w:val="0"/>
          <w:numId w:val="1"/>
        </w:numPr>
        <w:ind w:left="720" w:hanging="360"/>
        <w:rPr>
          <w:highlight w:val="white"/>
          <w:u w:val="none"/>
        </w:rPr>
      </w:pPr>
      <w:r w:rsidDel="00000000" w:rsidR="00000000" w:rsidRPr="00000000">
        <w:rPr>
          <w:highlight w:val="white"/>
          <w:rtl w:val="0"/>
        </w:rPr>
        <w:t xml:space="preserve">Perfect for both indoor and outdoor use.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Image</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hyperlink r:id="rId6">
        <w:r w:rsidDel="00000000" w:rsidR="00000000" w:rsidRPr="00000000">
          <w:rPr>
            <w:b w:val="1"/>
            <w:color w:val="1155cc"/>
            <w:sz w:val="24"/>
            <w:szCs w:val="24"/>
            <w:u w:val="single"/>
            <w:rtl w:val="0"/>
          </w:rPr>
          <w:t xml:space="preserve">https://drive.google.com/file/d/1JVcdhL1dGG-nx2XJB1a-H-xgi4Kcply9/view?usp=sharing</w:t>
        </w:r>
      </w:hyperlink>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main image add  Rotating Fan, 2 Bubble-Rings, Bubble Solution and its Size 118 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VcdhL1dGG-nx2XJB1a-H-xgi4Kcply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