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color w:val="111820"/>
          <w:sz w:val="27"/>
          <w:szCs w:val="27"/>
          <w:highlight w:val="white"/>
          <w:rtl w:val="0"/>
        </w:rPr>
        <w:t xml:space="preserve">Liquid Bubble Solution Refill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Assorted Liquid Bubble Solution Refill for Kids’ Summer Garden Toy ( 1L to 1.8L)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Description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spacing w:line="397.44" w:lineRule="auto"/>
        <w:rPr>
          <w:b w:val="1"/>
          <w:color w:val="0e101a"/>
        </w:rPr>
      </w:pPr>
      <w:r w:rsidDel="00000000" w:rsidR="00000000" w:rsidRPr="00000000">
        <w:rPr>
          <w:b w:val="1"/>
          <w:color w:val="0e101a"/>
          <w:rtl w:val="0"/>
        </w:rPr>
        <w:t xml:space="preserve">Bubble Solution for Bubble Machines</w:t>
      </w:r>
    </w:p>
    <w:p w:rsidR="00000000" w:rsidDel="00000000" w:rsidP="00000000" w:rsidRDefault="00000000" w:rsidRPr="00000000" w14:paraId="0000000D">
      <w:pPr>
        <w:shd w:fill="ffffff" w:val="clear"/>
        <w:spacing w:line="397.44" w:lineRule="auto"/>
        <w:rPr>
          <w:color w:val="0e101a"/>
        </w:rPr>
      </w:pPr>
      <w:r w:rsidDel="00000000" w:rsidR="00000000" w:rsidRPr="00000000">
        <w:rPr>
          <w:color w:val="0e101a"/>
          <w:rtl w:val="0"/>
        </w:rPr>
        <w:t xml:space="preserve">This bubble solution is available in the following two variations:</w:t>
      </w:r>
    </w:p>
    <w:p w:rsidR="00000000" w:rsidDel="00000000" w:rsidP="00000000" w:rsidRDefault="00000000" w:rsidRPr="00000000" w14:paraId="0000000E">
      <w:pPr>
        <w:shd w:fill="ffffff" w:val="clear"/>
        <w:spacing w:line="397.44" w:lineRule="auto"/>
        <w:rPr>
          <w:color w:val="0e101a"/>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7" w:sz="0" w:val="none"/>
          <w:between w:color="auto" w:space="0" w:sz="0" w:val="none"/>
        </w:pBdr>
        <w:shd w:fill="ffffff" w:val="clear"/>
        <w:ind w:left="720" w:hanging="360"/>
        <w:rPr>
          <w:color w:val="0e101a"/>
        </w:rPr>
      </w:pPr>
      <w:r w:rsidDel="00000000" w:rsidR="00000000" w:rsidRPr="00000000">
        <w:rPr>
          <w:color w:val="0e101a"/>
          <w:rtl w:val="0"/>
        </w:rPr>
        <w:t xml:space="preserve">Pack of 1 x 1 liter assorted bottles</w:t>
      </w:r>
    </w:p>
    <w:p w:rsidR="00000000" w:rsidDel="00000000" w:rsidP="00000000" w:rsidRDefault="00000000" w:rsidRPr="00000000" w14:paraId="00000010">
      <w:pPr>
        <w:numPr>
          <w:ilvl w:val="0"/>
          <w:numId w:val="1"/>
        </w:numPr>
        <w:pBdr>
          <w:top w:color="auto" w:space="0" w:sz="0" w:val="none"/>
          <w:bottom w:color="auto" w:space="0" w:sz="0" w:val="none"/>
          <w:right w:color="auto" w:space="7" w:sz="0" w:val="none"/>
          <w:between w:color="auto" w:space="0" w:sz="0" w:val="none"/>
        </w:pBdr>
        <w:shd w:fill="ffffff" w:val="clear"/>
        <w:ind w:left="720" w:hanging="360"/>
        <w:rPr>
          <w:color w:val="0e101a"/>
        </w:rPr>
      </w:pPr>
      <w:r w:rsidDel="00000000" w:rsidR="00000000" w:rsidRPr="00000000">
        <w:rPr>
          <w:color w:val="0e101a"/>
          <w:rtl w:val="0"/>
        </w:rPr>
        <w:t xml:space="preserve">Pack of 2 x 1 liter assorted bottles</w:t>
      </w:r>
    </w:p>
    <w:p w:rsidR="00000000" w:rsidDel="00000000" w:rsidP="00000000" w:rsidRDefault="00000000" w:rsidRPr="00000000" w14:paraId="00000011">
      <w:pPr>
        <w:numPr>
          <w:ilvl w:val="0"/>
          <w:numId w:val="1"/>
        </w:numPr>
        <w:pBdr>
          <w:top w:color="auto" w:space="0" w:sz="0" w:val="none"/>
          <w:bottom w:color="auto" w:space="0" w:sz="0" w:val="none"/>
          <w:right w:color="auto" w:space="7" w:sz="0" w:val="none"/>
          <w:between w:color="auto" w:space="0" w:sz="0" w:val="none"/>
        </w:pBdr>
        <w:shd w:fill="ffffff" w:val="clear"/>
        <w:ind w:left="720" w:hanging="360"/>
        <w:rPr>
          <w:color w:val="0e101a"/>
        </w:rPr>
      </w:pPr>
      <w:r w:rsidDel="00000000" w:rsidR="00000000" w:rsidRPr="00000000">
        <w:rPr>
          <w:color w:val="0e101a"/>
          <w:rtl w:val="0"/>
        </w:rPr>
        <w:t xml:space="preserve">Pack o 1 x 1.8 liters</w:t>
      </w:r>
    </w:p>
    <w:p w:rsidR="00000000" w:rsidDel="00000000" w:rsidP="00000000" w:rsidRDefault="00000000" w:rsidRPr="00000000" w14:paraId="00000012">
      <w:pPr>
        <w:pBdr>
          <w:top w:color="auto" w:space="0" w:sz="0" w:val="none"/>
          <w:bottom w:color="auto" w:space="0" w:sz="0" w:val="none"/>
          <w:right w:color="auto" w:space="7" w:sz="0" w:val="none"/>
          <w:between w:color="auto" w:space="0" w:sz="0" w:val="none"/>
        </w:pBdr>
        <w:shd w:fill="ffffff" w:val="clear"/>
        <w:ind w:left="720" w:firstLine="0"/>
        <w:rPr>
          <w:color w:val="464646"/>
        </w:rPr>
      </w:pPr>
      <w:r w:rsidDel="00000000" w:rsidR="00000000" w:rsidRPr="00000000">
        <w:rPr>
          <w:color w:val="464646"/>
          <w:rtl w:val="0"/>
        </w:rPr>
        <w:t xml:space="preserve"> </w:t>
      </w:r>
    </w:p>
    <w:p w:rsidR="00000000" w:rsidDel="00000000" w:rsidP="00000000" w:rsidRDefault="00000000" w:rsidRPr="00000000" w14:paraId="00000013">
      <w:pPr>
        <w:shd w:fill="ffffff" w:val="clear"/>
        <w:spacing w:line="397.44" w:lineRule="auto"/>
        <w:rPr>
          <w:color w:val="0e101a"/>
        </w:rPr>
      </w:pPr>
      <w:r w:rsidDel="00000000" w:rsidR="00000000" w:rsidRPr="00000000">
        <w:rPr>
          <w:color w:val="0e101a"/>
          <w:rtl w:val="0"/>
        </w:rPr>
        <w:t xml:space="preserve">The solution can make giant bubble balloons. This is because the surface tension of the mixture is very low. 1-liter bubble solution bottles come in the form of an assortment. There are four bottles in a single assortment. The bottles have different colors which include red, blue, green, and yellow. Each bottle contains 1 liter of fluid. 1.8 liters can bubble solution is sold separately. This fluid is enough to make thousands of bubbles.</w:t>
      </w:r>
    </w:p>
    <w:p w:rsidR="00000000" w:rsidDel="00000000" w:rsidP="00000000" w:rsidRDefault="00000000" w:rsidRPr="00000000" w14:paraId="00000014">
      <w:pPr>
        <w:shd w:fill="ffffff" w:val="clear"/>
        <w:spacing w:line="397.44" w:lineRule="auto"/>
        <w:rPr>
          <w:color w:val="464646"/>
        </w:rPr>
      </w:pPr>
      <w:r w:rsidDel="00000000" w:rsidR="00000000" w:rsidRPr="00000000">
        <w:rPr>
          <w:color w:val="464646"/>
          <w:rtl w:val="0"/>
        </w:rPr>
        <w:t xml:space="preserve"> </w:t>
      </w:r>
    </w:p>
    <w:p w:rsidR="00000000" w:rsidDel="00000000" w:rsidP="00000000" w:rsidRDefault="00000000" w:rsidRPr="00000000" w14:paraId="00000015">
      <w:pPr>
        <w:shd w:fill="ffffff" w:val="clear"/>
        <w:spacing w:line="397.44" w:lineRule="auto"/>
        <w:rPr>
          <w:b w:val="1"/>
          <w:color w:val="0e101a"/>
        </w:rPr>
      </w:pPr>
      <w:r w:rsidDel="00000000" w:rsidR="00000000" w:rsidRPr="00000000">
        <w:rPr>
          <w:b w:val="1"/>
          <w:color w:val="0e101a"/>
          <w:rtl w:val="0"/>
        </w:rPr>
        <w:t xml:space="preserve">Ideal Gift for Kids</w:t>
      </w:r>
    </w:p>
    <w:p w:rsidR="00000000" w:rsidDel="00000000" w:rsidP="00000000" w:rsidRDefault="00000000" w:rsidRPr="00000000" w14:paraId="00000016">
      <w:pPr>
        <w:shd w:fill="ffffff" w:val="clear"/>
        <w:spacing w:line="397.44" w:lineRule="auto"/>
        <w:rPr>
          <w:color w:val="0e101a"/>
        </w:rPr>
      </w:pPr>
      <w:r w:rsidDel="00000000" w:rsidR="00000000" w:rsidRPr="00000000">
        <w:rPr>
          <w:color w:val="0e101a"/>
          <w:rtl w:val="0"/>
        </w:rPr>
        <w:t xml:space="preserve">The bubble solution is an ideal gift for kids and children on different occasions like Birthdays, Christmas, etc. This can be used by them for refilling the bubble blower, machine, and gun. Suitable for kids aged more than 5 years.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Images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main image to show all variations along with size</w:t>
      </w:r>
    </w:p>
    <w:p w:rsidR="00000000" w:rsidDel="00000000" w:rsidP="00000000" w:rsidRDefault="00000000" w:rsidRPr="00000000" w14:paraId="0000001C">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Pack of 1 x 1 L</w:t>
        <w:br w:type="textWrapping"/>
        <w:t xml:space="preserve">Pack of 2 x 1 L</w:t>
        <w:br w:type="textWrapping"/>
        <w:t xml:space="preserve">Pack of 1 x 1.8L</w:t>
      </w:r>
    </w:p>
    <w:p w:rsidR="00000000" w:rsidDel="00000000" w:rsidP="00000000" w:rsidRDefault="00000000" w:rsidRPr="00000000" w14:paraId="0000001E">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