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Newline-Dragon LED</w:t>
      </w:r>
    </w:p>
    <w:p w:rsidR="00000000" w:rsidDel="00000000" w:rsidP="00000000" w:rsidRDefault="00000000" w:rsidRPr="00000000" w14:paraId="00000002">
      <w:pPr>
        <w:rPr>
          <w:b w:val="1"/>
          <w:color w:val="ff9900"/>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amethyst crystal, dragon ornament, gothic gifts, crystal gifts, geode crystals, art deco ornaments, unusual ornaments for the home, dark crystal, dragon gifts, gothic ornaments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amethyst lamp, dragon eyes, crystal ornaments for the home, dragon legend, fairy figures, figurines ornaments, crystal ornaments, dragons den, dragon light, dragons ornaments, dragon lamp, dragon figure, gothic decorations, geode crystal, crystal geode, crystal gift, fairy ornaments figurines, amethyst crystal lights, amethyst crystal large, dragon gift, resin table, fantasy realms, amythyst crystal, wings of fire, dragon sculpture, fantasy ornaments, figurine ornaments, amethyst lights, legendcommemorative resin ornaments, tremendous ornaments, cool statues</w:t>
      </w:r>
    </w:p>
    <w:p w:rsidR="00000000" w:rsidDel="00000000" w:rsidP="00000000" w:rsidRDefault="00000000" w:rsidRPr="00000000" w14:paraId="0000000A">
      <w:pPr>
        <w:spacing w:line="331.2" w:lineRule="auto"/>
        <w:rPr>
          <w:b w:val="1"/>
        </w:rPr>
      </w:pPr>
      <w:r w:rsidDel="00000000" w:rsidR="00000000" w:rsidRPr="00000000">
        <w:rPr>
          <w:rtl w:val="0"/>
        </w:rPr>
      </w:r>
    </w:p>
    <w:p w:rsidR="00000000" w:rsidDel="00000000" w:rsidP="00000000" w:rsidRDefault="00000000" w:rsidRPr="00000000" w14:paraId="0000000B">
      <w:pPr>
        <w:spacing w:line="331.2" w:lineRule="auto"/>
        <w:rPr>
          <w:b w:val="1"/>
        </w:rPr>
      </w:pPr>
      <w:r w:rsidDel="00000000" w:rsidR="00000000" w:rsidRPr="00000000">
        <w:rPr>
          <w:b w:val="1"/>
          <w:rtl w:val="0"/>
        </w:rPr>
        <w:t xml:space="preserve">Title (minimum 200 chars, including spaces):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line="331.2" w:lineRule="auto"/>
        <w:rPr>
          <w:b w:val="1"/>
        </w:rPr>
      </w:pPr>
      <w:r w:rsidDel="00000000" w:rsidR="00000000" w:rsidRPr="00000000">
        <w:rPr>
          <w:b w:val="1"/>
          <w:rtl w:val="0"/>
        </w:rPr>
        <w:t xml:space="preserve">Bullet points (maximum chars limit 500 each):</w:t>
      </w:r>
    </w:p>
    <w:p w:rsidR="00000000" w:rsidDel="00000000" w:rsidP="00000000" w:rsidRDefault="00000000" w:rsidRPr="00000000" w14:paraId="0000000F">
      <w:pPr>
        <w:spacing w:line="331.2" w:lineRule="auto"/>
        <w:rPr>
          <w:b w:val="1"/>
        </w:rPr>
      </w:pPr>
      <w:r w:rsidDel="00000000" w:rsidR="00000000" w:rsidRPr="00000000">
        <w:rPr>
          <w:b w:val="1"/>
          <w:rtl w:val="0"/>
        </w:rPr>
        <w:t xml:space="preserve">1:</w:t>
      </w:r>
    </w:p>
    <w:p w:rsidR="00000000" w:rsidDel="00000000" w:rsidP="00000000" w:rsidRDefault="00000000" w:rsidRPr="00000000" w14:paraId="00000010">
      <w:pPr>
        <w:spacing w:line="331.2" w:lineRule="auto"/>
        <w:rPr>
          <w:b w:val="1"/>
        </w:rPr>
      </w:pPr>
      <w:r w:rsidDel="00000000" w:rsidR="00000000" w:rsidRPr="00000000">
        <w:rPr>
          <w:b w:val="1"/>
          <w:rtl w:val="0"/>
        </w:rPr>
        <w:t xml:space="preserve">2:</w:t>
      </w:r>
    </w:p>
    <w:p w:rsidR="00000000" w:rsidDel="00000000" w:rsidP="00000000" w:rsidRDefault="00000000" w:rsidRPr="00000000" w14:paraId="00000011">
      <w:pPr>
        <w:spacing w:line="331.2" w:lineRule="auto"/>
        <w:rPr>
          <w:b w:val="1"/>
        </w:rPr>
      </w:pPr>
      <w:r w:rsidDel="00000000" w:rsidR="00000000" w:rsidRPr="00000000">
        <w:rPr>
          <w:b w:val="1"/>
          <w:rtl w:val="0"/>
        </w:rPr>
        <w:t xml:space="preserve">3:</w:t>
      </w:r>
    </w:p>
    <w:p w:rsidR="00000000" w:rsidDel="00000000" w:rsidP="00000000" w:rsidRDefault="00000000" w:rsidRPr="00000000" w14:paraId="00000012">
      <w:pPr>
        <w:spacing w:line="331.2" w:lineRule="auto"/>
        <w:rPr>
          <w:b w:val="1"/>
        </w:rPr>
      </w:pPr>
      <w:r w:rsidDel="00000000" w:rsidR="00000000" w:rsidRPr="00000000">
        <w:rPr>
          <w:b w:val="1"/>
          <w:rtl w:val="0"/>
        </w:rPr>
        <w:t xml:space="preserve">4:</w:t>
      </w:r>
    </w:p>
    <w:p w:rsidR="00000000" w:rsidDel="00000000" w:rsidP="00000000" w:rsidRDefault="00000000" w:rsidRPr="00000000" w14:paraId="00000013">
      <w:pPr>
        <w:spacing w:line="331.2" w:lineRule="auto"/>
        <w:rPr>
          <w:b w:val="1"/>
        </w:rPr>
      </w:pPr>
      <w:r w:rsidDel="00000000" w:rsidR="00000000" w:rsidRPr="00000000">
        <w:rPr>
          <w:b w:val="1"/>
          <w:rtl w:val="0"/>
        </w:rPr>
        <w:t xml:space="preserve">5:</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Images (Dimension 1000x1000, resolution 72dpi, format jpg):</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spacing w:line="331.2" w:lineRule="auto"/>
        <w:rPr>
          <w:b w:val="1"/>
        </w:rPr>
      </w:pPr>
      <w:r w:rsidDel="00000000" w:rsidR="00000000" w:rsidRPr="00000000">
        <w:rPr>
          <w:b w:val="1"/>
          <w:rtl w:val="0"/>
        </w:rPr>
        <w:t xml:space="preserve">Backend Keywords:</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spacing w:line="331.2" w:lineRule="auto"/>
        <w:rPr>
          <w:b w:val="1"/>
        </w:rPr>
      </w:pPr>
      <w:r w:rsidDel="00000000" w:rsidR="00000000" w:rsidRPr="00000000">
        <w:rPr>
          <w:b w:val="1"/>
          <w:rtl w:val="0"/>
        </w:rPr>
        <w:t xml:space="preserve">Reference (ASINs):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spacing w:line="331.2"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Focus Keywords: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Related Keywords: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p w:rsidR="00000000" w:rsidDel="00000000" w:rsidP="00000000" w:rsidRDefault="00000000" w:rsidRPr="00000000" w14:paraId="0000002D">
      <w:pPr>
        <w:spacing w:line="331.2" w:lineRule="auto"/>
        <w:rPr>
          <w:b w:val="1"/>
        </w:rPr>
      </w:pPr>
      <w:r w:rsidDel="00000000" w:rsidR="00000000" w:rsidRPr="00000000">
        <w:rPr>
          <w:b w:val="1"/>
          <w:rtl w:val="0"/>
        </w:rPr>
        <w:t xml:space="preserve">Title (80 chars):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spacing w:line="331.2" w:lineRule="auto"/>
        <w:rPr>
          <w:b w:val="1"/>
        </w:rPr>
      </w:pPr>
      <w:r w:rsidDel="00000000" w:rsidR="00000000" w:rsidRPr="00000000">
        <w:rPr>
          <w:b w:val="1"/>
          <w:rtl w:val="0"/>
        </w:rPr>
        <w:t xml:space="preserve">Images (Dimension 1000x1000, resolution 72dpi, format jpeg):</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spacing w:line="331.2" w:lineRule="auto"/>
        <w:rPr>
          <w:b w:val="1"/>
        </w:rPr>
      </w:pPr>
      <w:r w:rsidDel="00000000" w:rsidR="00000000" w:rsidRPr="00000000">
        <w:rPr>
          <w:b w:val="1"/>
          <w:rtl w:val="0"/>
        </w:rPr>
        <w:t xml:space="preserve">Reference: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spacing w:line="331.2" w:lineRule="auto"/>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Focus Keywords:</w:t>
      </w:r>
    </w:p>
    <w:p w:rsidR="00000000" w:rsidDel="00000000" w:rsidP="00000000" w:rsidRDefault="00000000" w:rsidRPr="00000000" w14:paraId="0000003F">
      <w:pPr>
        <w:rPr/>
      </w:pPr>
      <w:r w:rsidDel="00000000" w:rsidR="00000000" w:rsidRPr="00000000">
        <w:rPr>
          <w:rtl w:val="0"/>
        </w:rPr>
        <w:t xml:space="preserve">amethyst crystal, dragon ornament, gothic gifts, crystal gifts, geode crystals, art deco ornaments, unusual ornaments for the home, dark crystal, dragon gifts, gothic ornaments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Related keywords:</w:t>
      </w:r>
    </w:p>
    <w:p w:rsidR="00000000" w:rsidDel="00000000" w:rsidP="00000000" w:rsidRDefault="00000000" w:rsidRPr="00000000" w14:paraId="00000042">
      <w:pPr>
        <w:rPr>
          <w:b w:val="1"/>
        </w:rPr>
      </w:pPr>
      <w:r w:rsidDel="00000000" w:rsidR="00000000" w:rsidRPr="00000000">
        <w:rPr>
          <w:rtl w:val="0"/>
        </w:rPr>
        <w:t xml:space="preserve">amethyst lamp, dragon eyes, crystal ornaments for the home, dragon legend, fairy figures, figurines ornaments, crystal ornaments, dragons den, dragon light, dragons ornaments, dragon lamp, dragon figure, gothic decorations, geode crystal, crystal geode, crystal gift, fairy ornaments figurines, amethyst crystal lights, amethyst crystal large, dragon gift, resin table, fantasy realms, amythyst crystal, wings of fire, dragon sculpture, fantasy ornaments, figurine ornaments, amethyst lights, legendcommemorative resin ornaments, tremendous ornaments, cool statues</w:t>
      </w: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spacing w:line="331.2" w:lineRule="auto"/>
        <w:rPr>
          <w:b w:val="1"/>
        </w:rPr>
      </w:pPr>
      <w:r w:rsidDel="00000000" w:rsidR="00000000" w:rsidRPr="00000000">
        <w:rPr>
          <w:b w:val="1"/>
          <w:rtl w:val="0"/>
        </w:rPr>
        <w:t xml:space="preserve">Title (60 chars):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spacing w:line="331.2" w:lineRule="auto"/>
        <w:rPr>
          <w:b w:val="1"/>
        </w:rPr>
      </w:pPr>
      <w:r w:rsidDel="00000000" w:rsidR="00000000" w:rsidRPr="00000000">
        <w:rPr>
          <w:b w:val="1"/>
          <w:rtl w:val="0"/>
        </w:rPr>
        <w:t xml:space="preserve">Long Description  (Upto 1000 Words):</w:t>
      </w:r>
    </w:p>
    <w:p w:rsidR="00000000" w:rsidDel="00000000" w:rsidP="00000000" w:rsidRDefault="00000000" w:rsidRPr="00000000" w14:paraId="00000048">
      <w:pPr>
        <w:spacing w:line="331.2" w:lineRule="auto"/>
        <w:rPr/>
      </w:pPr>
      <w:r w:rsidDel="00000000" w:rsidR="00000000" w:rsidRPr="00000000">
        <w:rPr>
          <w:b w:val="1"/>
          <w:rtl w:val="0"/>
        </w:rPr>
        <w:t xml:space="preserve">Note: </w:t>
      </w:r>
      <w:r w:rsidDel="00000000" w:rsidR="00000000" w:rsidRPr="00000000">
        <w:rPr>
          <w:rtl w:val="0"/>
        </w:rPr>
        <w:t xml:space="preserve">Break content into smaller blocks with a heading. Heading will have targeted or related keywords.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line="331.2" w:lineRule="auto"/>
        <w:rPr>
          <w:b w:val="1"/>
        </w:rPr>
      </w:pPr>
      <w:r w:rsidDel="00000000" w:rsidR="00000000" w:rsidRPr="00000000">
        <w:rPr>
          <w:b w:val="1"/>
          <w:rtl w:val="0"/>
        </w:rPr>
        <w:t xml:space="preserve">Short Description (150 to 160 Chars for Google SERPs):</w:t>
      </w:r>
    </w:p>
    <w:p w:rsidR="00000000" w:rsidDel="00000000" w:rsidP="00000000" w:rsidRDefault="00000000" w:rsidRPr="00000000" w14:paraId="0000004C">
      <w:pPr>
        <w:spacing w:line="331.2" w:lineRule="auto"/>
        <w:rPr>
          <w:b w:val="1"/>
        </w:rPr>
      </w:pPr>
      <w:r w:rsidDel="00000000" w:rsidR="00000000" w:rsidRPr="00000000">
        <w:rPr>
          <w:b w:val="1"/>
          <w:rtl w:val="0"/>
        </w:rPr>
        <w:t xml:space="preserve">Notes:</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Short description for Google Search results and should be catchy with call to action type of content.</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spacing w:line="331.2" w:lineRule="auto"/>
        <w:rPr>
          <w:b w:val="1"/>
        </w:rPr>
      </w:pPr>
      <w:r w:rsidDel="00000000" w:rsidR="00000000" w:rsidRPr="00000000">
        <w:rPr>
          <w:b w:val="1"/>
          <w:rtl w:val="0"/>
        </w:rPr>
        <w:t xml:space="preserve">Images :</w:t>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spacing w:line="331.2" w:lineRule="auto"/>
        <w:rPr>
          <w:b w:val="1"/>
        </w:rPr>
      </w:pPr>
      <w:r w:rsidDel="00000000" w:rsidR="00000000" w:rsidRPr="00000000">
        <w:rPr>
          <w:b w:val="1"/>
          <w:rtl w:val="0"/>
        </w:rPr>
        <w:t xml:space="preserve">Reference (webpages):</w:t>
      </w:r>
    </w:p>
    <w:p w:rsidR="00000000" w:rsidDel="00000000" w:rsidP="00000000" w:rsidRDefault="00000000" w:rsidRPr="00000000" w14:paraId="00000057">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