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kitchen storage, storage, storage box, tea bags, tea lights, tea, organiser storage, wooden box, wooden crate, herbal tea, wooden tray, earring storage, stash box, organiser box, storage box with lid,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wooden storage box, tea caddy, tea bag holder dish, metal storage box, food caddy bags, tea box, storage chest, plastic bag holder, spice organiser,</w:t>
      </w: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Kitchen Storage Tea Bags Organiser/Holder Box, 12 Section Compartments with Lid</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Tea Bag Holder</w:t>
      </w:r>
    </w:p>
    <w:p w:rsidR="00000000" w:rsidDel="00000000" w:rsidP="00000000" w:rsidRDefault="00000000" w:rsidRPr="00000000" w14:paraId="00000010">
      <w:pPr>
        <w:spacing w:line="276" w:lineRule="auto"/>
        <w:rPr/>
      </w:pPr>
      <w:r w:rsidDel="00000000" w:rsidR="00000000" w:rsidRPr="00000000">
        <w:rPr>
          <w:rtl w:val="0"/>
        </w:rPr>
        <w:t xml:space="preserve">A beautifully finished wooden tea bag organizer/holder with two-tone 12 different section compartments. Ideal kitchen storage box with a glass flip-top lid to place and safely store any accessory including spices, tea, etc.  It measures 33cm (width), 25cm (depth) and 13cm (height).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Sturdy Wooden Box</w:t>
      </w:r>
    </w:p>
    <w:p w:rsidR="00000000" w:rsidDel="00000000" w:rsidP="00000000" w:rsidRDefault="00000000" w:rsidRPr="00000000" w14:paraId="00000013">
      <w:pPr>
        <w:spacing w:line="276" w:lineRule="auto"/>
        <w:rPr/>
      </w:pPr>
      <w:r w:rsidDel="00000000" w:rsidR="00000000" w:rsidRPr="00000000">
        <w:rPr>
          <w:rtl w:val="0"/>
        </w:rPr>
        <w:t xml:space="preserve">This Vintage tea bag box serves the purpose of a great gift for any tea lover. The strong, sturdy top lid secures the items placed inside the box and makes it durable. The two colour tones add a touch of class to your kitchen.</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hyperlink r:id="rId6">
        <w:r w:rsidDel="00000000" w:rsidR="00000000" w:rsidRPr="00000000">
          <w:rPr>
            <w:color w:val="1155cc"/>
            <w:u w:val="single"/>
            <w:rtl w:val="0"/>
          </w:rPr>
          <w:t xml:space="preserve">https://drive.google.com/file/d/1HkgaiDR_11-0O5XAJNCqy5GX434oijr5/view?usp=sharing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https://drive.google.com/file/d/1M58TkyfdhBMqkjetocFqoziawxdIVUDf/view?usp=sharing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https://drive.google.com/file/d/1QTgSW-mf4WNiCFp7x_uLgqI4m7SN8adf/view?usp=sharing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https://drive.google.com/file/d/1XBI-V4WFcF3Q-hEQKtcdrsScUbC2-HxX/view?usp=sharing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https://drive.google.com/file/d/1efH-9d2YirIXSMs4um_RZPh_wqTn7r7l/view?usp=sharing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https://drive.google.com/file/d/1zENSw4MqXsVOJbZKwf5XVSBydYY8Teep/view?usp=sharing</w:t>
        </w:r>
      </w:hyperlink>
      <w:r w:rsidDel="00000000" w:rsidR="00000000" w:rsidRPr="00000000">
        <w:rPr>
          <w:rtl w:val="0"/>
        </w:rPr>
        <w:t xml:space="preserve"> </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wooden kitchen, wooden box with lid, tea tray, white gift box, screw box organiser, individually wrapped tea bags, chest bag, compartment storage boxes, tea bag storage, white storage boxes, display box, the a, large tea lights</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Wooden Kitchen Tea Bag Holder Box with Lid </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Tea Bag Holder</w:t>
      </w:r>
    </w:p>
    <w:p w:rsidR="00000000" w:rsidDel="00000000" w:rsidP="00000000" w:rsidRDefault="00000000" w:rsidRPr="00000000" w14:paraId="0000002B">
      <w:pPr>
        <w:spacing w:line="276" w:lineRule="auto"/>
        <w:rPr/>
      </w:pPr>
      <w:r w:rsidDel="00000000" w:rsidR="00000000" w:rsidRPr="00000000">
        <w:rPr>
          <w:rtl w:val="0"/>
        </w:rPr>
        <w:t xml:space="preserve">A beautifully finished wooden tea bag organizer/holder with two-tone 12 different section compartments. Ideal kitchen storage box with a glass flip-top lid to place and safely store any accessory including spices, tea, etc.  It measures 33cm (width), 25cm (depth) and 13cm (height).</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b w:val="1"/>
          <w:rtl w:val="0"/>
        </w:rPr>
        <w:t xml:space="preserve">Sturdy Wooden Box</w:t>
      </w:r>
    </w:p>
    <w:p w:rsidR="00000000" w:rsidDel="00000000" w:rsidP="00000000" w:rsidRDefault="00000000" w:rsidRPr="00000000" w14:paraId="0000002E">
      <w:pPr>
        <w:spacing w:line="276" w:lineRule="auto"/>
        <w:rPr/>
      </w:pPr>
      <w:r w:rsidDel="00000000" w:rsidR="00000000" w:rsidRPr="00000000">
        <w:rPr>
          <w:rtl w:val="0"/>
        </w:rPr>
        <w:t xml:space="preserve">This Vintage tea bag box serves the purpose of a great gift for any tea lover. The strong, sturdy top lid secures the items placed inside the box and makes it durable. The two colour tones add a touch of class to your kitchen.</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color w:val="0e101a"/>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rtl w:val="0"/>
        </w:rPr>
        <w:t xml:space="preserve">A beautifully finished wooden tea bag organizer/holder with two-tone 12 different section compartments. A must-have kitchen storage accessory!</w:t>
      </w:r>
      <w:r w:rsidDel="00000000" w:rsidR="00000000" w:rsidRPr="00000000">
        <w:rPr>
          <w:rtl w:val="0"/>
        </w:rPr>
      </w:r>
    </w:p>
    <w:p w:rsidR="00000000" w:rsidDel="00000000" w:rsidP="00000000" w:rsidRDefault="00000000" w:rsidRPr="00000000" w14:paraId="00000037">
      <w:pPr>
        <w:spacing w:line="331.2" w:lineRule="auto"/>
        <w:jc w:val="both"/>
        <w:rPr>
          <w:b w:val="1"/>
        </w:rPr>
      </w:pPr>
      <w:r w:rsidDel="00000000" w:rsidR="00000000" w:rsidRPr="00000000">
        <w:rPr>
          <w:rtl w:val="0"/>
        </w:rPr>
      </w:r>
    </w:p>
    <w:p w:rsidR="00000000" w:rsidDel="00000000" w:rsidP="00000000" w:rsidRDefault="00000000" w:rsidRPr="00000000" w14:paraId="0000003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2">
        <w:r w:rsidDel="00000000" w:rsidR="00000000" w:rsidRPr="00000000">
          <w:rPr>
            <w:color w:val="1155cc"/>
            <w:u w:val="single"/>
            <w:rtl w:val="0"/>
          </w:rPr>
          <w:t xml:space="preserve">https://drive.google.com/file/d/14d2unsw7sYvs8fOAwsaoi60zzzL0r88p/view?usp=sharing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https://drive.google.com/file/d/1EbrzlOAJGM9rAQnSl7y9FfAe6knKdO_E/view?usp=sharing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https://drive.google.com/file/d/1KhaUZbfXymMi_0KFRse_GryuBWrKeBpP/view?usp=sharing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https://drive.google.com/file/d/1LMVMBT-2EFnwp3TDA7B-hYS58JZbVUhN/view?usp=sharing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https://drive.google.com/file/d/1ZPa_s0NQSshN0iB5KjtD7ehWqa5j0F_q/view?usp=sharing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https://drive.google.com/file/d/1lJ-jTSIbWSZGO2XTS1J6y6XO9BATjc1d/view?usp=sharing</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ENSw4MqXsVOJbZKwf5XVSBydYY8Teep/view?usp=sharing" TargetMode="External"/><Relationship Id="rId10" Type="http://schemas.openxmlformats.org/officeDocument/2006/relationships/hyperlink" Target="https://drive.google.com/file/d/1efH-9d2YirIXSMs4um_RZPh_wqTn7r7l/view?usp=sharing" TargetMode="External"/><Relationship Id="rId13" Type="http://schemas.openxmlformats.org/officeDocument/2006/relationships/hyperlink" Target="https://drive.google.com/file/d/1EbrzlOAJGM9rAQnSl7y9FfAe6knKdO_E/view?usp=sharing" TargetMode="External"/><Relationship Id="rId12" Type="http://schemas.openxmlformats.org/officeDocument/2006/relationships/hyperlink" Target="https://drive.google.com/file/d/14d2unsw7sYvs8fOAwsaoi60zzzL0r88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BI-V4WFcF3Q-hEQKtcdrsScUbC2-HxX/view?usp=sharing" TargetMode="External"/><Relationship Id="rId15" Type="http://schemas.openxmlformats.org/officeDocument/2006/relationships/hyperlink" Target="https://drive.google.com/file/d/1LMVMBT-2EFnwp3TDA7B-hYS58JZbVUhN/view?usp=sharing" TargetMode="External"/><Relationship Id="rId14" Type="http://schemas.openxmlformats.org/officeDocument/2006/relationships/hyperlink" Target="https://drive.google.com/file/d/1KhaUZbfXymMi_0KFRse_GryuBWrKeBpP/view?usp=sharing" TargetMode="External"/><Relationship Id="rId17" Type="http://schemas.openxmlformats.org/officeDocument/2006/relationships/hyperlink" Target="https://drive.google.com/file/d/1lJ-jTSIbWSZGO2XTS1J6y6XO9BATjc1d/view?usp=sharing" TargetMode="External"/><Relationship Id="rId16" Type="http://schemas.openxmlformats.org/officeDocument/2006/relationships/hyperlink" Target="https://drive.google.com/file/d/1ZPa_s0NQSshN0iB5KjtD7ehWqa5j0F_q/view?usp=sharing" TargetMode="External"/><Relationship Id="rId5" Type="http://schemas.openxmlformats.org/officeDocument/2006/relationships/styles" Target="styles.xml"/><Relationship Id="rId6" Type="http://schemas.openxmlformats.org/officeDocument/2006/relationships/hyperlink" Target="https://drive.google.com/file/d/1HkgaiDR_11-0O5XAJNCqy5GX434oijr5/view?usp=sharing" TargetMode="External"/><Relationship Id="rId7" Type="http://schemas.openxmlformats.org/officeDocument/2006/relationships/hyperlink" Target="https://drive.google.com/file/d/1M58TkyfdhBMqkjetocFqoziawxdIVUDf/view?usp=sharing" TargetMode="External"/><Relationship Id="rId8" Type="http://schemas.openxmlformats.org/officeDocument/2006/relationships/hyperlink" Target="https://drive.google.com/file/d/1QTgSW-mf4WNiCFp7x_uLgqI4m7SN8ad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