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36" w:lineRule="auto"/>
      </w:pPr>
    </w:p>
    <w:p>
      <w:pPr>
        <w:spacing w:before="0" w:after="240" w:line="336" w:lineRule="auto"/>
      </w:pPr>
    </w:p>
    <w:p>
      <w:pPr>
        <w:spacing w:before="0" w:after="240" w:line="336" w:lineRule="auto"/>
      </w:pPr>
    </w:p>
    <w:p>
      <w:pPr>
        <w:spacing w:before="0" w:after="240" w:line="336" w:lineRule="auto"/>
      </w:pPr>
    </w:p>
    <w:p>
      <w:pPr>
        <w:spacing w:before="0" w:after="240" w:line="336" w:lineRule="auto"/>
      </w:pPr>
    </w:p>
    <w:p>
      <w:pPr>
        <w:spacing w:before="0" w:after="160" w:line="336" w:lineRule="auto"/>
        <w:jc w:val="center"/>
      </w:pPr>
      <w:r>
        <w:rPr>
          <w:rFonts w:ascii="微软雅黑" w:hAnsi="微软雅黑" w:eastAsia="微软雅黑"/>
          <w:b/>
          <w:color w:val="003399"/>
          <w:sz w:val="60"/>
        </w:rPr>
        <w:t>球化监测系统</w:t>
      </w:r>
    </w:p>
    <w:p>
      <w:pPr>
        <w:spacing w:before="0" w:after="200" w:line="336" w:lineRule="auto"/>
        <w:jc w:val="center"/>
      </w:pPr>
      <w:r>
        <w:rPr>
          <w:rFonts w:ascii="微软雅黑" w:hAnsi="微软雅黑" w:eastAsia="微软雅黑"/>
          <w:b/>
          <w:color w:val="1A2A3A"/>
          <w:sz w:val="44"/>
        </w:rPr>
        <w:t>一线操作简明手册</w:t>
      </w:r>
    </w:p>
    <w:p>
      <w:pPr>
        <w:spacing w:before="0" w:after="1200" w:line="336" w:lineRule="auto"/>
        <w:jc w:val="center"/>
      </w:pPr>
      <w:r>
        <w:rPr>
          <w:rFonts w:ascii="微软雅黑" w:hAnsi="微软雅黑" w:eastAsia="微软雅黑"/>
          <w:b w:val="0"/>
          <w:color w:val="777777"/>
          <w:sz w:val="26"/>
        </w:rPr>
        <w:t>（精简版 · 供一线操作工日常使用）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041"/>
            <w:shd w:val="clear" w:color="auto" w:fill="E6F2FF"/>
          </w:tcPr>
          <w:p>
            <w:pPr>
              <w:spacing w:after="40" w:before="40" w:line="31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文档版本</w:t>
            </w:r>
          </w:p>
        </w:tc>
        <w:tc>
          <w:tcPr>
            <w:tcW w:type="dxa" w:w="566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V1.0（精简版 · 一线操作）</w:t>
            </w:r>
          </w:p>
        </w:tc>
      </w:tr>
      <w:tr>
        <w:tc>
          <w:tcPr>
            <w:tcW w:type="dxa" w:w="2041"/>
            <w:shd w:val="clear" w:color="auto" w:fill="E6F2FF"/>
          </w:tcPr>
          <w:p>
            <w:pPr>
              <w:spacing w:after="40" w:before="40" w:line="31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适用对象</w:t>
            </w:r>
          </w:p>
        </w:tc>
        <w:tc>
          <w:tcPr>
            <w:tcW w:type="dxa" w:w="566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浇注工位操作工、班组长</w:t>
            </w:r>
          </w:p>
        </w:tc>
      </w:tr>
      <w:tr>
        <w:tc>
          <w:tcPr>
            <w:tcW w:type="dxa" w:w="2041"/>
            <w:shd w:val="clear" w:color="auto" w:fill="E6F2FF"/>
          </w:tcPr>
          <w:p>
            <w:pPr>
              <w:spacing w:after="40" w:before="40" w:line="31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配套文档</w:t>
            </w:r>
          </w:p>
        </w:tc>
        <w:tc>
          <w:tcPr>
            <w:tcW w:type="dxa" w:w="566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《球化监测系统用户培训手册（详细版）》——完整功能说明，供项目存档</w:t>
            </w:r>
          </w:p>
        </w:tc>
      </w:tr>
      <w:tr>
        <w:tc>
          <w:tcPr>
            <w:tcW w:type="dxa" w:w="2041"/>
            <w:shd w:val="clear" w:color="auto" w:fill="E6F2FF"/>
          </w:tcPr>
          <w:p>
            <w:pPr>
              <w:spacing w:after="40" w:before="40" w:line="31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编制单位</w:t>
            </w:r>
          </w:p>
        </w:tc>
        <w:tc>
          <w:tcPr>
            <w:tcW w:type="dxa" w:w="566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东贝生产线 · 系统架构项目组（2026 年 10 月）</w:t>
            </w:r>
          </w:p>
        </w:tc>
      </w:tr>
    </w:tbl>
    <w:p>
      <w:pPr>
        <w:spacing w:before="0" w:after="320" w:line="336" w:lineRule="auto"/>
      </w:pPr>
    </w:p>
    <w:p>
      <w:pPr>
        <w:spacing w:before="0" w:after="120" w:line="336" w:lineRule="auto"/>
        <w:jc w:val="center"/>
      </w:pPr>
      <w:r>
        <w:rPr>
          <w:rFonts w:ascii="微软雅黑" w:hAnsi="微软雅黑" w:eastAsia="微软雅黑"/>
          <w:b w:val="0"/>
          <w:color w:val="777777"/>
          <w:sz w:val="22"/>
        </w:rPr>
        <w:t>东贝生产线 · 系统架构项目组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微软雅黑" w:hAnsi="微软雅黑" w:eastAsia="微软雅黑"/>
          <w:b/>
          <w:color w:val="003399"/>
          <w:sz w:val="34"/>
        </w:rPr>
        <w:t>使用说明</w:t>
      </w:r>
    </w:p>
    <w:p>
      <w:pPr>
        <w:spacing w:after="120" w:line="336" w:lineRule="auto"/>
      </w:pPr>
      <w:r>
        <w:rPr>
          <w:rFonts w:ascii="微软雅黑" w:hAnsi="微软雅黑" w:eastAsia="微软雅黑"/>
          <w:b/>
          <w:sz w:val="22"/>
        </w:rPr>
        <w:t>这本手册只讲你每天要做的操作。</w:t>
      </w:r>
      <w:r>
        <w:rPr>
          <w:rFonts w:ascii="微软雅黑" w:hAnsi="微软雅黑" w:eastAsia="微软雅黑"/>
          <w:b w:val="0"/>
          <w:sz w:val="22"/>
        </w:rPr>
        <w:t>一句话记住分工：</w:t>
      </w:r>
      <w:r>
        <w:rPr>
          <w:rFonts w:ascii="微软雅黑" w:hAnsi="微软雅黑" w:eastAsia="微软雅黑"/>
          <w:b/>
          <w:color w:val="003399"/>
          <w:sz w:val="22"/>
        </w:rPr>
        <w:t>机器负责“检”，你负责“看结果、录数据、处理异常”。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7"/>
        </w:rPr>
        <w:t>系统共 5 个页面，各管什么事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02"/>
            <w:shd w:val="clear" w:color="auto" w:fill="003399"/>
          </w:tcPr>
          <w:p>
            <w:pPr>
              <w:spacing w:after="40" w:before="40" w:line="31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页面（入口）</w:t>
            </w:r>
          </w:p>
        </w:tc>
        <w:tc>
          <w:tcPr>
            <w:tcW w:type="dxa" w:w="5329"/>
            <w:shd w:val="clear" w:color="auto" w:fill="003399"/>
          </w:tcPr>
          <w:p>
            <w:pPr>
              <w:spacing w:after="40" w:before="40" w:line="31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你在上面做什么</w:t>
            </w:r>
          </w:p>
        </w:tc>
      </w:tr>
      <w:tr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浇注工位监控（系统首页）</w:t>
            </w:r>
          </w:p>
        </w:tc>
        <w:tc>
          <w:tcPr>
            <w:tcW w:type="dxa" w:w="532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看摄像头画面、最新 5 条检测数据</w:t>
            </w:r>
          </w:p>
        </w:tc>
      </w:tr>
      <w:tr>
        <w:tc>
          <w:tcPr>
            <w:tcW w:type="dxa" w:w="3402"/>
            <w:shd w:val="clear" w:color="auto" w:fill="F2F7FC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首页（统计）</w:t>
            </w:r>
          </w:p>
        </w:tc>
        <w:tc>
          <w:tcPr>
            <w:tcW w:type="dxa" w:w="5329"/>
            <w:shd w:val="clear" w:color="auto" w:fill="F2F7FC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看总记录数、异常数、已处理/未处理</w:t>
            </w:r>
          </w:p>
        </w:tc>
      </w:tr>
      <w:tr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球化记录</w:t>
            </w:r>
          </w:p>
        </w:tc>
        <w:tc>
          <w:tcPr>
            <w:tcW w:type="dxa" w:w="532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新增检测记录、查询所有记录</w:t>
            </w:r>
          </w:p>
        </w:tc>
      </w:tr>
      <w:tr>
        <w:tc>
          <w:tcPr>
            <w:tcW w:type="dxa" w:w="3402"/>
            <w:shd w:val="clear" w:color="auto" w:fill="F2F7FC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异常记录</w:t>
            </w:r>
          </w:p>
        </w:tc>
        <w:tc>
          <w:tcPr>
            <w:tcW w:type="dxa" w:w="5329"/>
            <w:shd w:val="clear" w:color="auto" w:fill="F2F7FC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查看异常记录、填写复核、标记处理</w:t>
            </w:r>
          </w:p>
        </w:tc>
      </w:tr>
      <w:tr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检测标准</w:t>
            </w:r>
          </w:p>
        </w:tc>
        <w:tc>
          <w:tcPr>
            <w:tcW w:type="dxa" w:w="532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查看当前标准值（一般由工艺人员调整）</w:t>
            </w:r>
          </w:p>
        </w:tc>
      </w:tr>
    </w:tbl>
    <w:p>
      <w:pPr>
        <w:spacing w:before="0" w:after="40" w:line="336" w:lineRule="auto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7"/>
        </w:rPr>
        <w:t>怎么打开系统</w:t>
      </w:r>
    </w:p>
    <w:p>
      <w:pPr>
        <w:spacing w:after="100" w:line="336" w:lineRule="auto"/>
        <w:ind w:left="170"/>
      </w:pPr>
      <w:r>
        <w:rPr>
          <w:rFonts w:ascii="微软雅黑" w:hAnsi="微软雅黑" w:eastAsia="微软雅黑"/>
          <w:b/>
          <w:color w:val="003399"/>
          <w:sz w:val="22"/>
        </w:rPr>
        <w:t xml:space="preserve">第 1 步　</w:t>
      </w:r>
      <w:r>
        <w:rPr>
          <w:rFonts w:ascii="微软雅黑" w:hAnsi="微软雅黑" w:eastAsia="微软雅黑"/>
          <w:b w:val="0"/>
          <w:sz w:val="22"/>
        </w:rPr>
        <w:t>打开浏览器（推荐 Edge 或 Chrome 最新版）。</w:t>
      </w:r>
    </w:p>
    <w:p>
      <w:pPr>
        <w:spacing w:after="100" w:line="336" w:lineRule="auto"/>
        <w:ind w:left="170"/>
      </w:pPr>
      <w:r>
        <w:rPr>
          <w:rFonts w:ascii="微软雅黑" w:hAnsi="微软雅黑" w:eastAsia="微软雅黑"/>
          <w:b/>
          <w:color w:val="003399"/>
          <w:sz w:val="22"/>
        </w:rPr>
        <w:t xml:space="preserve">第 2 步　</w:t>
      </w:r>
      <w:r>
        <w:rPr>
          <w:rFonts w:ascii="微软雅黑" w:hAnsi="微软雅黑" w:eastAsia="微软雅黑"/>
          <w:b w:val="0"/>
          <w:sz w:val="22"/>
        </w:rPr>
        <w:t>在地址栏输入系统地址，回车。</w:t>
      </w:r>
    </w:p>
    <w:p>
      <w:pPr>
        <w:spacing w:after="100" w:line="336" w:lineRule="auto"/>
        <w:ind w:left="170"/>
      </w:pPr>
      <w:r>
        <w:rPr>
          <w:rFonts w:ascii="微软雅黑" w:hAnsi="微软雅黑" w:eastAsia="微软雅黑"/>
          <w:b/>
          <w:color w:val="003399"/>
          <w:sz w:val="22"/>
        </w:rPr>
        <w:t xml:space="preserve">第 3 步　</w:t>
      </w:r>
      <w:r>
        <w:rPr>
          <w:rFonts w:ascii="微软雅黑" w:hAnsi="微软雅黑" w:eastAsia="微软雅黑"/>
          <w:b w:val="0"/>
          <w:sz w:val="22"/>
        </w:rPr>
        <w:t>不需要登录，页面打开就是“浇注工位监控”页。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731"/>
            <w:shd w:val="clear" w:color="auto" w:fill="EFF6FF"/>
          </w:tcPr>
          <w:p>
            <w:pPr>
              <w:spacing w:before="8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003399"/>
                <w:sz w:val="21"/>
              </w:rPr>
              <w:t>提示：</w:t>
            </w:r>
            <w:r>
              <w:rPr>
                <w:rFonts w:ascii="微软雅黑" w:hAnsi="微软雅黑" w:eastAsia="微软雅黑"/>
                <w:b w:val="0"/>
                <w:sz w:val="21"/>
              </w:rPr>
              <w:t>页面右上角的“系统正常”按钮，表示系统连接正常。如果显示“系统离线”，请联系 IT 人员。</w:t>
            </w:r>
          </w:p>
        </w:tc>
      </w:tr>
    </w:tbl>
    <w:p>
      <w:pPr>
        <w:spacing w:before="0" w:after="40" w:line="336" w:lineRule="auto"/>
      </w:pPr>
    </w:p>
    <w:p>
      <w:pPr>
        <w:pStyle w:val="Heading1"/>
        <w:spacing w:before="360" w:after="160"/>
      </w:pPr>
      <w:r>
        <w:rPr>
          <w:rFonts w:ascii="微软雅黑" w:hAnsi="微软雅黑" w:eastAsia="微软雅黑"/>
          <w:b/>
          <w:color w:val="003399"/>
          <w:sz w:val="34"/>
        </w:rPr>
        <w:t>1　每天五步操作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7"/>
        </w:rPr>
        <w:t>第 1 步：看工位（系统首页）</w:t>
      </w:r>
    </w:p>
    <w:p>
      <w:pPr>
        <w:spacing w:before="0" w:after="120" w:line="336" w:lineRule="auto"/>
      </w:pPr>
      <w:r>
        <w:rPr>
          <w:rFonts w:ascii="微软雅黑" w:hAnsi="微软雅黑" w:eastAsia="微软雅黑"/>
          <w:b w:val="0"/>
          <w:sz w:val="22"/>
        </w:rPr>
        <w:t>接班后的第一件事。打开系统，看三样东西：</w:t>
      </w:r>
    </w:p>
    <w:p>
      <w:pPr>
        <w:spacing w:after="80" w:line="336" w:lineRule="auto"/>
        <w:ind w:left="283"/>
      </w:pPr>
      <w:r>
        <w:rPr>
          <w:rFonts w:ascii="微软雅黑" w:hAnsi="微软雅黑" w:eastAsia="微软雅黑"/>
          <w:b w:val="0"/>
          <w:color w:val="0050B3"/>
          <w:sz w:val="22"/>
        </w:rPr>
        <w:t xml:space="preserve">• </w:t>
      </w:r>
      <w:r>
        <w:rPr>
          <w:rFonts w:ascii="微软雅黑" w:hAnsi="微软雅黑" w:eastAsia="微软雅黑"/>
          <w:b w:val="0"/>
          <w:sz w:val="22"/>
        </w:rPr>
        <w:t>两个摄像头画面是否正常（显示“等待视频流接入”表示摄像头还没连上，不用管）；</w:t>
      </w:r>
    </w:p>
    <w:p>
      <w:pPr>
        <w:spacing w:after="80" w:line="336" w:lineRule="auto"/>
        <w:ind w:left="283"/>
      </w:pPr>
      <w:r>
        <w:rPr>
          <w:rFonts w:ascii="微软雅黑" w:hAnsi="微软雅黑" w:eastAsia="微软雅黑"/>
          <w:b w:val="0"/>
          <w:color w:val="0050B3"/>
          <w:sz w:val="22"/>
        </w:rPr>
        <w:t xml:space="preserve">• </w:t>
      </w:r>
      <w:r>
        <w:rPr>
          <w:rFonts w:ascii="微软雅黑" w:hAnsi="微软雅黑" w:eastAsia="微软雅黑"/>
          <w:b w:val="0"/>
          <w:sz w:val="22"/>
        </w:rPr>
        <w:t>最近 5 条检测数据的“球化结果”一列：正常还是异常；</w:t>
      </w:r>
    </w:p>
    <w:p>
      <w:pPr>
        <w:spacing w:after="80" w:line="336" w:lineRule="auto"/>
        <w:ind w:left="283"/>
      </w:pPr>
      <w:r>
        <w:rPr>
          <w:rFonts w:ascii="微软雅黑" w:hAnsi="微软雅黑" w:eastAsia="微软雅黑"/>
          <w:b w:val="0"/>
          <w:color w:val="0050B3"/>
          <w:sz w:val="22"/>
        </w:rPr>
        <w:t xml:space="preserve">• </w:t>
      </w:r>
      <w:r>
        <w:rPr>
          <w:rFonts w:ascii="微软雅黑" w:hAnsi="微软雅黑" w:eastAsia="微软雅黑"/>
          <w:b w:val="0"/>
          <w:sz w:val="22"/>
        </w:rPr>
        <w:t>最下面蓝色状态栏：最新一条记录是正常/异常、已处理还是未处理。</w:t>
      </w:r>
    </w:p>
    <w:p>
      <w:pPr>
        <w:spacing w:before="0" w:after="120" w:line="336" w:lineRule="auto"/>
      </w:pPr>
      <w:r>
        <w:rPr>
          <w:rFonts w:ascii="微软雅黑" w:hAnsi="微软雅黑" w:eastAsia="微软雅黑"/>
          <w:b w:val="0"/>
          <w:sz w:val="22"/>
        </w:rPr>
        <w:t>看到“异常”而且还没处理 → 直接跳到下面的“第 4 步”。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ni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9"/>
        </w:rPr>
        <w:t>图 1　浇注工位监控首页（摄像头画面、最新检测数据、底部状态栏）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7"/>
        </w:rPr>
        <w:t>第 2 步：录入一条新的检测记录</w:t>
      </w:r>
    </w:p>
    <w:p>
      <w:pPr>
        <w:spacing w:before="0" w:after="120" w:line="336" w:lineRule="auto"/>
      </w:pPr>
      <w:r>
        <w:rPr>
          <w:rFonts w:ascii="微软雅黑" w:hAnsi="微软雅黑" w:eastAsia="微软雅黑"/>
          <w:b w:val="0"/>
          <w:sz w:val="22"/>
        </w:rPr>
        <w:t>入口：在首页点“＋ 新增一行数据”；或者打开“球化记录”页面点“新增记录”。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cords_cre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9"/>
        </w:rPr>
        <w:t>图 2　新增球化记录表单（按表格内容填写即可）</w:t>
      </w:r>
    </w:p>
    <w:p>
      <w:pPr>
        <w:spacing w:before="0" w:after="120" w:line="336" w:lineRule="auto"/>
      </w:pPr>
      <w:r>
        <w:rPr>
          <w:rFonts w:ascii="微软雅黑" w:hAnsi="微软雅黑" w:eastAsia="微软雅黑"/>
          <w:b w:val="0"/>
          <w:sz w:val="22"/>
        </w:rPr>
        <w:t>填写对照表（照着填就行）：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08"/>
            <w:shd w:val="clear" w:color="auto" w:fill="003399"/>
          </w:tcPr>
          <w:p>
            <w:pPr>
              <w:spacing w:after="40" w:before="40" w:line="31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4195"/>
            <w:shd w:val="clear" w:color="auto" w:fill="003399"/>
          </w:tcPr>
          <w:p>
            <w:pPr>
              <w:spacing w:after="40" w:before="40" w:line="31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填什么</w:t>
            </w:r>
          </w:p>
        </w:tc>
        <w:tc>
          <w:tcPr>
            <w:tcW w:type="dxa" w:w="1928"/>
            <w:shd w:val="clear" w:color="auto" w:fill="003399"/>
          </w:tcPr>
          <w:p>
            <w:pPr>
              <w:spacing w:after="40" w:before="40" w:line="31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检测时间</w:t>
            </w:r>
          </w:p>
        </w:tc>
        <w:tc>
          <w:tcPr>
            <w:tcW w:type="dxa" w:w="419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本次检测的日期时间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必填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球化开始时间 / 结束时间</w:t>
            </w:r>
          </w:p>
        </w:tc>
        <w:tc>
          <w:tcPr>
            <w:tcW w:type="dxa" w:w="4195"/>
            <w:shd w:val="clear" w:color="auto" w:fill="F2F7FC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球化反应开始、结束时刻</w:t>
            </w:r>
          </w:p>
        </w:tc>
        <w:tc>
          <w:tcPr>
            <w:tcW w:type="dxa" w:w="1928"/>
            <w:shd w:val="clear" w:color="auto" w:fill="F2F7FC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必填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实际球化时间</w:t>
            </w:r>
          </w:p>
        </w:tc>
        <w:tc>
          <w:tcPr>
            <w:tcW w:type="dxa" w:w="419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实际球化时长（秒）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必填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球化温度 / 测温时间</w:t>
            </w:r>
          </w:p>
        </w:tc>
        <w:tc>
          <w:tcPr>
            <w:tcW w:type="dxa" w:w="4195"/>
            <w:shd w:val="clear" w:color="auto" w:fill="F2F7FC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铁水温度、测温时刻</w:t>
            </w:r>
          </w:p>
        </w:tc>
        <w:tc>
          <w:tcPr>
            <w:tcW w:type="dxa" w:w="1928"/>
            <w:shd w:val="clear" w:color="auto" w:fill="F2F7FC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c>
          <w:tcPr>
            <w:tcW w:type="dxa" w:w="260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进线开始 / 结束时间</w:t>
            </w:r>
          </w:p>
        </w:tc>
        <w:tc>
          <w:tcPr>
            <w:tcW w:type="dxa" w:w="419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进线开始、结束时刻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进线总时长</w:t>
            </w:r>
          </w:p>
        </w:tc>
        <w:tc>
          <w:tcPr>
            <w:tcW w:type="dxa" w:w="4195"/>
            <w:shd w:val="clear" w:color="auto" w:fill="F2F7FC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进线总时长（秒）</w:t>
            </w:r>
          </w:p>
        </w:tc>
        <w:tc>
          <w:tcPr>
            <w:tcW w:type="dxa" w:w="1928"/>
            <w:shd w:val="clear" w:color="auto" w:fill="F2F7FC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c>
          <w:tcPr>
            <w:tcW w:type="dxa" w:w="260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球化重量</w:t>
            </w:r>
          </w:p>
        </w:tc>
        <w:tc>
          <w:tcPr>
            <w:tcW w:type="dxa" w:w="419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铁水重量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机器判定异常</w:t>
            </w:r>
          </w:p>
        </w:tc>
        <w:tc>
          <w:tcPr>
            <w:tcW w:type="dxa" w:w="4195"/>
            <w:shd w:val="clear" w:color="auto" w:fill="F2F7FC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机器判为异常时，勾选它</w:t>
            </w:r>
          </w:p>
        </w:tc>
        <w:tc>
          <w:tcPr>
            <w:tcW w:type="dxa" w:w="1928"/>
            <w:shd w:val="clear" w:color="auto" w:fill="F2F7FC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c>
          <w:tcPr>
            <w:tcW w:type="dxa" w:w="260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球化图片</w:t>
            </w:r>
          </w:p>
        </w:tc>
        <w:tc>
          <w:tcPr>
            <w:tcW w:type="dxa" w:w="419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上传检测图片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只能选 JPG</w:t>
            </w:r>
          </w:p>
        </w:tc>
      </w:tr>
    </w:tbl>
    <w:p>
      <w:pPr>
        <w:spacing w:before="0" w:after="40" w:line="336" w:lineRule="auto"/>
      </w:pPr>
    </w:p>
    <w:p>
      <w:pPr>
        <w:spacing w:before="0" w:after="120" w:line="336" w:lineRule="auto"/>
      </w:pPr>
      <w:r>
        <w:rPr>
          <w:rFonts w:ascii="微软雅黑" w:hAnsi="微软雅黑" w:eastAsia="微软雅黑"/>
          <w:b w:val="0"/>
          <w:sz w:val="22"/>
        </w:rPr>
        <w:t>填完点“提交记录”，新记录马上出现在列表最上面。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731"/>
            <w:shd w:val="clear" w:color="auto" w:fill="FFF4E5"/>
          </w:tcPr>
          <w:p>
            <w:pPr>
              <w:spacing w:before="8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D97706"/>
                <w:sz w:val="21"/>
              </w:rPr>
              <w:t>注意：</w:t>
            </w:r>
            <w:r>
              <w:rPr>
                <w:rFonts w:ascii="微软雅黑" w:hAnsi="微软雅黑" w:eastAsia="微软雅黑"/>
                <w:b w:val="0"/>
                <w:sz w:val="21"/>
              </w:rPr>
              <w:t>图片只能选 JPG 格式，选别的格式会提示“请选择有效的 JPG 图片”。机器判定为异常时，一定要勾选“机器判定异常”，这样它才会出现在异常记录页。</w:t>
            </w:r>
          </w:p>
        </w:tc>
      </w:tr>
    </w:tbl>
    <w:p>
      <w:pPr>
        <w:spacing w:before="0" w:after="40" w:line="336" w:lineRule="auto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7"/>
        </w:rPr>
        <w:t>第 3 步：查看检测结果</w:t>
      </w:r>
    </w:p>
    <w:p>
      <w:pPr>
        <w:spacing w:before="0" w:after="120" w:line="336" w:lineRule="auto"/>
      </w:pPr>
      <w:r>
        <w:rPr>
          <w:rFonts w:ascii="微软雅黑" w:hAnsi="微软雅黑" w:eastAsia="微软雅黑"/>
          <w:b w:val="0"/>
          <w:sz w:val="22"/>
        </w:rPr>
        <w:t>“球化记录”页面是全部记录的列表（每页 20 条，可翻页）。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c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9"/>
        </w:rPr>
        <w:t>图 3　球化记录列表（查询条件、记录表格、分页）</w:t>
      </w:r>
    </w:p>
    <w:p>
      <w:pPr>
        <w:spacing w:before="0" w:after="120" w:line="336" w:lineRule="auto"/>
      </w:pPr>
      <w:r>
        <w:rPr>
          <w:rFonts w:ascii="微软雅黑" w:hAnsi="微软雅黑" w:eastAsia="微软雅黑"/>
          <w:b w:val="0"/>
          <w:sz w:val="22"/>
        </w:rPr>
        <w:t>想查某些记录时：</w:t>
      </w:r>
    </w:p>
    <w:p>
      <w:pPr>
        <w:spacing w:after="100" w:line="336" w:lineRule="auto"/>
        <w:ind w:left="170"/>
      </w:pPr>
      <w:r>
        <w:rPr>
          <w:rFonts w:ascii="微软雅黑" w:hAnsi="微软雅黑" w:eastAsia="微软雅黑"/>
          <w:b/>
          <w:color w:val="003399"/>
          <w:sz w:val="22"/>
        </w:rPr>
        <w:t xml:space="preserve">第 1 步　</w:t>
      </w:r>
      <w:r>
        <w:rPr>
          <w:rFonts w:ascii="微软雅黑" w:hAnsi="微软雅黑" w:eastAsia="微软雅黑"/>
          <w:b w:val="0"/>
          <w:sz w:val="22"/>
        </w:rPr>
        <w:t>“检测结果”下拉框选：全部 / 正常 / 异常。</w:t>
      </w:r>
    </w:p>
    <w:p>
      <w:pPr>
        <w:spacing w:after="100" w:line="336" w:lineRule="auto"/>
        <w:ind w:left="170"/>
      </w:pPr>
      <w:r>
        <w:rPr>
          <w:rFonts w:ascii="微软雅黑" w:hAnsi="微软雅黑" w:eastAsia="微软雅黑"/>
          <w:b/>
          <w:color w:val="003399"/>
          <w:sz w:val="22"/>
        </w:rPr>
        <w:t xml:space="preserve">第 2 步　</w:t>
      </w:r>
      <w:r>
        <w:rPr>
          <w:rFonts w:ascii="微软雅黑" w:hAnsi="微软雅黑" w:eastAsia="微软雅黑"/>
          <w:b w:val="0"/>
          <w:sz w:val="22"/>
        </w:rPr>
        <w:t>“处理状态”下拉框选：全部 / 已处理 / 未处理。</w:t>
      </w:r>
    </w:p>
    <w:p>
      <w:pPr>
        <w:spacing w:after="100" w:line="336" w:lineRule="auto"/>
        <w:ind w:left="170"/>
      </w:pPr>
      <w:r>
        <w:rPr>
          <w:rFonts w:ascii="微软雅黑" w:hAnsi="微软雅黑" w:eastAsia="微软雅黑"/>
          <w:b/>
          <w:color w:val="003399"/>
          <w:sz w:val="22"/>
        </w:rPr>
        <w:t xml:space="preserve">第 3 步　</w:t>
      </w:r>
      <w:r>
        <w:rPr>
          <w:rFonts w:ascii="微软雅黑" w:hAnsi="微软雅黑" w:eastAsia="微软雅黑"/>
          <w:b w:val="0"/>
          <w:sz w:val="22"/>
        </w:rPr>
        <w:t>点“查询”，列表就只剩符合条件的记录。</w:t>
      </w:r>
    </w:p>
    <w:p>
      <w:pPr>
        <w:spacing w:before="0" w:after="120" w:line="336" w:lineRule="auto"/>
      </w:pPr>
      <w:r>
        <w:rPr>
          <w:rFonts w:ascii="微软雅黑" w:hAnsi="微软雅黑" w:eastAsia="微软雅黑"/>
          <w:b w:val="0"/>
          <w:sz w:val="22"/>
        </w:rPr>
        <w:t>看列表时重点看“标准/实际球化时长”这一列：前面是标准值，后面是实际值，一眼就能看出这次球化达不达标。想细看某一条，点该行“查看详情”。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7"/>
        </w:rPr>
        <w:t>第 4 步：处理异常记录（重点）</w:t>
      </w:r>
    </w:p>
    <w:p>
      <w:pPr>
        <w:spacing w:before="0" w:after="120" w:line="336" w:lineRule="auto"/>
      </w:pPr>
      <w:r>
        <w:rPr>
          <w:rFonts w:ascii="微软雅黑" w:hAnsi="微软雅黑" w:eastAsia="微软雅黑"/>
          <w:b w:val="0"/>
          <w:sz w:val="22"/>
        </w:rPr>
        <w:t>入口：左侧菜单“异常记录”，或顶部导航栏的“异常记录”。这个页面自动只列机器判“异常”的记录。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bnorm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9"/>
        </w:rPr>
        <w:t>图 4　异常记录页面（自动只列出异常记录）</w:t>
      </w:r>
    </w:p>
    <w:p>
      <w:pPr>
        <w:spacing w:before="0" w:after="120" w:line="336" w:lineRule="auto"/>
      </w:pPr>
      <w:r>
        <w:rPr>
          <w:rFonts w:ascii="微软雅黑" w:hAnsi="微软雅黑" w:eastAsia="微软雅黑"/>
          <w:b w:val="0"/>
          <w:sz w:val="22"/>
        </w:rPr>
        <w:t>找到“未处理”的异常记录，点“查看详情”，在详情页做三件事：</w:t>
      </w:r>
    </w:p>
    <w:p>
      <w:pPr>
        <w:spacing w:after="100" w:line="336" w:lineRule="auto"/>
        <w:ind w:left="170"/>
      </w:pPr>
      <w:r>
        <w:rPr>
          <w:rFonts w:ascii="微软雅黑" w:hAnsi="微软雅黑" w:eastAsia="微软雅黑"/>
          <w:b/>
          <w:color w:val="003399"/>
          <w:sz w:val="22"/>
        </w:rPr>
        <w:t xml:space="preserve">第 1 步　</w:t>
      </w:r>
      <w:r>
        <w:rPr>
          <w:rFonts w:ascii="微软雅黑" w:hAnsi="微软雅黑" w:eastAsia="微软雅黑"/>
          <w:b w:val="0"/>
          <w:sz w:val="22"/>
        </w:rPr>
        <w:t>看曲线：详情页最上面的“球化亮光分析曲线”，帮助判断异常原因。</w:t>
      </w:r>
    </w:p>
    <w:p>
      <w:pPr>
        <w:spacing w:after="100" w:line="336" w:lineRule="auto"/>
        <w:ind w:left="170"/>
      </w:pPr>
      <w:r>
        <w:rPr>
          <w:rFonts w:ascii="微软雅黑" w:hAnsi="微软雅黑" w:eastAsia="微软雅黑"/>
          <w:b/>
          <w:color w:val="003399"/>
          <w:sz w:val="22"/>
        </w:rPr>
        <w:t xml:space="preserve">第 2 步　</w:t>
      </w:r>
      <w:r>
        <w:rPr>
          <w:rFonts w:ascii="微软雅黑" w:hAnsi="微软雅黑" w:eastAsia="微软雅黑"/>
          <w:b w:val="0"/>
          <w:sz w:val="22"/>
        </w:rPr>
        <w:t>人工复核：选“复核结果”，填“复核人”（必填）、“复核说明”（必填），点“提交复核”。</w:t>
      </w:r>
    </w:p>
    <w:p>
      <w:pPr>
        <w:spacing w:after="100" w:line="336" w:lineRule="auto"/>
        <w:ind w:left="170"/>
      </w:pPr>
      <w:r>
        <w:rPr>
          <w:rFonts w:ascii="微软雅黑" w:hAnsi="微软雅黑" w:eastAsia="微软雅黑"/>
          <w:b/>
          <w:color w:val="003399"/>
          <w:sz w:val="22"/>
        </w:rPr>
        <w:t xml:space="preserve">第 3 步　</w:t>
      </w:r>
      <w:r>
        <w:rPr>
          <w:rFonts w:ascii="微软雅黑" w:hAnsi="微软雅黑" w:eastAsia="微软雅黑"/>
          <w:b w:val="0"/>
          <w:sz w:val="22"/>
        </w:rPr>
        <w:t>标记处理：现场处置完成后，填“处理人”，点“标记为已处理”。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tail_unprocess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9"/>
        </w:rPr>
        <w:t>图 5　未处理的记录详情（底部可填处理人、点“标记为已处理”）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etail_process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9"/>
        </w:rPr>
        <w:t>图 6　处理完成后的详情（复核记录、处理人、处理时间都留痕）</w:t>
      </w:r>
    </w:p>
    <w:p>
      <w:pPr>
        <w:spacing w:before="0" w:after="40" w:line="336" w:lineRule="auto"/>
      </w:pP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C62828"/>
          <w:sz w:val="22"/>
        </w:rPr>
        <w:t>三条红线（务必记住）：</w:t>
      </w:r>
    </w:p>
    <w:p>
      <w:pPr>
        <w:spacing w:after="80" w:line="336" w:lineRule="auto"/>
        <w:ind w:left="283"/>
      </w:pPr>
      <w:r>
        <w:rPr>
          <w:rFonts w:ascii="微软雅黑" w:hAnsi="微软雅黑" w:eastAsia="微软雅黑"/>
          <w:b w:val="0"/>
          <w:color w:val="0050B3"/>
          <w:sz w:val="22"/>
        </w:rPr>
        <w:t xml:space="preserve">• </w:t>
      </w:r>
      <w:r>
        <w:rPr>
          <w:rFonts w:ascii="微软雅黑" w:hAnsi="微软雅黑" w:eastAsia="微软雅黑"/>
          <w:b w:val="0"/>
          <w:sz w:val="22"/>
        </w:rPr>
        <w:t>机器检测结果任何人不能改；你的复核结论单独保存，两者并存、不互相覆盖。</w:t>
      </w:r>
    </w:p>
    <w:p>
      <w:pPr>
        <w:spacing w:after="80" w:line="336" w:lineRule="auto"/>
        <w:ind w:left="283"/>
      </w:pPr>
      <w:r>
        <w:rPr>
          <w:rFonts w:ascii="微软雅黑" w:hAnsi="微软雅黑" w:eastAsia="微软雅黑"/>
          <w:b w:val="0"/>
          <w:color w:val="0050B3"/>
          <w:sz w:val="22"/>
        </w:rPr>
        <w:t xml:space="preserve">• </w:t>
      </w:r>
      <w:r>
        <w:rPr>
          <w:rFonts w:ascii="微软雅黑" w:hAnsi="微软雅黑" w:eastAsia="微软雅黑"/>
          <w:b w:val="0"/>
          <w:sz w:val="22"/>
        </w:rPr>
        <w:t>“复核”和“标记为已处理”是两件独立的事，各做各的，别混。</w:t>
      </w:r>
    </w:p>
    <w:p>
      <w:pPr>
        <w:spacing w:after="80" w:line="336" w:lineRule="auto"/>
        <w:ind w:left="283"/>
      </w:pPr>
      <w:r>
        <w:rPr>
          <w:rFonts w:ascii="微软雅黑" w:hAnsi="微软雅黑" w:eastAsia="微软雅黑"/>
          <w:b w:val="0"/>
          <w:color w:val="0050B3"/>
          <w:sz w:val="22"/>
        </w:rPr>
        <w:t xml:space="preserve">• </w:t>
      </w:r>
      <w:r>
        <w:rPr>
          <w:rFonts w:ascii="微软雅黑" w:hAnsi="微软雅黑" w:eastAsia="微软雅黑"/>
          <w:b w:val="0"/>
          <w:sz w:val="22"/>
        </w:rPr>
        <w:t>点了“标记为已处理”就不能撤销——点之前一定确认异常已经实际处理好。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7"/>
        </w:rPr>
        <w:t>第 5 步：看统计（首页）</w:t>
      </w:r>
    </w:p>
    <w:p>
      <w:pPr>
        <w:spacing w:before="0" w:after="120" w:line="336" w:lineRule="auto"/>
      </w:pPr>
      <w:r>
        <w:rPr>
          <w:rFonts w:ascii="微软雅黑" w:hAnsi="微软雅黑" w:eastAsia="微软雅黑"/>
          <w:b w:val="0"/>
          <w:sz w:val="22"/>
        </w:rPr>
        <w:t>打开“首页”，四个数字一眼看全局：</w:t>
      </w:r>
    </w:p>
    <w:p>
      <w:pPr>
        <w:spacing w:after="80" w:line="336" w:lineRule="auto"/>
        <w:ind w:left="283"/>
      </w:pPr>
      <w:r>
        <w:rPr>
          <w:rFonts w:ascii="微软雅黑" w:hAnsi="微软雅黑" w:eastAsia="微软雅黑"/>
          <w:b w:val="0"/>
          <w:color w:val="0050B3"/>
          <w:sz w:val="22"/>
        </w:rPr>
        <w:t xml:space="preserve">• </w:t>
      </w:r>
      <w:r>
        <w:rPr>
          <w:rFonts w:ascii="微软雅黑" w:hAnsi="微软雅黑" w:eastAsia="微软雅黑"/>
          <w:b w:val="0"/>
          <w:sz w:val="22"/>
        </w:rPr>
        <w:t>总记录数：一共检了多少次；</w:t>
      </w:r>
    </w:p>
    <w:p>
      <w:pPr>
        <w:spacing w:after="80" w:line="336" w:lineRule="auto"/>
        <w:ind w:left="283"/>
      </w:pPr>
      <w:r>
        <w:rPr>
          <w:rFonts w:ascii="微软雅黑" w:hAnsi="微软雅黑" w:eastAsia="微软雅黑"/>
          <w:b w:val="0"/>
          <w:color w:val="0050B3"/>
          <w:sz w:val="22"/>
        </w:rPr>
        <w:t xml:space="preserve">• </w:t>
      </w:r>
      <w:r>
        <w:rPr>
          <w:rFonts w:ascii="微软雅黑" w:hAnsi="微软雅黑" w:eastAsia="微软雅黑"/>
          <w:b w:val="0"/>
          <w:sz w:val="22"/>
        </w:rPr>
        <w:t>异常记录：机器判异常的次数（红色）；</w:t>
      </w:r>
    </w:p>
    <w:p>
      <w:pPr>
        <w:spacing w:after="80" w:line="336" w:lineRule="auto"/>
        <w:ind w:left="283"/>
      </w:pPr>
      <w:r>
        <w:rPr>
          <w:rFonts w:ascii="微软雅黑" w:hAnsi="微软雅黑" w:eastAsia="微软雅黑"/>
          <w:b w:val="0"/>
          <w:color w:val="0050B3"/>
          <w:sz w:val="22"/>
        </w:rPr>
        <w:t xml:space="preserve">• </w:t>
      </w:r>
      <w:r>
        <w:rPr>
          <w:rFonts w:ascii="微软雅黑" w:hAnsi="微软雅黑" w:eastAsia="微软雅黑"/>
          <w:b w:val="0"/>
          <w:sz w:val="22"/>
        </w:rPr>
        <w:t>已处理：处理完的次数（绿色）；</w:t>
      </w:r>
    </w:p>
    <w:p>
      <w:pPr>
        <w:spacing w:after="80" w:line="336" w:lineRule="auto"/>
        <w:ind w:left="283"/>
      </w:pPr>
      <w:r>
        <w:rPr>
          <w:rFonts w:ascii="微软雅黑" w:hAnsi="微软雅黑" w:eastAsia="微软雅黑"/>
          <w:b w:val="0"/>
          <w:color w:val="0050B3"/>
          <w:sz w:val="22"/>
        </w:rPr>
        <w:t xml:space="preserve">• </w:t>
      </w:r>
      <w:r>
        <w:rPr>
          <w:rFonts w:ascii="微软雅黑" w:hAnsi="微软雅黑" w:eastAsia="微软雅黑"/>
          <w:b w:val="0"/>
          <w:sz w:val="22"/>
        </w:rPr>
        <w:t>未处理：还没处理的次数（橙色）。</w:t>
      </w:r>
    </w:p>
    <w:p>
      <w:pPr>
        <w:spacing w:before="0" w:after="120" w:line="336" w:lineRule="auto"/>
      </w:pPr>
      <w:r>
        <w:rPr>
          <w:rFonts w:ascii="微软雅黑" w:hAnsi="微软雅黑" w:eastAsia="微软雅黑"/>
          <w:b w:val="0"/>
          <w:sz w:val="22"/>
        </w:rPr>
        <w:t>班组长重点盯一个数：让“未处理”尽快变成 0。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9"/>
        </w:rPr>
        <w:t>图 7　首页统计概览（四个统计数字 + 最近检测记录）</w:t>
      </w:r>
    </w:p>
    <w:p>
      <w:pPr>
        <w:pStyle w:val="Heading1"/>
        <w:spacing w:before="360" w:after="160"/>
      </w:pPr>
      <w:r>
        <w:rPr>
          <w:rFonts w:ascii="微软雅黑" w:hAnsi="微软雅黑" w:eastAsia="微软雅黑"/>
          <w:b/>
          <w:color w:val="003399"/>
          <w:sz w:val="34"/>
        </w:rPr>
        <w:t>2　遇到问题快速查表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082"/>
            <w:shd w:val="clear" w:color="auto" w:fill="003399"/>
          </w:tcPr>
          <w:p>
            <w:pPr>
              <w:spacing w:after="40" w:before="40" w:line="31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遇到什么情况</w:t>
            </w:r>
          </w:p>
        </w:tc>
        <w:tc>
          <w:tcPr>
            <w:tcW w:type="dxa" w:w="4649"/>
            <w:shd w:val="clear" w:color="auto" w:fill="003399"/>
          </w:tcPr>
          <w:p>
            <w:pPr>
              <w:spacing w:after="40" w:before="40" w:line="31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怎么办</w:t>
            </w:r>
          </w:p>
        </w:tc>
      </w:tr>
      <w:tr>
        <w:tc>
          <w:tcPr>
            <w:tcW w:type="dxa" w:w="408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摄像头窗口显示“等待视频流接入”</w:t>
            </w:r>
          </w:p>
        </w:tc>
        <w:tc>
          <w:tcPr>
            <w:tcW w:type="dxa" w:w="464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摄像头还没连上，不用操作，接上后会自动显示画面</w:t>
            </w:r>
          </w:p>
        </w:tc>
      </w:tr>
      <w:tr>
        <w:tc>
          <w:tcPr>
            <w:tcW w:type="dxa" w:w="4082"/>
            <w:shd w:val="clear" w:color="auto" w:fill="F2F7FC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右上角显示“系统离线”或一直“连接中”</w:t>
            </w:r>
          </w:p>
        </w:tc>
        <w:tc>
          <w:tcPr>
            <w:tcW w:type="dxa" w:w="4649"/>
            <w:shd w:val="clear" w:color="auto" w:fill="F2F7FC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后端服务没启动，联系 IT 人员</w:t>
            </w:r>
          </w:p>
        </w:tc>
      </w:tr>
      <w:tr>
        <w:tc>
          <w:tcPr>
            <w:tcW w:type="dxa" w:w="408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页面提示“无法连接后端服务”</w:t>
            </w:r>
          </w:p>
        </w:tc>
        <w:tc>
          <w:tcPr>
            <w:tcW w:type="dxa" w:w="464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联系 IT 人员检查服务</w:t>
            </w:r>
          </w:p>
        </w:tc>
      </w:tr>
      <w:tr>
        <w:tc>
          <w:tcPr>
            <w:tcW w:type="dxa" w:w="4082"/>
            <w:shd w:val="clear" w:color="auto" w:fill="F2F7FC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新增时提示“请选择有效的 JPG 图片”</w:t>
            </w:r>
          </w:p>
        </w:tc>
        <w:tc>
          <w:tcPr>
            <w:tcW w:type="dxa" w:w="4649"/>
            <w:shd w:val="clear" w:color="auto" w:fill="F2F7FC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图片格式不对，换成 JPG 图片再传</w:t>
            </w:r>
          </w:p>
        </w:tc>
      </w:tr>
      <w:tr>
        <w:tc>
          <w:tcPr>
            <w:tcW w:type="dxa" w:w="408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提交复核时提示“请输入复核人”“请输入复核说明”</w:t>
            </w:r>
          </w:p>
        </w:tc>
        <w:tc>
          <w:tcPr>
            <w:tcW w:type="dxa" w:w="464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这两项是必填的，填上再点提交</w:t>
            </w:r>
          </w:p>
        </w:tc>
      </w:tr>
      <w:tr>
        <w:tc>
          <w:tcPr>
            <w:tcW w:type="dxa" w:w="4082"/>
            <w:shd w:val="clear" w:color="auto" w:fill="F2F7FC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机器判异常，能不能改成正常？</w:t>
            </w:r>
          </w:p>
        </w:tc>
        <w:tc>
          <w:tcPr>
            <w:tcW w:type="dxa" w:w="4649"/>
            <w:shd w:val="clear" w:color="auto" w:fill="F2F7FC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不能。机器结果永久保留，复核结论单独保存</w:t>
            </w:r>
          </w:p>
        </w:tc>
      </w:tr>
      <w:tr>
        <w:tc>
          <w:tcPr>
            <w:tcW w:type="dxa" w:w="408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误点了“标记为已处理”能撤销吗？</w:t>
            </w:r>
          </w:p>
        </w:tc>
        <w:tc>
          <w:tcPr>
            <w:tcW w:type="dxa" w:w="464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不能，系统不可回退，请联系工艺技术人员/IT 处理</w:t>
            </w:r>
          </w:p>
        </w:tc>
      </w:tr>
      <w:tr>
        <w:tc>
          <w:tcPr>
            <w:tcW w:type="dxa" w:w="4082"/>
            <w:shd w:val="clear" w:color="auto" w:fill="F2F7FC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想改球化时间标准</w:t>
            </w:r>
          </w:p>
        </w:tc>
        <w:tc>
          <w:tcPr>
            <w:tcW w:type="dxa" w:w="4649"/>
            <w:shd w:val="clear" w:color="auto" w:fill="F2F7FC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“检测标准”页面，一般由工艺技术人员操作</w:t>
            </w:r>
          </w:p>
        </w:tc>
      </w:tr>
    </w:tbl>
    <w:p>
      <w:pPr>
        <w:pStyle w:val="Heading1"/>
        <w:spacing w:before="360" w:after="160"/>
      </w:pPr>
      <w:r>
        <w:rPr>
          <w:rFonts w:ascii="微软雅黑" w:hAnsi="微软雅黑" w:eastAsia="微软雅黑"/>
          <w:b/>
          <w:color w:val="003399"/>
          <w:sz w:val="34"/>
        </w:rPr>
        <w:t>3　出问题了找谁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329"/>
            <w:shd w:val="clear" w:color="auto" w:fill="003399"/>
          </w:tcPr>
          <w:p>
            <w:pPr>
              <w:spacing w:after="40" w:before="40" w:line="31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情况</w:t>
            </w:r>
          </w:p>
        </w:tc>
        <w:tc>
          <w:tcPr>
            <w:tcW w:type="dxa" w:w="3402"/>
            <w:shd w:val="clear" w:color="auto" w:fill="003399"/>
          </w:tcPr>
          <w:p>
            <w:pPr>
              <w:spacing w:after="40" w:before="40" w:line="31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找谁</w:t>
            </w:r>
          </w:p>
        </w:tc>
      </w:tr>
      <w:tr>
        <w:tc>
          <w:tcPr>
            <w:tcW w:type="dxa" w:w="532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页面打不开 / 数据不刷新 / 摄像头没画面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IT 系统管理员</w:t>
            </w:r>
          </w:p>
        </w:tc>
      </w:tr>
      <w:tr>
        <w:tc>
          <w:tcPr>
            <w:tcW w:type="dxa" w:w="5329"/>
            <w:shd w:val="clear" w:color="auto" w:fill="F2F7FC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对检测结果有争议 / 要调整球化标准</w:t>
            </w:r>
          </w:p>
        </w:tc>
        <w:tc>
          <w:tcPr>
            <w:tcW w:type="dxa" w:w="3402"/>
            <w:shd w:val="clear" w:color="auto" w:fill="F2F7FC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工艺 / 质量技术人员</w:t>
            </w:r>
          </w:p>
        </w:tc>
      </w:tr>
      <w:tr>
        <w:tc>
          <w:tcPr>
            <w:tcW w:type="dxa" w:w="532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其他系统问题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先报班组长，再由班组长联系项目系统管理员</w:t>
            </w:r>
          </w:p>
        </w:tc>
      </w:tr>
    </w:tbl>
    <w:p>
      <w:pPr>
        <w:spacing w:before="0" w:after="120" w:line="336" w:lineRule="auto"/>
      </w:pPr>
      <w:r>
        <w:rPr>
          <w:rFonts w:ascii="微软雅黑" w:hAnsi="微软雅黑" w:eastAsia="微软雅黑"/>
          <w:b w:val="0"/>
          <w:color w:val="777777"/>
          <w:sz w:val="20"/>
        </w:rPr>
        <w:t>（具体姓名和联系电话可由班组长填写后发到班组。）</w:t>
      </w:r>
    </w:p>
    <w:p>
      <w:pPr>
        <w:spacing w:before="0" w:after="120" w:line="336" w:lineRule="auto"/>
      </w:pPr>
    </w:p>
    <w:p>
      <w:pPr>
        <w:spacing w:before="0" w:after="120" w:line="336" w:lineRule="auto"/>
      </w:pPr>
      <w:r>
        <w:rPr>
          <w:rFonts w:ascii="微软雅黑" w:hAnsi="微软雅黑" w:eastAsia="微软雅黑"/>
          <w:b w:val="0"/>
          <w:color w:val="777777"/>
          <w:sz w:val="21"/>
        </w:rPr>
        <w:t>需要查更详细的说明，请看配套文档《球化监测系统用户培训手册（详细版）》。</w:t>
      </w:r>
    </w:p>
    <w:p>
      <w:pPr>
        <w:spacing w:before="0" w:after="120" w:line="336" w:lineRule="auto"/>
        <w:jc w:val="center"/>
      </w:pPr>
      <w:r>
        <w:rPr>
          <w:rFonts w:ascii="微软雅黑" w:hAnsi="微软雅黑" w:eastAsia="微软雅黑"/>
          <w:b w:val="0"/>
          <w:color w:val="777777"/>
          <w:sz w:val="20"/>
        </w:rPr>
        <w:t>—— 手册完 ——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777777"/>
        <w:sz w:val="18"/>
      </w:rPr>
      <w:t xml:space="preserve">球化监测系统一线操作简明手册（精简版）　·　第 </w:t>
    </w:r>
    <w:r>
      <w:rPr>
        <w:rFonts w:ascii="微软雅黑" w:hAnsi="微软雅黑" w:eastAsia="微软雅黑"/>
        <w:b w:val="0"/>
        <w:color w:val="777777"/>
        <w:sz w:val="18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color w:val="777777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