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003399"/>
          <w:sz w:val="60"/>
        </w:rPr>
        <w:t>球化监测系统</w:t>
      </w:r>
    </w:p>
    <w:p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1A2A3A"/>
          <w:sz w:val="40"/>
        </w:rPr>
        <w:t>用 户 培 训 手 册</w:t>
      </w:r>
    </w:p>
    <w:p>
      <w:pPr>
        <w:spacing w:before="0" w:after="120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4"/>
        </w:rPr>
        <w:t>浇注工位 AI 智能化 · 球化检测记录管理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V2.0（详细版 · 供项目存档）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浇注工位操作人员、工艺/质量技术人员、班组长、项目存档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配套文档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《球化监测系统用户培训手册（精简版）》——供一线操作工日常操作快速查阅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编制依据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系统当前前端版本（2026 年 10 月）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截图说明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截图均为系统实际运行画面（2026 年 10 月 8 日截取）</w:t>
            </w:r>
          </w:p>
        </w:tc>
      </w:tr>
    </w:tbl>
    <w:p>
      <w:pPr>
        <w:spacing w:before="0" w:after="320" w:line="324" w:lineRule="auto"/>
      </w:pP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目录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　系统简介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2　认识系统界面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3　浇注工位监控（系统首页）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4　首页：统计概览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5　球化记录：查询与管理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6　异常记录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7　球化记录详情：复核与处理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8　检测标准管理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9　常用业务流程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10　常见问题（FAQ）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11　附录：名词解释</w:t>
      </w:r>
    </w:p>
    <w:p>
      <w:pPr>
        <w:spacing w:before="0" w:after="80" w:line="324" w:lineRule="auto"/>
      </w:pP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说明：本手册中的截图均来自系统实际运行画面，与当前版本界面一致。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配套文档：《球化监测系统用户培训手册（精简版）》，供一线工人操作使用。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　系统简介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1.1　这个系统是做什么的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球化监测系统是浇注工位的“数据管家”。上游的 AI 检测设备负责对每一包铁水的球化过程进行自动检测并产生结果，本系统负责把这些检测结果集中管理起来，具体包括：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球化检测记录管理：</w:t>
      </w:r>
      <w:r>
        <w:rPr>
          <w:rFonts w:ascii="微软雅黑" w:hAnsi="微软雅黑" w:eastAsia="微软雅黑"/>
          <w:b w:val="0"/>
          <w:sz w:val="21"/>
        </w:rPr>
        <w:t>每一次球化检测都会生成一条记录，包含时间、温度、重量、球化时长等数据；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异常记录查询：</w:t>
      </w:r>
      <w:r>
        <w:rPr>
          <w:rFonts w:ascii="微软雅黑" w:hAnsi="微软雅黑" w:eastAsia="微软雅黑"/>
          <w:b w:val="0"/>
          <w:sz w:val="21"/>
        </w:rPr>
        <w:t>机器判定为“异常”的记录可以单独筛选出来，方便优先处理；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人工复核：</w:t>
      </w:r>
      <w:r>
        <w:rPr>
          <w:rFonts w:ascii="微软雅黑" w:hAnsi="微软雅黑" w:eastAsia="微软雅黑"/>
          <w:b w:val="0"/>
          <w:sz w:val="21"/>
        </w:rPr>
        <w:t>对机器检测结果有异议时，由人工填写复核结论，与机器结果分开保存、互不覆盖；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处理状态管理：</w:t>
      </w:r>
      <w:r>
        <w:rPr>
          <w:rFonts w:ascii="微软雅黑" w:hAnsi="微软雅黑" w:eastAsia="微软雅黑"/>
          <w:b w:val="0"/>
          <w:sz w:val="21"/>
        </w:rPr>
        <w:t>异常记录确认处置完成后，可以“标记为已处理”，并记录处理人和处理时间；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检测标准管理：</w:t>
      </w:r>
      <w:r>
        <w:rPr>
          <w:rFonts w:ascii="微软雅黑" w:hAnsi="微软雅黑" w:eastAsia="微软雅黑"/>
          <w:b w:val="0"/>
          <w:sz w:val="21"/>
        </w:rPr>
        <w:t>维护球化时间标准、称重标准，支持历史版本保留与随时切换。</w:t>
      </w:r>
    </w:p>
    <w:p>
      <w:pPr>
        <w:spacing w:before="0" w:after="40" w:line="324" w:lineRule="auto"/>
      </w:pP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003399"/>
          <w:sz w:val="21"/>
        </w:rPr>
        <w:t>简单理解：</w:t>
      </w:r>
      <w:r>
        <w:rPr>
          <w:rFonts w:ascii="微软雅黑" w:hAnsi="微软雅黑" w:eastAsia="微软雅黑"/>
          <w:b w:val="0"/>
          <w:sz w:val="21"/>
        </w:rPr>
        <w:t>机器负责“检”，系统负责“记、查、核、管”。操作工和工艺人员每天都在这个界面上工作。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1.2　谁能用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浇注工位操作工：查看实时画面和最新检测数据、新增数据行；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工艺/质量技术人员：复核异常记录、标记处理、调整检测标准；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班组长/统计人员：在首页查看总记录数、异常数、已处理/未处理情况。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1.3　如何打开系统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使用 Microsoft Edge 或 Google Chrome 浏览器（建议使用最新版）。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在浏览器地址栏输入系统地址并回车，例如测试环境为 http://localhost:5173 ，正式环境以 IT 部门分发的地址为准。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页面打开后即进入“浇注工位监控”首页，无需登录即可使用。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建议将浏览器窗口最大化使用；屏幕分辨率 1366×768 及以上时显示效果最佳。页面右上角的“系统正常”按钮表示后端服务连接正常，可点击查看连接状态。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2　认识系统界面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整个系统由一个顶部导航栏和两个大的功能区域组成。顶部导航栏在所有页面都存在，包含 3 个元素（从左到右）：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494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989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左侧</w:t>
            </w:r>
          </w:p>
        </w:tc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采集管理（系统标识）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点击返回“浇注工位监控”首页</w:t>
            </w:r>
          </w:p>
        </w:tc>
      </w:tr>
      <w:tr>
        <w:tc>
          <w:tcPr>
            <w:tcW w:type="dxa" w:w="1247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type="dxa" w:w="249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浇注工位监控</w:t>
            </w:r>
          </w:p>
        </w:tc>
        <w:tc>
          <w:tcPr>
            <w:tcW w:type="dxa" w:w="4989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进入实时监控页（系统首页）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直接进入异常记录页，只列出机器判异常的记录</w:t>
            </w:r>
          </w:p>
        </w:tc>
      </w:tr>
      <w:tr>
        <w:tc>
          <w:tcPr>
            <w:tcW w:type="dxa" w:w="1247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右侧</w:t>
            </w:r>
          </w:p>
        </w:tc>
        <w:tc>
          <w:tcPr>
            <w:tcW w:type="dxa" w:w="249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系统状态按钮</w:t>
            </w:r>
          </w:p>
        </w:tc>
        <w:tc>
          <w:tcPr>
            <w:tcW w:type="dxa" w:w="4989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显示“系统正常 / 系统离线 / 连接中”，点击可重新检测连接</w:t>
            </w:r>
          </w:p>
        </w:tc>
      </w:tr>
    </w:tbl>
    <w:p>
      <w:pPr>
        <w:spacing w:before="0" w:after="40" w:line="324" w:lineRule="auto"/>
      </w:pP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进入“记录区”（首页 / 球化记录 / 异常记录 / 检测标准）后，页面变为“左侧功能菜单 + 右侧内容”的布局，左侧菜单共 4 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菜单项</w:t>
            </w:r>
          </w:p>
        </w:tc>
        <w:tc>
          <w:tcPr>
            <w:tcW w:type="dxa" w:w="3061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页面地址</w:t>
            </w:r>
          </w:p>
        </w:tc>
        <w:tc>
          <w:tcPr>
            <w:tcW w:type="dxa" w:w="385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首页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/records/home</w:t>
            </w:r>
          </w:p>
        </w:tc>
        <w:tc>
          <w:tcPr>
            <w:tcW w:type="dxa" w:w="385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统计数据总览 + 最近检测记录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球化记录</w:t>
            </w:r>
          </w:p>
        </w:tc>
        <w:tc>
          <w:tcPr>
            <w:tcW w:type="dxa" w:w="306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/records/spheroidization</w:t>
            </w:r>
          </w:p>
        </w:tc>
        <w:tc>
          <w:tcPr>
            <w:tcW w:type="dxa" w:w="385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查询全部球化检测记录、新增记录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异常记录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/records/abnormal</w:t>
            </w:r>
          </w:p>
        </w:tc>
        <w:tc>
          <w:tcPr>
            <w:tcW w:type="dxa" w:w="385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只查看机器判“异常”的记录并处理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检测标准</w:t>
            </w:r>
          </w:p>
        </w:tc>
        <w:tc>
          <w:tcPr>
            <w:tcW w:type="dxa" w:w="306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/records/standard</w:t>
            </w:r>
          </w:p>
        </w:tc>
        <w:tc>
          <w:tcPr>
            <w:tcW w:type="dxa" w:w="385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查看/创建/应用检测标准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左侧菜单和顶部“异常记录”链接打开的是同一个异常页面，只是入口不同；从哪边进都行。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3　浇注工位监控（系统首页）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打开系统后首先看到的就是“浇注工位监控”页面（标题：浇注工位AI智能化系统）。这一页用于班中随时“瞄一眼”：两个摄像头的实时画面、最近 5 条检测数据、以及当前记录的状态。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1　浇注工位监控页面（顶部导航栏、摄像头画面、最新检测数据与状态栏）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3.1　摄像头视频窗口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页面上方并排显示两个摄像头窗口：浇注工位 #01 和 浇注工位 #02。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窗口右上角显示绿色“● 视频流”：摄像头在线，画面正常；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显示橙色“未连接”、窗口内为“等待视频流接入”：摄像头或视频服务未上线，画面接入后会自动显示。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视频窗口本身只用于观看，不需要操作。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3.2　“新增一行数据”按钮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视频窗口下方的“＋ 新增一行数据”按钮，会跳转到“球化记录”页面并自动打开新增表单（详见第 5.3 节），用于补录一条检测数据。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3.3　最新检测数据表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中间表格按检测时间从新到旧显示最近 5 条记录，各列含义如下：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记录编号（ID），点击“异常记录”或详情页可用它找到对应记录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测温时间 / 温度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测温的时刻与铁水温度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进线开始与结束的时刻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进线持续时间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进线的总时长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球化反应开始与结束的时刻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报警原因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异常时显示原因（如“球化异常”），正常显示“无”</w:t>
            </w:r>
          </w:p>
        </w:tc>
      </w:tr>
    </w:tbl>
    <w:p>
      <w:pPr>
        <w:spacing w:before="0" w:after="40" w:line="324" w:lineRule="auto"/>
      </w:pP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D97706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个别列显示“--”，表示老记录没有这项数据，属于正常现象。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3.4　底部状态栏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页面最下方的蓝色信息栏显示“当前最新一条记录”的概况：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当前记录状态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最新记录是“待处理”还是“已处理”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标准/实际球化时间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格式为“标准值 / 实际值”，一眼对比是否达标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最新记录的检测时刻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处理人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已处理时显示处理人姓名，未处理显示“--”</w:t>
            </w:r>
          </w:p>
        </w:tc>
      </w:tr>
    </w:tbl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4　首页：统计概览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在左侧菜单点击“首页”进入统计概览页。这一页回答三个问题：“一共检了多少？”“有多少异常？”“处理得怎么样？”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2　首页统计概览（统计卡片、最近检测记录、快捷操作）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4.1　统计卡片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卡片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总记录数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系统中球化检测记录的总数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机器判定为“异常”的记录数（红色数字）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已处理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已标记为“已处理”的记录数（绿色数字）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未处理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尚未处理的记录数（橙色数字）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右上角“刷新”按钮可重新拉取最新数据。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4.2　最近检测记录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表格显示最近 5 条记录（ID、检测时间、球化开始/结束时间、检测结果、处理状态）。点击行尾的“查看详情”进入该记录的详情页（第 7 章）；点击“查看全部”进入球化记录列表（第 5 章）。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4.3　快捷操作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页面底部的两个按钮“查看球化记录”“管理检测标准”分别是第 5 章和第 8 章页面的快捷入口。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5　球化记录：查询与管理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“球化记录”页面是记录的主列表：所有检测记录都在这里查询、翻页、新增。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3　球化记录列表（查询条件、记录表格、分页）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5.1　查询记录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在“检测结果”下拉框选择：全部 / 正常 / 异常。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在“处理状态”下拉框选择：全部 / 已处理 / 未处理。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点击“查询”按钮，表格显示符合条件的记录（每页 20 条）。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右上角“刷新”按钮用于重新加载当前列表。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5.2　记录列表各列含义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记录编号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检测发生的时刻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 / 铁水温度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标准/实际球化时长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“标准值 / 实际值”，判断是否达标的关键列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复核状态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最近一次人工复核的结论；为空表示还没有人复核过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处理状态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未处理（橙色）/ 已处理（绿色）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“查看详情”进入详情页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列表底部有分页：上一页 / 第 X / Y 页，共 N 条 / 下一页。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5.3　新增球化记录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点击右上角“新增记录”按钮，会展开一张“新增球化记录”表单（见图 4）。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rds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4　新增球化记录表单（各输入项、机器判定异常勾选、球化图片选择）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本次检测发生的日期时间，如 2026-09-06 18:00:00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球化开始时间 / 结束时间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本次实际球化反应时长（秒）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球化温度 / 测温时间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铁水温度（℃）及测温时刻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进线总时长（秒）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机器判定异常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若机器判定为异常，勾选此项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球化图片（JPG）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点“选择 JPG 文件”上传检测图片，选中后可预览、可“清除图片”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填写完成后点击“提交记录”。新记录会立即出现在列表第一页，并自动保存创建时生效的检测标准快照（标准快照机制见第 8 章）。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球化图片只支持 JPG 格式，选择其他格式会提示“请选择有效的 JPG 图片”。“机器判定异常”勾选后，该记录会出现在“异常记录”页面。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6　异常记录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“异常记录”页面与“球化记录”页面布局相同，区别是：它自动只筛选出机器判定为“异常”的记录（“检测结果”条件固定为“异常”，不可修改）。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bnorm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5　异常记录页面（自动只列出异常记录）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日常处理异常的标准动作：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进入“异常记录”页面，找到“未处理”的异常记录。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点击“查看详情”，查看球化亮光分析曲线和机器检测结果（第 7 章）。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需要人工确认时填写“人工复核”（复核结论、复核人、复核说明）。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确认处置完成后填写处理人，点击“标记为已处理”。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5 步　</w:t>
      </w:r>
      <w:r>
        <w:rPr>
          <w:rFonts w:ascii="微软雅黑" w:hAnsi="微软雅黑" w:eastAsia="微软雅黑"/>
          <w:b w:val="0"/>
          <w:sz w:val="21"/>
        </w:rPr>
        <w:t>回到“异常记录”页面或首页，确认该记录已变为“已处理”。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顶部导航栏也有“异常记录”入口，点击可直达本页，适合班中快速查看。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7　球化记录详情：复核与处理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在任意列表（球化记录、异常记录、首页最近记录）中点击“查看详情”，进入对应记录的详情页。详情页从上到下分为 4 个区块：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6　球化记录详情页（球化亮光分析曲线、基本信息、机器检测结果、复核与处理）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7.1　球化亮光分析曲线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详情页最上方显示该记录对应的“球化亮光分析曲线”图片——由检测系统根据铁水表面亮度变化生成的反应曲线，是判断球化是否充分的主要依据。若该记录没有上传图片，则显示“无照片”。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7.2　基本信息与机器检测结果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“基本信息”区块显示 6 个时间字段：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检测时间、球化开始时间、球化结束时间、进线开始时间、进线结束时间、测温时间。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“机器检测结果”区块显示机器判定的结论（正常 / 异常）以及关键数值：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机器检测结果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机器自动判定的结论（绿色“正常” / 红色“异常”）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本次实际反应时长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检测当时生效的标准值（快照，不会随标准调整变化）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球化异常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机器对球化环节的异常判断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 / 温度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</w:tbl>
    <w:p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机器检测结果一经产生就永久保留，任何人工操作（包括复核）都不能修改它。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7.3　人工复核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“人工复核”区块分两部分：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（1）复核记录列表：按时间列出该记录的全部复核，每条包含复核结论（正常/异常）、复核人、复核时间和复核说明。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（2）新增复核表单：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350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复核结果</w:t>
            </w:r>
          </w:p>
        </w:tc>
        <w:tc>
          <w:tcPr>
            <w:tcW w:type="dxa" w:w="6350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下拉选择：正常 / 异常</w:t>
            </w:r>
          </w:p>
        </w:tc>
      </w:tr>
      <w:tr>
        <w:tc>
          <w:tcPr>
            <w:tcW w:type="dxa" w:w="238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复核人</w:t>
            </w:r>
          </w:p>
        </w:tc>
        <w:tc>
          <w:tcPr>
            <w:tcW w:type="dxa" w:w="6350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填写复核人姓名（必填，不填会提示“请输入复核人”）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复核说明</w:t>
            </w:r>
          </w:p>
        </w:tc>
        <w:tc>
          <w:tcPr>
            <w:tcW w:type="dxa" w:w="6350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填写判断依据或原因（必填，不填会提示“请输入复核说明”）</w:t>
            </w:r>
          </w:p>
        </w:tc>
      </w:tr>
      <w:tr>
        <w:tc>
          <w:tcPr>
            <w:tcW w:type="dxa" w:w="238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提交复核</w:t>
            </w:r>
          </w:p>
        </w:tc>
        <w:tc>
          <w:tcPr>
            <w:tcW w:type="dxa" w:w="6350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点击后复核记录立即生效，刷新页面可见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同一条记录可以多次复核，历史复核记录都会保留，不会被覆盖。复核结论只记录在“复核状态”列，不影响“检测结果”列。</w:t>
            </w:r>
          </w:p>
        </w:tc>
      </w:tr>
    </w:tbl>
    <w:p>
      <w:pPr>
        <w:spacing w:before="0" w:after="40" w:line="324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7.4　处理状态与“标记为已处理”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页面最下方是“处理状态”区块：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未处理：显示输入框和“标记为已处理”按钮。填写处理人后点击按钮，记录立即变为“已处理”，并自动记录处理时间。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已处理：显示处理人和处理时间，不再显示按钮。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tail_proce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7　已处理的异常记录详情（含人工复核记录与处理信息）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tail_unproce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8　未处理记录详情（可填写处理人并“标记为已处理”）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“标记为已处理”是一次性操作，不可回退。点击前请务必确认该异常已实际处置完成。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“复核”和“处理”是两件独立的事：复核了不一定代表已处理，处理了也不一定复核过。两者互不依赖、互不覆盖。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8　检测标准管理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“检测标准”页面用于维护判定球化是否达标的标准值，分三个区块（见图 9）。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9　检测标准管理页面（当前生效标准、标准记录、新增标准表单）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8.1　查看当前生效标准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“当前生效标准”区块显示正在使用的标准：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球化时间标准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标准球化反应时长（秒）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球化时间下限 / 上限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允许的波动范围；“未设置”表示该方向没有限制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称重标准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铁水称重标准值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创建时间 / 创建人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该标准的创建信息与负责人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调整原因或说明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页面右上角有“刷新”按钮；当前标准永远是“最新创建”或“最近应用”的那一条。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8.2　应用历史标准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在“标准记录”表格中找到要恢复使用的历史标准（当前标准显示为灰色“当前标准”按钮）。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点击该行的“应用标准”按钮。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弹出确认框：“应用后只影响之后创建的球化记录，历史记录不会改变。确认应用该标准吗？”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点击“确定”后，该标准立即成为当前生效标准。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“应用标准”只是把当前生效的标准切换回某个历史版本，所有历史标准都会保留，随时可以再次切换。</w:t>
            </w:r>
          </w:p>
        </w:tc>
      </w:tr>
    </w:tbl>
    <w:p>
      <w:pPr>
        <w:spacing w:before="0" w:after="40" w:line="324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8.3　新增检测标准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在“新增检测标准”表单中填写：球化时间标准、球化时间下限、球化时间上限、称重标准。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填写创建人，并在备注中说明调整原因（便于日后追溯）。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点击“创建标准”。新标准立即成为当前生效标准，并加入“标准记录”表格。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8.4　标准快照机制（重要）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1"/>
        </w:rPr>
        <w:t>每一条球化检测记录在创建时，都会把当时的标准值“拍照”保存（标准快照）。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之后无论标准怎么调整，历史记录里显示的“标准球化时间”永远是检测当时的值；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新标准只对之后新产生的记录生效；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因此“标准/实际球化时长”这一列的对比结果永远可信，不会事后变化。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9　常用业务流程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9.1　流程一：班中巡检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打开“浇注工位监控”页面，查看两个摄像头画面是否正常。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查看最新 5 条检测数据，重点看“球化结果”列和底部状态栏。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发现“异常”且“待处理”的记录，按流程二处理。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9.2　流程二：处理一条异常记录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进入“异常记录”页面，找到待处理记录，点击“查看详情”。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查看“球化亮光分析曲线”和机器检测结果，判断异常原因。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填写人工复核：复核结论、复核人、复核说明，点击“提交复核”。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现场处置完成后，填写处理人，点击“标记为已处理”。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5 步　</w:t>
      </w:r>
      <w:r>
        <w:rPr>
          <w:rFonts w:ascii="微软雅黑" w:hAnsi="微软雅黑" w:eastAsia="微软雅黑"/>
          <w:b w:val="0"/>
          <w:sz w:val="21"/>
        </w:rPr>
        <w:t>在首页统计卡片确认“未处理”数量减少、“已处理”增加。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9.3　流程三：调整检测标准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工艺变更时，进入“检测标准”页面。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填写“新增检测标准”表单并“创建标准”（立即生效），或在“标准记录”中“应用标准”切回旧版本。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检查“当前生效标准”区块，确认数值与生效时间无误。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标准调整不需要重启系统，创建或应用后立即对新记录生效；历史记录的快照不受影响。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10　常见问题（FAQ）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问：页面右上角显示“系统离线”或一直“连接中”？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答：说明前端连不上后端服务（端口 8000）。请确认后端服务已启动、网络正常；也可以点击状态按钮重新检测。仍不行请联系系统管理员。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问：视频窗口显示“等待视频流接入”？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答：摄像头或视频流服务尚未上线。画面接入后窗口会自动显示实时视频，无需刷新或重启页面。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问：页面提示“无法连接后端服务”或“加载失败”？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答：后端服务未启动或地址配置错误。请系统管理员检查后端进程与代理配置。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问：列表里某些列显示“--”是什么？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答：老记录没有采集这些字段时的占位显示，属于正常现象，不代表数据丢失。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问：人工复核能把“异常”改成“正常”吗？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答：不能。机器检测结果永久保留；复核结论单独保存在“复核状态”列，两者同时存在、互不覆盖。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问：“标记为已处理”之后能撤销吗？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答：不能。处理状态为一次性操作，不可回退，点击前请确认已实际处置。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问：一条记录可以复核多次吗？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答：可以。每次复核都会新增一条复核记录，历史复核全部保留。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问：新创建/应用的标准会影响历史记录吗？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答：不会。历史记录保留检测当时的标准快照；标准调整只影响之后新产生的记录。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问：球化图片支持哪些格式？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答：目前只支持 JPG（.jpg / .jpeg），其他格式会被拒绝并提示。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问：“异常记录”页面和“球化记录”页面有什么区别？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答：布局相同；区别是异常记录页自动只筛选机器判“异常”的记录，且“检测结果”条件不可修改。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11　附录：名词解释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球化处理：改变铸铁中石墨形态的热处理工艺，使石墨呈球状分布，提高铸铁韧性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从球化反应开始到结束所经历的时间（秒）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工艺规定的标准球化时间，可设置上下限作为判定范围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球化剂进线（送线）过程，记录其开始/结束时刻与总时长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球化重量（铁水重量）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球化温度（铁水温度）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检测时铁水的温度（℃）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球化亮光分析曲线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检测系统根据铁水表面亮度变化生成的反应曲线图，用于判断球化效果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标准快照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检测记录创建时自动保存的“当时标准值”，保证历史记录可追溯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人工复核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人员对机器检测结果进行确认并记录结论的操作，与机器结果分开保存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对异常记录完成实际处置后，在系统中“标记为已处理”（记录处理人与时间）</w:t>
            </w:r>
          </w:p>
        </w:tc>
      </w:tr>
    </w:tbl>
    <w:p>
      <w:pPr>
        <w:spacing w:before="0" w:after="200" w:line="324" w:lineRule="auto"/>
      </w:pP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全文完 ——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球化监测系统用户培训手册（详细版）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