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3183" w14:paraId="1329A5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1E3D"/>
            <w:tcMar>
              <w:top w:w="240" w:type="dxa"/>
              <w:left w:w="360" w:type="dxa"/>
              <w:bottom w:w="240" w:type="dxa"/>
              <w:right w:w="360" w:type="dxa"/>
            </w:tcMar>
          </w:tcPr>
          <w:p w14:paraId="6BA142AF" w14:textId="77777777" w:rsidR="00653183" w:rsidRDefault="00000000">
            <w:proofErr w:type="gramStart"/>
            <w:r>
              <w:rPr>
                <w:color w:val="8899CC"/>
                <w:sz w:val="17"/>
                <w:szCs w:val="17"/>
              </w:rPr>
              <w:t>SCENARIO  |</w:t>
            </w:r>
            <w:proofErr w:type="gramEnd"/>
            <w:r>
              <w:rPr>
                <w:color w:val="8899CC"/>
                <w:sz w:val="17"/>
                <w:szCs w:val="17"/>
              </w:rPr>
              <w:t xml:space="preserve">  CAPITAL GOODS &amp; </w:t>
            </w:r>
            <w:proofErr w:type="gramStart"/>
            <w:r>
              <w:rPr>
                <w:color w:val="8899CC"/>
                <w:sz w:val="17"/>
                <w:szCs w:val="17"/>
              </w:rPr>
              <w:t>SEMICONDUCTORS  |</w:t>
            </w:r>
            <w:proofErr w:type="gramEnd"/>
            <w:r>
              <w:rPr>
                <w:color w:val="8899CC"/>
                <w:sz w:val="17"/>
                <w:szCs w:val="17"/>
              </w:rPr>
              <w:t xml:space="preserve">  INDIA</w:t>
            </w:r>
          </w:p>
          <w:p w14:paraId="24881210" w14:textId="77777777" w:rsidR="00653183" w:rsidRDefault="00000000">
            <w:pPr>
              <w:spacing w:before="40"/>
            </w:pPr>
            <w:r>
              <w:rPr>
                <w:color w:val="6677AA"/>
                <w:sz w:val="16"/>
                <w:szCs w:val="16"/>
              </w:rPr>
              <w:t xml:space="preserve">MURUGAPPA </w:t>
            </w:r>
            <w:proofErr w:type="gramStart"/>
            <w:r>
              <w:rPr>
                <w:color w:val="6677AA"/>
                <w:sz w:val="16"/>
                <w:szCs w:val="16"/>
              </w:rPr>
              <w:t>GROUP  |</w:t>
            </w:r>
            <w:proofErr w:type="gramEnd"/>
            <w:r>
              <w:rPr>
                <w:color w:val="6677AA"/>
                <w:sz w:val="16"/>
                <w:szCs w:val="16"/>
              </w:rPr>
              <w:t xml:space="preserve">  NSE: </w:t>
            </w:r>
            <w:proofErr w:type="gramStart"/>
            <w:r>
              <w:rPr>
                <w:color w:val="6677AA"/>
                <w:sz w:val="16"/>
                <w:szCs w:val="16"/>
              </w:rPr>
              <w:t>CGPOWER  |</w:t>
            </w:r>
            <w:proofErr w:type="gramEnd"/>
            <w:r>
              <w:rPr>
                <w:color w:val="6677AA"/>
                <w:sz w:val="16"/>
                <w:szCs w:val="16"/>
              </w:rPr>
              <w:t xml:space="preserve">  BSE: 500093</w:t>
            </w:r>
          </w:p>
        </w:tc>
      </w:tr>
    </w:tbl>
    <w:p w14:paraId="3FB4DC31" w14:textId="77777777" w:rsidR="00653183" w:rsidRDefault="00653183">
      <w:pPr>
        <w:spacing w:after="80"/>
      </w:pPr>
    </w:p>
    <w:p w14:paraId="18702523" w14:textId="77777777" w:rsidR="00653183" w:rsidRDefault="00000000">
      <w:pPr>
        <w:spacing w:before="120" w:after="40"/>
      </w:pPr>
      <w:r>
        <w:rPr>
          <w:b/>
          <w:bCs/>
          <w:color w:val="0A1E3D"/>
          <w:sz w:val="48"/>
          <w:szCs w:val="48"/>
        </w:rPr>
        <w:t>CG Power &amp; Industrial Solutions Ltd</w:t>
      </w:r>
    </w:p>
    <w:p w14:paraId="214D6152" w14:textId="77777777" w:rsidR="00653183" w:rsidRDefault="00000000">
      <w:pPr>
        <w:spacing w:after="100"/>
      </w:pPr>
      <w:r>
        <w:rPr>
          <w:color w:val="4A4A6A"/>
          <w:sz w:val="22"/>
          <w:szCs w:val="22"/>
        </w:rPr>
        <w:t>The Conglomerate Re-Rating Thesis: T&amp;D Supercycle + India's First OSAT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653183" w14:paraId="27EE912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A6B3A"/>
            <w:tcMar>
              <w:top w:w="120" w:type="dxa"/>
              <w:left w:w="120" w:type="dxa"/>
              <w:bottom w:w="120" w:type="dxa"/>
              <w:right w:w="120" w:type="dxa"/>
            </w:tcMar>
          </w:tcPr>
          <w:p w14:paraId="309B43B5" w14:textId="77777777" w:rsidR="00653183" w:rsidRDefault="00000000">
            <w:pPr>
              <w:jc w:val="center"/>
            </w:pPr>
            <w:r>
              <w:rPr>
                <w:b/>
                <w:bCs/>
                <w:color w:val="99DDAA"/>
                <w:sz w:val="16"/>
                <w:szCs w:val="16"/>
              </w:rPr>
              <w:t>RATING</w:t>
            </w:r>
          </w:p>
          <w:p w14:paraId="4F814414" w14:textId="77777777" w:rsidR="00653183" w:rsidRDefault="00000000">
            <w:pPr>
              <w:jc w:val="center"/>
            </w:pPr>
            <w:r>
              <w:rPr>
                <w:b/>
                <w:bCs/>
                <w:color w:val="FFFFFF"/>
                <w:sz w:val="36"/>
                <w:szCs w:val="36"/>
              </w:rPr>
              <w:t>BUY</w:t>
            </w:r>
          </w:p>
        </w:tc>
        <w:tc>
          <w:tcPr>
            <w:tcW w:w="1800" w:type="dxa"/>
            <w:tcBorders>
              <w:top w:val="none" w:sz="0" w:space="0" w:color="FFFFFF"/>
              <w:left w:val="none" w:sz="0" w:space="0" w:color="FFFFFF"/>
              <w:bottom w:val="none" w:sz="0" w:space="0" w:color="FFFFFF"/>
              <w:right w:val="none" w:sz="0" w:space="0" w:color="FFFFFF"/>
            </w:tcBorders>
            <w:shd w:val="clear" w:color="auto" w:fill="D6F0E0"/>
            <w:tcMar>
              <w:top w:w="120" w:type="dxa"/>
              <w:left w:w="120" w:type="dxa"/>
              <w:bottom w:w="120" w:type="dxa"/>
              <w:right w:w="120" w:type="dxa"/>
            </w:tcMar>
          </w:tcPr>
          <w:p w14:paraId="2D1D9E7D" w14:textId="77777777" w:rsidR="00653183" w:rsidRDefault="00000000">
            <w:pPr>
              <w:jc w:val="center"/>
            </w:pPr>
            <w:r>
              <w:rPr>
                <w:b/>
                <w:bCs/>
                <w:color w:val="4A4A6A"/>
                <w:sz w:val="16"/>
                <w:szCs w:val="16"/>
              </w:rPr>
              <w:t>CMP</w:t>
            </w:r>
          </w:p>
          <w:p w14:paraId="6455F87A" w14:textId="77777777" w:rsidR="00653183" w:rsidRDefault="00000000">
            <w:pPr>
              <w:jc w:val="center"/>
            </w:pPr>
            <w:r>
              <w:rPr>
                <w:b/>
                <w:bCs/>
                <w:color w:val="1A6B3A"/>
                <w:sz w:val="28"/>
                <w:szCs w:val="28"/>
              </w:rPr>
              <w:t>₹860</w:t>
            </w:r>
          </w:p>
        </w:tc>
        <w:tc>
          <w:tcPr>
            <w:tcW w:w="1800" w:type="dxa"/>
            <w:tcBorders>
              <w:top w:val="none" w:sz="0" w:space="0" w:color="FFFFFF"/>
              <w:left w:val="none" w:sz="0" w:space="0" w:color="FFFFFF"/>
              <w:bottom w:val="none" w:sz="0" w:space="0" w:color="FFFFFF"/>
              <w:right w:val="none" w:sz="0" w:space="0" w:color="FFFFFF"/>
            </w:tcBorders>
            <w:shd w:val="clear" w:color="auto" w:fill="D6F0E0"/>
            <w:tcMar>
              <w:top w:w="120" w:type="dxa"/>
              <w:left w:w="120" w:type="dxa"/>
              <w:bottom w:w="120" w:type="dxa"/>
              <w:right w:w="120" w:type="dxa"/>
            </w:tcMar>
          </w:tcPr>
          <w:p w14:paraId="512A3CB5" w14:textId="77777777" w:rsidR="00653183" w:rsidRDefault="00000000">
            <w:pPr>
              <w:jc w:val="center"/>
            </w:pPr>
            <w:r>
              <w:rPr>
                <w:b/>
                <w:bCs/>
                <w:color w:val="4A4A6A"/>
                <w:sz w:val="16"/>
                <w:szCs w:val="16"/>
              </w:rPr>
              <w:t>12M TARGET</w:t>
            </w:r>
          </w:p>
          <w:p w14:paraId="5C67C42B" w14:textId="77777777" w:rsidR="00653183" w:rsidRDefault="00000000">
            <w:pPr>
              <w:jc w:val="center"/>
            </w:pPr>
            <w:r>
              <w:rPr>
                <w:b/>
                <w:bCs/>
                <w:color w:val="1A6B3A"/>
                <w:sz w:val="28"/>
                <w:szCs w:val="28"/>
              </w:rPr>
              <w:t>₹960</w:t>
            </w:r>
          </w:p>
        </w:tc>
        <w:tc>
          <w:tcPr>
            <w:tcW w:w="1800" w:type="dxa"/>
            <w:tcBorders>
              <w:top w:val="none" w:sz="0" w:space="0" w:color="FFFFFF"/>
              <w:left w:val="none" w:sz="0" w:space="0" w:color="FFFFFF"/>
              <w:bottom w:val="none" w:sz="0" w:space="0" w:color="FFFFFF"/>
              <w:right w:val="none" w:sz="0" w:space="0" w:color="FFFFFF"/>
            </w:tcBorders>
            <w:shd w:val="clear" w:color="auto" w:fill="D6F0E0"/>
            <w:tcMar>
              <w:top w:w="120" w:type="dxa"/>
              <w:left w:w="120" w:type="dxa"/>
              <w:bottom w:w="120" w:type="dxa"/>
              <w:right w:w="120" w:type="dxa"/>
            </w:tcMar>
          </w:tcPr>
          <w:p w14:paraId="13DD8C5A" w14:textId="77777777" w:rsidR="00653183" w:rsidRDefault="00000000">
            <w:pPr>
              <w:jc w:val="center"/>
            </w:pPr>
            <w:r>
              <w:rPr>
                <w:b/>
                <w:bCs/>
                <w:color w:val="4A4A6A"/>
                <w:sz w:val="16"/>
                <w:szCs w:val="16"/>
              </w:rPr>
              <w:t>UPSIDE</w:t>
            </w:r>
          </w:p>
          <w:p w14:paraId="355E0D4C" w14:textId="77777777" w:rsidR="00653183" w:rsidRDefault="00000000">
            <w:pPr>
              <w:jc w:val="center"/>
            </w:pPr>
            <w:r>
              <w:rPr>
                <w:b/>
                <w:bCs/>
                <w:color w:val="1A6B3A"/>
                <w:sz w:val="28"/>
                <w:szCs w:val="28"/>
              </w:rPr>
              <w:t>+12%</w:t>
            </w:r>
          </w:p>
        </w:tc>
        <w:tc>
          <w:tcPr>
            <w:tcW w:w="2160" w:type="dxa"/>
            <w:tcBorders>
              <w:top w:val="none" w:sz="0" w:space="0" w:color="FFFFFF"/>
              <w:left w:val="none" w:sz="0" w:space="0" w:color="FFFFFF"/>
              <w:bottom w:val="none" w:sz="0" w:space="0" w:color="FFFFFF"/>
              <w:right w:val="none" w:sz="0" w:space="0" w:color="FFFFFF"/>
            </w:tcBorders>
            <w:shd w:val="clear" w:color="auto" w:fill="F4F6FB"/>
            <w:tcMar>
              <w:top w:w="80" w:type="dxa"/>
              <w:left w:w="120" w:type="dxa"/>
              <w:bottom w:w="80" w:type="dxa"/>
              <w:right w:w="120" w:type="dxa"/>
            </w:tcMar>
          </w:tcPr>
          <w:p w14:paraId="7430E3B7" w14:textId="77777777" w:rsidR="00653183" w:rsidRDefault="00000000">
            <w:r>
              <w:rPr>
                <w:sz w:val="18"/>
                <w:szCs w:val="18"/>
              </w:rPr>
              <w:t>Mkt Cap: ₹1,44,500 Cr</w:t>
            </w:r>
          </w:p>
          <w:p w14:paraId="129CCBC9" w14:textId="77777777" w:rsidR="00653183" w:rsidRDefault="00000000">
            <w:r>
              <w:rPr>
                <w:sz w:val="18"/>
                <w:szCs w:val="18"/>
              </w:rPr>
              <w:t>ATH: ₹887.5 (26 May 2026)</w:t>
            </w:r>
          </w:p>
          <w:p w14:paraId="24428B81" w14:textId="77777777" w:rsidR="00653183" w:rsidRDefault="00000000">
            <w:r>
              <w:rPr>
                <w:sz w:val="18"/>
                <w:szCs w:val="18"/>
              </w:rPr>
              <w:t>Promoter: 58% (Murugappa)</w:t>
            </w:r>
          </w:p>
        </w:tc>
      </w:tr>
    </w:tbl>
    <w:p w14:paraId="06437557" w14:textId="77777777" w:rsidR="00653183" w:rsidRDefault="006531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1760"/>
        <w:gridCol w:w="1756"/>
        <w:gridCol w:w="1760"/>
        <w:gridCol w:w="1840"/>
      </w:tblGrid>
      <w:tr w:rsidR="00653183" w14:paraId="3FCA9D78" w14:textId="77777777">
        <w:tblPrEx>
          <w:tblCellMar>
            <w:top w:w="0" w:type="dxa"/>
            <w:bottom w:w="0" w:type="dxa"/>
          </w:tblCellMar>
        </w:tblPrEx>
        <w:tc>
          <w:tcPr>
            <w:tcW w:w="286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64F93ADB" w14:textId="77777777" w:rsidR="00653183" w:rsidRDefault="00000000">
            <w:r>
              <w:rPr>
                <w:b/>
                <w:bCs/>
                <w:color w:val="FFFFFF"/>
                <w:sz w:val="18"/>
                <w:szCs w:val="18"/>
              </w:rPr>
              <w:t>METRIC</w:t>
            </w:r>
          </w:p>
        </w:tc>
        <w:tc>
          <w:tcPr>
            <w:tcW w:w="1625"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4853E2DD" w14:textId="77777777" w:rsidR="00653183" w:rsidRDefault="00000000">
            <w:pPr>
              <w:jc w:val="center"/>
            </w:pPr>
            <w:r>
              <w:rPr>
                <w:b/>
                <w:bCs/>
                <w:color w:val="FFFFFF"/>
                <w:sz w:val="18"/>
                <w:szCs w:val="18"/>
              </w:rPr>
              <w:t>FY24A</w:t>
            </w:r>
          </w:p>
        </w:tc>
        <w:tc>
          <w:tcPr>
            <w:tcW w:w="1625"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55330310" w14:textId="77777777" w:rsidR="00653183" w:rsidRDefault="00000000">
            <w:pPr>
              <w:jc w:val="center"/>
            </w:pPr>
            <w:r>
              <w:rPr>
                <w:b/>
                <w:bCs/>
                <w:color w:val="FFFFFF"/>
                <w:sz w:val="18"/>
                <w:szCs w:val="18"/>
              </w:rPr>
              <w:t>FY25A</w:t>
            </w:r>
          </w:p>
        </w:tc>
        <w:tc>
          <w:tcPr>
            <w:tcW w:w="1625"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2109614B" w14:textId="77777777" w:rsidR="00653183" w:rsidRDefault="00000000">
            <w:pPr>
              <w:jc w:val="center"/>
            </w:pPr>
            <w:r>
              <w:rPr>
                <w:b/>
                <w:bCs/>
                <w:color w:val="FFFFFF"/>
                <w:sz w:val="18"/>
                <w:szCs w:val="18"/>
              </w:rPr>
              <w:t>FY26A</w:t>
            </w:r>
          </w:p>
        </w:tc>
        <w:tc>
          <w:tcPr>
            <w:tcW w:w="1625"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7FE643F9" w14:textId="77777777" w:rsidR="00653183" w:rsidRDefault="00000000">
            <w:pPr>
              <w:jc w:val="center"/>
            </w:pPr>
            <w:r>
              <w:rPr>
                <w:b/>
                <w:bCs/>
                <w:color w:val="FFFFFF"/>
                <w:sz w:val="18"/>
                <w:szCs w:val="18"/>
              </w:rPr>
              <w:t>FY27E</w:t>
            </w:r>
          </w:p>
        </w:tc>
      </w:tr>
      <w:tr w:rsidR="00653183" w14:paraId="3B03E5A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5B07E1BA" w14:textId="77777777" w:rsidR="00653183" w:rsidRDefault="00000000">
            <w:r>
              <w:rPr>
                <w:b/>
                <w:bCs/>
                <w:sz w:val="18"/>
                <w:szCs w:val="18"/>
              </w:rPr>
              <w:t>Revenue (₹ Cr, Consol.)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6B944E" w14:textId="77777777" w:rsidR="00653183" w:rsidRDefault="00000000">
            <w:pPr>
              <w:jc w:val="center"/>
            </w:pPr>
            <w:r>
              <w:rPr>
                <w:sz w:val="18"/>
                <w:szCs w:val="18"/>
              </w:rPr>
              <w:t>9,924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255837" w14:textId="77777777" w:rsidR="00653183" w:rsidRDefault="00000000">
            <w:pPr>
              <w:jc w:val="center"/>
            </w:pPr>
            <w:r>
              <w:rPr>
                <w:sz w:val="18"/>
                <w:szCs w:val="18"/>
              </w:rPr>
              <w:t>9,924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B614B0" w14:textId="77777777" w:rsidR="00653183" w:rsidRDefault="00000000">
            <w:pPr>
              <w:jc w:val="center"/>
            </w:pPr>
            <w:r>
              <w:rPr>
                <w:sz w:val="18"/>
                <w:szCs w:val="18"/>
              </w:rPr>
              <w:t>12,418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44948E" w14:textId="77777777" w:rsidR="00653183" w:rsidRDefault="00000000">
            <w:pPr>
              <w:jc w:val="center"/>
            </w:pPr>
            <w:r>
              <w:rPr>
                <w:sz w:val="18"/>
                <w:szCs w:val="18"/>
              </w:rPr>
              <w:t>~15,500+</w:t>
            </w:r>
          </w:p>
        </w:tc>
      </w:tr>
      <w:tr w:rsidR="00653183" w14:paraId="187C405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1F8DF7E2" w14:textId="77777777" w:rsidR="00653183" w:rsidRDefault="00000000">
            <w:r>
              <w:rPr>
                <w:sz w:val="18"/>
                <w:szCs w:val="18"/>
              </w:rPr>
              <w:t>Revenue Growth</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6B6621"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39CF56" w14:textId="77777777" w:rsidR="00653183" w:rsidRDefault="00000000">
            <w:pPr>
              <w:jc w:val="center"/>
            </w:pPr>
            <w:r>
              <w:rPr>
                <w:sz w:val="18"/>
                <w:szCs w:val="18"/>
              </w:rPr>
              <w:t>~0%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D3FDCC" w14:textId="77777777" w:rsidR="00653183" w:rsidRDefault="00000000">
            <w:pPr>
              <w:jc w:val="center"/>
            </w:pPr>
            <w:r>
              <w:rPr>
                <w:sz w:val="18"/>
                <w:szCs w:val="18"/>
              </w:rPr>
              <w:t>+25%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BC2FA2" w14:textId="77777777" w:rsidR="00653183" w:rsidRDefault="00000000">
            <w:pPr>
              <w:jc w:val="center"/>
            </w:pPr>
            <w:r>
              <w:rPr>
                <w:sz w:val="18"/>
                <w:szCs w:val="18"/>
              </w:rPr>
              <w:t>~25%+</w:t>
            </w:r>
          </w:p>
        </w:tc>
      </w:tr>
      <w:tr w:rsidR="00653183" w14:paraId="283A1EC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71BDA91D" w14:textId="77777777" w:rsidR="00653183" w:rsidRDefault="00000000">
            <w:r>
              <w:rPr>
                <w:b/>
                <w:bCs/>
                <w:sz w:val="18"/>
                <w:szCs w:val="18"/>
              </w:rPr>
              <w:t>Standalone EBITDA (₹ Cr)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0DB75F"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407879" w14:textId="77777777" w:rsidR="00653183" w:rsidRDefault="00000000">
            <w:pPr>
              <w:jc w:val="center"/>
            </w:pPr>
            <w:r>
              <w:rPr>
                <w:sz w:val="18"/>
                <w:szCs w:val="18"/>
              </w:rPr>
              <w:t>~1,434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5AA64D" w14:textId="77777777" w:rsidR="00653183" w:rsidRDefault="00000000">
            <w:pPr>
              <w:jc w:val="center"/>
            </w:pPr>
            <w:r>
              <w:rPr>
                <w:sz w:val="18"/>
                <w:szCs w:val="18"/>
              </w:rPr>
              <w:t>1,894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AACAFC" w14:textId="77777777" w:rsidR="00653183" w:rsidRDefault="00000000">
            <w:pPr>
              <w:jc w:val="center"/>
            </w:pPr>
            <w:r>
              <w:rPr>
                <w:sz w:val="18"/>
                <w:szCs w:val="18"/>
              </w:rPr>
              <w:t>~2,400+</w:t>
            </w:r>
          </w:p>
        </w:tc>
      </w:tr>
      <w:tr w:rsidR="00653183" w14:paraId="4F2F6F7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58BBB499" w14:textId="77777777" w:rsidR="00653183" w:rsidRDefault="00000000">
            <w:r>
              <w:rPr>
                <w:sz w:val="18"/>
                <w:szCs w:val="18"/>
              </w:rPr>
              <w:t>EBITDA Margin (Standalone)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0C3889" w14:textId="77777777" w:rsidR="00653183" w:rsidRDefault="00000000">
            <w:pPr>
              <w:jc w:val="center"/>
            </w:pPr>
            <w:r>
              <w:rPr>
                <w:sz w:val="18"/>
                <w:szCs w:val="18"/>
              </w:rPr>
              <w:t>~14%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E1A946" w14:textId="77777777" w:rsidR="00653183" w:rsidRDefault="00000000">
            <w:pPr>
              <w:jc w:val="center"/>
            </w:pPr>
            <w:r>
              <w:rPr>
                <w:sz w:val="18"/>
                <w:szCs w:val="18"/>
              </w:rPr>
              <w:t>~15%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27C38A" w14:textId="77777777" w:rsidR="00653183" w:rsidRDefault="00000000">
            <w:pPr>
              <w:jc w:val="center"/>
            </w:pPr>
            <w:r>
              <w:rPr>
                <w:sz w:val="18"/>
                <w:szCs w:val="18"/>
              </w:rPr>
              <w:t>~16.7%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854831" w14:textId="77777777" w:rsidR="00653183" w:rsidRDefault="00000000">
            <w:pPr>
              <w:jc w:val="center"/>
            </w:pPr>
            <w:r>
              <w:rPr>
                <w:sz w:val="18"/>
                <w:szCs w:val="18"/>
              </w:rPr>
              <w:t>~15-17%</w:t>
            </w:r>
          </w:p>
        </w:tc>
      </w:tr>
      <w:tr w:rsidR="00653183" w14:paraId="1BDEFC0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69D334C4" w14:textId="77777777" w:rsidR="00653183" w:rsidRDefault="00000000">
            <w:r>
              <w:rPr>
                <w:b/>
                <w:bCs/>
                <w:sz w:val="18"/>
                <w:szCs w:val="18"/>
              </w:rPr>
              <w:t>PAT (₹ Cr, Consol.)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9C2090" w14:textId="77777777" w:rsidR="00653183" w:rsidRDefault="00000000">
            <w:pPr>
              <w:jc w:val="center"/>
            </w:pPr>
            <w:r>
              <w:rPr>
                <w:sz w:val="18"/>
                <w:szCs w:val="18"/>
              </w:rPr>
              <w:t>~956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9A1A98" w14:textId="77777777" w:rsidR="00653183" w:rsidRDefault="00000000">
            <w:pPr>
              <w:jc w:val="center"/>
            </w:pPr>
            <w:r>
              <w:rPr>
                <w:sz w:val="18"/>
                <w:szCs w:val="18"/>
              </w:rPr>
              <w:t>~970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FAEA5F" w14:textId="77777777" w:rsidR="00653183" w:rsidRDefault="00000000">
            <w:pPr>
              <w:jc w:val="center"/>
            </w:pPr>
            <w:r>
              <w:rPr>
                <w:sz w:val="18"/>
                <w:szCs w:val="18"/>
              </w:rPr>
              <w:t>1,199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FE1E58" w14:textId="77777777" w:rsidR="00653183" w:rsidRDefault="00000000">
            <w:pPr>
              <w:jc w:val="center"/>
            </w:pPr>
            <w:r>
              <w:rPr>
                <w:sz w:val="18"/>
                <w:szCs w:val="18"/>
              </w:rPr>
              <w:t>~1,700+</w:t>
            </w:r>
          </w:p>
        </w:tc>
      </w:tr>
      <w:tr w:rsidR="00653183" w14:paraId="5E787D8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547734CA" w14:textId="77777777" w:rsidR="00653183" w:rsidRDefault="00000000">
            <w:r>
              <w:rPr>
                <w:b/>
                <w:bCs/>
                <w:sz w:val="18"/>
                <w:szCs w:val="18"/>
              </w:rPr>
              <w:t>Order Backlog (₹ Cr, Consol.)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311593" w14:textId="77777777" w:rsidR="00653183" w:rsidRDefault="00000000">
            <w:pPr>
              <w:jc w:val="center"/>
            </w:pPr>
            <w:r>
              <w:rPr>
                <w:sz w:val="18"/>
                <w:szCs w:val="18"/>
              </w:rPr>
              <w:t>~4,800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15B3B3" w14:textId="77777777" w:rsidR="00653183" w:rsidRDefault="00000000">
            <w:pPr>
              <w:jc w:val="center"/>
            </w:pPr>
            <w:r>
              <w:rPr>
                <w:sz w:val="18"/>
                <w:szCs w:val="18"/>
              </w:rPr>
              <w:t>10,631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9B80EB" w14:textId="77777777" w:rsidR="00653183" w:rsidRDefault="00000000">
            <w:pPr>
              <w:jc w:val="center"/>
            </w:pPr>
            <w:r>
              <w:rPr>
                <w:sz w:val="18"/>
                <w:szCs w:val="18"/>
              </w:rPr>
              <w:t>17,107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AD7545" w14:textId="77777777" w:rsidR="00653183" w:rsidRDefault="00000000">
            <w:pPr>
              <w:jc w:val="center"/>
            </w:pPr>
            <w:r>
              <w:rPr>
                <w:sz w:val="18"/>
                <w:szCs w:val="18"/>
              </w:rPr>
              <w:t>~20,000+</w:t>
            </w:r>
          </w:p>
        </w:tc>
      </w:tr>
      <w:tr w:rsidR="00653183" w14:paraId="32083BF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4F749D5A" w14:textId="77777777" w:rsidR="00653183" w:rsidRDefault="00000000">
            <w:r>
              <w:rPr>
                <w:sz w:val="18"/>
                <w:szCs w:val="18"/>
              </w:rPr>
              <w:t>Power Systems Rev. (</w:t>
            </w:r>
            <w:proofErr w:type="spellStart"/>
            <w:r>
              <w:rPr>
                <w:sz w:val="18"/>
                <w:szCs w:val="18"/>
              </w:rPr>
              <w:t>Stndlne</w:t>
            </w:r>
            <w:proofErr w:type="spellEnd"/>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C56275"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5EF765" w14:textId="77777777" w:rsidR="00653183" w:rsidRDefault="00000000">
            <w:pPr>
              <w:jc w:val="center"/>
            </w:pPr>
            <w:r>
              <w:rPr>
                <w:sz w:val="18"/>
                <w:szCs w:val="18"/>
              </w:rPr>
              <w:t>~3,520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45D62E" w14:textId="77777777" w:rsidR="00653183" w:rsidRDefault="00000000">
            <w:pPr>
              <w:jc w:val="center"/>
            </w:pPr>
            <w:r>
              <w:rPr>
                <w:sz w:val="18"/>
                <w:szCs w:val="18"/>
              </w:rPr>
              <w:t>5,138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365930" w14:textId="77777777" w:rsidR="00653183" w:rsidRDefault="00000000">
            <w:pPr>
              <w:jc w:val="center"/>
            </w:pPr>
            <w:r>
              <w:rPr>
                <w:sz w:val="18"/>
                <w:szCs w:val="18"/>
              </w:rPr>
              <w:t>~7,000+</w:t>
            </w:r>
          </w:p>
        </w:tc>
      </w:tr>
    </w:tbl>
    <w:p w14:paraId="00F03431" w14:textId="77777777" w:rsidR="00653183" w:rsidRDefault="00653183">
      <w:pPr>
        <w:spacing w:after="80"/>
      </w:pPr>
    </w:p>
    <w:p w14:paraId="1A0EF2A7" w14:textId="77777777" w:rsidR="00653183" w:rsidRDefault="00000000">
      <w:pPr>
        <w:spacing w:before="60" w:after="80"/>
      </w:pPr>
      <w:r>
        <w:rPr>
          <w:color w:val="4A4A6A"/>
          <w:sz w:val="16"/>
          <w:szCs w:val="16"/>
        </w:rPr>
        <w:t>Note: FY27E based on analyst consensus and management guidance. Standalone figures preferred for segment analysis.</w:t>
      </w:r>
    </w:p>
    <w:p w14:paraId="4A7FA2A5" w14:textId="77777777" w:rsidR="00653183" w:rsidRDefault="00000000">
      <w:pPr>
        <w:spacing w:before="60" w:after="80"/>
      </w:pPr>
      <w:r>
        <w:rPr>
          <w:color w:val="4A4A6A"/>
          <w:sz w:val="17"/>
          <w:szCs w:val="17"/>
        </w:rPr>
        <w:t xml:space="preserve">Date: June </w:t>
      </w:r>
      <w:proofErr w:type="gramStart"/>
      <w:r>
        <w:rPr>
          <w:color w:val="4A4A6A"/>
          <w:sz w:val="17"/>
          <w:szCs w:val="17"/>
        </w:rPr>
        <w:t>2026  |</w:t>
      </w:r>
      <w:proofErr w:type="gramEnd"/>
      <w:r>
        <w:rPr>
          <w:color w:val="4A4A6A"/>
          <w:sz w:val="17"/>
          <w:szCs w:val="17"/>
        </w:rPr>
        <w:t xml:space="preserve">  Prepared for Internal Practice Pitch</w:t>
      </w:r>
    </w:p>
    <w:p w14:paraId="1D8F7F34" w14:textId="77777777" w:rsidR="00653183" w:rsidRDefault="00000000">
      <w:r>
        <w:br w:type="page"/>
      </w:r>
    </w:p>
    <w:p w14:paraId="250FB539" w14:textId="77777777" w:rsidR="00653183" w:rsidRDefault="00000000">
      <w:pPr>
        <w:pStyle w:val="Heading1"/>
        <w:shd w:val="clear" w:color="auto" w:fill="0A1E3D"/>
        <w:ind w:left="200"/>
      </w:pPr>
      <w:r>
        <w:lastRenderedPageBreak/>
        <w:t>1. INVESTMENT THESIS</w:t>
      </w:r>
    </w:p>
    <w:p w14:paraId="66A8228C" w14:textId="77777777" w:rsidR="00653183" w:rsidRDefault="00653183">
      <w:pPr>
        <w:spacing w:after="80"/>
      </w:pPr>
    </w:p>
    <w:p w14:paraId="5B4242B4" w14:textId="77777777" w:rsidR="00653183" w:rsidRDefault="00000000">
      <w:pPr>
        <w:spacing w:before="60" w:after="80"/>
        <w:jc w:val="both"/>
      </w:pPr>
      <w:r>
        <w:t xml:space="preserve">We initiate on CG Power &amp; Industrial Solutions (CGPOWER) with a BUY rating and a 12-month target of ₹960, implying ~12% upside from CMP of ~₹860. This is not a pure valuation call — at ~107x trailing P/E, the stock screens expensive on every conventional metric. The bull case is structural: CG Power is simultaneously benefiting from the sharpest order acceleration in India's power equipment sector in two decades AND executing the country's most advanced semiconductor OSAT facility. We call this the Conglomerate Re-Rating Thesis. Historically, CG Power traded as a pure-play electrical equipment company. From FY27 onwards, as OSAT losses narrow, semiconductor revenue begins and multiple analyst models shift to a Sum-of-Parts (SOTP) framework, the stock could attract a meaningfully higher blended multiple. The 12-month target is conservative; the </w:t>
      </w:r>
      <w:proofErr w:type="gramStart"/>
      <w:r>
        <w:t>24-36 month</w:t>
      </w:r>
      <w:proofErr w:type="gramEnd"/>
      <w:r>
        <w:t xml:space="preserve"> view with OSAT commercial ramp is materially more compelling.</w:t>
      </w:r>
    </w:p>
    <w:p w14:paraId="1805D82C" w14:textId="77777777" w:rsidR="00653183" w:rsidRDefault="00653183">
      <w:pPr>
        <w:spacing w:after="80"/>
      </w:pPr>
    </w:p>
    <w:p w14:paraId="3342CF3A" w14:textId="77777777" w:rsidR="00653183" w:rsidRDefault="00000000">
      <w:pPr>
        <w:pBdr>
          <w:bottom w:val="single" w:sz="6" w:space="0" w:color="B8962E"/>
        </w:pBdr>
        <w:spacing w:before="200" w:after="80"/>
      </w:pPr>
      <w:r>
        <w:rPr>
          <w:b/>
          <w:bCs/>
          <w:color w:val="1A3A6B"/>
          <w:sz w:val="24"/>
          <w:szCs w:val="24"/>
        </w:rPr>
        <w:t>Three Pillars</w:t>
      </w:r>
    </w:p>
    <w:p w14:paraId="2514A33D" w14:textId="77777777" w:rsidR="00653183" w:rsidRDefault="00000000">
      <w:pPr>
        <w:spacing w:before="140" w:after="60"/>
      </w:pPr>
      <w:r>
        <w:rPr>
          <w:b/>
          <w:bCs/>
          <w:color w:val="2B5BA8"/>
          <w:sz w:val="22"/>
          <w:szCs w:val="22"/>
        </w:rPr>
        <w:t>Pillar 1 — Power Systems: Structural, Not Cyclical</w:t>
      </w:r>
    </w:p>
    <w:p w14:paraId="23C7135C" w14:textId="77777777" w:rsidR="00653183" w:rsidRDefault="00000000">
      <w:pPr>
        <w:spacing w:before="60" w:after="80"/>
        <w:jc w:val="both"/>
      </w:pPr>
      <w:r>
        <w:t>CG Power's Power Systems division — transformers, switchgear, reactors — is not riding a government procurement cycle. It is the direct beneficiary of a decade-long structural deficit between India's grid infrastructure and its energy ambitions. Adding 300 GW of renewables by 2030 requires proportionately massive T&amp;D investment (Motilal Oswal estimates ₹9 trillion of T&amp;D capex through 2032). Transformer shortages have pushed lead times to 18–36 months. CG Power's FY26 Power Systems standalone revenue jumped 46% YoY to ₹5,138 Cr; order inflows in Power Systems alone were ₹11,210 Cr in FY26 — 69% higher than FY25. The company also bagged its largest ever single domestic order (₹641 Cr from PGCIL for a 765kV package) and its largest export order (₹900 Cr from a US data centre client). This business is firing on all cylinders with 1.5x capacity expansion underway.</w:t>
      </w:r>
    </w:p>
    <w:p w14:paraId="273E6CBE" w14:textId="77777777" w:rsidR="00653183" w:rsidRDefault="00000000">
      <w:pPr>
        <w:spacing w:before="140" w:after="60"/>
      </w:pPr>
      <w:r>
        <w:rPr>
          <w:b/>
          <w:bCs/>
          <w:color w:val="2B5BA8"/>
          <w:sz w:val="22"/>
          <w:szCs w:val="22"/>
        </w:rPr>
        <w:t>Pillar 2 — CG Semi: India's OSAT First-Mover, with a Renesas Anchor</w:t>
      </w:r>
    </w:p>
    <w:p w14:paraId="20DE70F8" w14:textId="77777777" w:rsidR="00653183" w:rsidRDefault="00000000">
      <w:pPr>
        <w:spacing w:before="60" w:after="80"/>
        <w:jc w:val="both"/>
      </w:pPr>
      <w:r>
        <w:t>In August 2025, CG Power inaugurated India's first dedicated OSAT facility — CG Semi's G1 plant in Sanand, Gujarat — three months ahead of most analyst expectations. The 92.3%-owned JV with Renesas (6.8%) and Stars Microelectronics (0.9%) is investing ₹7,600 Cr across G1 and G2 over five years. G1's peak capacity is 0.5 million units/day; G2 (targeting end-2026 completion) brings combined capacity to ~14.5 million units/day. Commercial production is targeted for CY2026, with first chip delivery from the pilot line by mid-2026. Package range is comprehensive: SOIC, QFP, QFN, BGA, FCQFN, FCBGA — covering both legacy and advanced formats. Markets: automotive, defence, infrastructure, IoT. The Renesas partnership is not cosmetic — it brings customer qualification pathways, technology for advanced packages, and a credible anchor customer for volume ramp.</w:t>
      </w:r>
    </w:p>
    <w:p w14:paraId="10A09990" w14:textId="77777777" w:rsidR="00653183" w:rsidRDefault="00000000">
      <w:pPr>
        <w:spacing w:before="140" w:after="60"/>
      </w:pPr>
      <w:r>
        <w:rPr>
          <w:b/>
          <w:bCs/>
          <w:color w:val="2B5BA8"/>
          <w:sz w:val="22"/>
          <w:szCs w:val="22"/>
        </w:rPr>
        <w:t>Pillar 3 — Re-Rating from Equipment to Technology Conglomerate</w:t>
      </w:r>
    </w:p>
    <w:p w14:paraId="7C2FD704" w14:textId="77777777" w:rsidR="00653183" w:rsidRDefault="00000000">
      <w:pPr>
        <w:spacing w:before="60" w:after="80"/>
        <w:jc w:val="both"/>
      </w:pPr>
      <w:r>
        <w:t>Today, consensus values CG Power as an electrical equipment company with a semiconductor optionality premium. As OSAT moves from capex drag to revenue contributor (FY28E per management guidance), SOTP valuation becomes the only coherent framework. A ₹15,000 Cr+ equipment business at 40x EV/EBITDA (warranted given growth) plus a ₹7,600 Cr semiconductor investment base valued at even 1x book implies a fair value range of ₹950–1,100 in a base case. The Jefferies Hold at ₹745 and Ambit Sell at ₹650 appear to price in no OSAT optionality and assume mean-reversion of Power Systems margins — neither of which we consider the base scenario.</w:t>
      </w:r>
    </w:p>
    <w:p w14:paraId="5258AD03" w14:textId="77777777" w:rsidR="00653183" w:rsidRDefault="00000000">
      <w:r>
        <w:br w:type="page"/>
      </w:r>
    </w:p>
    <w:p w14:paraId="2EF22FF8" w14:textId="77777777" w:rsidR="00653183" w:rsidRDefault="00000000">
      <w:pPr>
        <w:pStyle w:val="Heading1"/>
        <w:shd w:val="clear" w:color="auto" w:fill="0A1E3D"/>
        <w:ind w:left="200"/>
      </w:pPr>
      <w:r>
        <w:lastRenderedPageBreak/>
        <w:t>2. COMPANY OVERVIEW</w:t>
      </w:r>
    </w:p>
    <w:p w14:paraId="1C271BCE" w14:textId="77777777" w:rsidR="00653183" w:rsidRDefault="00653183">
      <w:pPr>
        <w:spacing w:after="80"/>
      </w:pPr>
    </w:p>
    <w:p w14:paraId="23627818" w14:textId="77777777" w:rsidR="00653183" w:rsidRDefault="00000000">
      <w:pPr>
        <w:pBdr>
          <w:bottom w:val="single" w:sz="6" w:space="0" w:color="B8962E"/>
        </w:pBdr>
        <w:spacing w:before="200" w:after="80"/>
      </w:pPr>
      <w:r>
        <w:rPr>
          <w:b/>
          <w:bCs/>
          <w:color w:val="1A3A6B"/>
          <w:sz w:val="24"/>
          <w:szCs w:val="24"/>
        </w:rPr>
        <w:t>History &amp; Governance Transformation</w:t>
      </w:r>
    </w:p>
    <w:p w14:paraId="13A5E46C" w14:textId="77777777" w:rsidR="00653183" w:rsidRDefault="00000000">
      <w:pPr>
        <w:spacing w:before="60" w:after="80"/>
        <w:jc w:val="both"/>
      </w:pPr>
      <w:r>
        <w:t xml:space="preserve">CG Power has one of India's most remarkable corporate governance rehabilitation stories. The company, formerly known as Crompton Greaves (founded 1937), was part of the Avantha Group under Gautam Thapar. In 2019, a SEBI and SFIO investigation revealed ₹2,800+ Cr of fraudulent transactions by the Avantha promoter group — one of India's largest corporate fraud cases. The Murugappa Group, through Tube Investments of India (TII), acquired a controlling stake in 2020 and undertook a comprehensive governance overhaul: replaced management, settled legacy liabilities, exited non-core international businesses, and installed a new leadership team under CEO S. Ramesh and Chairman </w:t>
      </w:r>
      <w:proofErr w:type="spellStart"/>
      <w:r>
        <w:t>Vellayan</w:t>
      </w:r>
      <w:proofErr w:type="spellEnd"/>
      <w:r>
        <w:t xml:space="preserve"> Subbiah. The balance sheet cleanup — from net debt of ~₹2,000+ Cr in FY20 to a nearly debt-free status by FY23 — was remarkable. Today, CG Power is one of the cleanest governance transformations in Indian mid/large-cap history, and the Murugappa brand provides institutional confidence that was previously absent.</w:t>
      </w:r>
    </w:p>
    <w:p w14:paraId="5E38C372" w14:textId="77777777" w:rsidR="00653183" w:rsidRDefault="00000000">
      <w:pPr>
        <w:pBdr>
          <w:bottom w:val="single" w:sz="6" w:space="0" w:color="B8962E"/>
        </w:pBdr>
        <w:spacing w:before="200" w:after="80"/>
      </w:pPr>
      <w:r>
        <w:rPr>
          <w:b/>
          <w:bCs/>
          <w:color w:val="1A3A6B"/>
          <w:sz w:val="24"/>
          <w:szCs w:val="24"/>
        </w:rPr>
        <w:t>Business Segments</w:t>
      </w:r>
    </w:p>
    <w:p w14:paraId="42AEDFCE" w14:textId="77777777" w:rsidR="00653183" w:rsidRDefault="00000000">
      <w:pPr>
        <w:spacing w:before="140" w:after="60"/>
      </w:pPr>
      <w:r>
        <w:rPr>
          <w:b/>
          <w:bCs/>
          <w:color w:val="2B5BA8"/>
          <w:sz w:val="22"/>
          <w:szCs w:val="22"/>
        </w:rPr>
        <w:t>Segment 1: Power Systems (FY26 standalone: ₹5,138 Cr, +46% YoY)</w:t>
      </w:r>
    </w:p>
    <w:p w14:paraId="49CCB12F" w14:textId="77777777" w:rsidR="00653183" w:rsidRDefault="00000000">
      <w:pPr>
        <w:pStyle w:val="ListParagraph"/>
        <w:numPr>
          <w:ilvl w:val="0"/>
          <w:numId w:val="2"/>
        </w:numPr>
      </w:pPr>
      <w:r>
        <w:t>Transformers (core product): Distribution transformers (11kV–33kV), power transformers up to 765kV, special-purpose transformers, reactor banks, and shunt reactors. CG Power is one of only two domestic players (alongside BHEL) with 765kV transformer capability — the highest voltage class in India's grid.</w:t>
      </w:r>
    </w:p>
    <w:p w14:paraId="4CB63FA0" w14:textId="77777777" w:rsidR="00653183" w:rsidRDefault="00000000">
      <w:pPr>
        <w:pStyle w:val="ListParagraph"/>
        <w:numPr>
          <w:ilvl w:val="0"/>
          <w:numId w:val="2"/>
        </w:numPr>
      </w:pPr>
      <w:r>
        <w:t>Switchgear: Circuit breakers, instrument transformers, bushings — operating across MV and EHV classes. October 2025 board approval for ₹748 Cr greenfield MV/EHV switchgear facility in Western India, targeting July 2028 commissioning, which will double switchgear manufacturing capacity.</w:t>
      </w:r>
    </w:p>
    <w:p w14:paraId="06B3B804" w14:textId="77777777" w:rsidR="00653183" w:rsidRDefault="00000000">
      <w:pPr>
        <w:pStyle w:val="ListParagraph"/>
        <w:numPr>
          <w:ilvl w:val="0"/>
          <w:numId w:val="2"/>
        </w:numPr>
      </w:pPr>
      <w:r>
        <w:t>International: Export operations in USA (QEI Inc.) and Europe (Drives &amp; Automation Europe). Largest export order in company history — ₹900 Cr from a US client for data centre transformers — signals CG Power's premium positioning globally.</w:t>
      </w:r>
    </w:p>
    <w:p w14:paraId="37A73198" w14:textId="77777777" w:rsidR="00653183" w:rsidRDefault="00000000">
      <w:pPr>
        <w:pStyle w:val="ListParagraph"/>
        <w:numPr>
          <w:ilvl w:val="0"/>
          <w:numId w:val="2"/>
        </w:numPr>
      </w:pPr>
      <w:r>
        <w:t>Order book (Power Systems): ₹12,644 Cr as of March 31, 2026 — 91% higher YoY, representing 80% of total consolidated order backlog.</w:t>
      </w:r>
    </w:p>
    <w:p w14:paraId="24265A47" w14:textId="77777777" w:rsidR="00653183" w:rsidRDefault="00653183">
      <w:pPr>
        <w:spacing w:after="80"/>
      </w:pPr>
    </w:p>
    <w:p w14:paraId="6E622943" w14:textId="77777777" w:rsidR="00653183" w:rsidRDefault="00000000">
      <w:pPr>
        <w:spacing w:before="140" w:after="60"/>
      </w:pPr>
      <w:r>
        <w:rPr>
          <w:b/>
          <w:bCs/>
          <w:color w:val="2B5BA8"/>
          <w:sz w:val="22"/>
          <w:szCs w:val="22"/>
        </w:rPr>
        <w:t>Segment 2: Industrial Systems (FY26: ~₹6,200 Cr, +7% YoY — muted)</w:t>
      </w:r>
    </w:p>
    <w:p w14:paraId="46D5D684" w14:textId="77777777" w:rsidR="00653183" w:rsidRDefault="00000000">
      <w:pPr>
        <w:pStyle w:val="ListParagraph"/>
        <w:numPr>
          <w:ilvl w:val="0"/>
          <w:numId w:val="2"/>
        </w:numPr>
      </w:pPr>
      <w:r>
        <w:t>Motors &amp; Generators: India's largest industrial motor manufacturer — high-tension (HT) and low-tension (LT) induction motors, generators, and alternators across a wide range of applications from FMCG factories to steel mills.</w:t>
      </w:r>
    </w:p>
    <w:p w14:paraId="14936471" w14:textId="77777777" w:rsidR="00653183" w:rsidRDefault="00000000">
      <w:pPr>
        <w:pStyle w:val="ListParagraph"/>
        <w:numPr>
          <w:ilvl w:val="0"/>
          <w:numId w:val="2"/>
        </w:numPr>
      </w:pPr>
      <w:r>
        <w:t xml:space="preserve">Railway Traction: Traction motors, propulsion systems, </w:t>
      </w:r>
      <w:proofErr w:type="spellStart"/>
      <w:r>
        <w:t>signaling</w:t>
      </w:r>
      <w:proofErr w:type="spellEnd"/>
      <w:r>
        <w:t xml:space="preserve"> relays for Indian Railways. This sub-segment experienced headwinds in FY26 due to railway order deferrals and pricing pressure — a drag on overall Industrial margin.</w:t>
      </w:r>
    </w:p>
    <w:p w14:paraId="7580F866" w14:textId="77777777" w:rsidR="00653183" w:rsidRDefault="00000000">
      <w:pPr>
        <w:pStyle w:val="ListParagraph"/>
        <w:numPr>
          <w:ilvl w:val="0"/>
          <w:numId w:val="2"/>
        </w:numPr>
      </w:pPr>
      <w:r>
        <w:t>Drives &amp; Automation: Variable frequency drives (VFDs), soft starters, servo systems — benefiting from India's industrial automation wave but a smaller contribution.</w:t>
      </w:r>
    </w:p>
    <w:p w14:paraId="6FC6477B" w14:textId="77777777" w:rsidR="00653183" w:rsidRDefault="00000000">
      <w:pPr>
        <w:pStyle w:val="ListParagraph"/>
        <w:numPr>
          <w:ilvl w:val="0"/>
          <w:numId w:val="2"/>
        </w:numPr>
      </w:pPr>
      <w:r>
        <w:t>European subsidiaries: Drives and Automation business in Sweden, Germany, Netherlands — profitable but non-core.</w:t>
      </w:r>
    </w:p>
    <w:p w14:paraId="24B11F37" w14:textId="77777777" w:rsidR="00653183" w:rsidRDefault="00653183">
      <w:pPr>
        <w:spacing w:after="80"/>
      </w:pPr>
    </w:p>
    <w:p w14:paraId="3A073941" w14:textId="77777777" w:rsidR="00653183" w:rsidRDefault="00000000">
      <w:pPr>
        <w:spacing w:before="140" w:after="60"/>
      </w:pPr>
      <w:r>
        <w:rPr>
          <w:b/>
          <w:bCs/>
          <w:color w:val="2B5BA8"/>
          <w:sz w:val="22"/>
          <w:szCs w:val="22"/>
        </w:rPr>
        <w:t>Segment 3: CG Semi (OSAT) — Optionality, Not Yet P&amp;L</w:t>
      </w:r>
    </w:p>
    <w:p w14:paraId="422C35E6" w14:textId="77777777" w:rsidR="00653183" w:rsidRDefault="00000000">
      <w:pPr>
        <w:pStyle w:val="ListParagraph"/>
        <w:numPr>
          <w:ilvl w:val="0"/>
          <w:numId w:val="2"/>
        </w:numPr>
      </w:pPr>
      <w:r>
        <w:t>Structure: CG Power holds 92.3% in CG Semi Private Ltd; Renesas holds 6.8%, Stars Microelectronics 0.9%.</w:t>
      </w:r>
    </w:p>
    <w:p w14:paraId="351C96BE" w14:textId="77777777" w:rsidR="00653183" w:rsidRDefault="00000000">
      <w:pPr>
        <w:pStyle w:val="ListParagraph"/>
        <w:numPr>
          <w:ilvl w:val="0"/>
          <w:numId w:val="2"/>
        </w:numPr>
      </w:pPr>
      <w:r>
        <w:t xml:space="preserve">Scale: ₹7,600 Cr investment committed over 5 years across G1 (inaugurated Aug 28, 2025, 0.5 </w:t>
      </w:r>
      <w:proofErr w:type="spellStart"/>
      <w:r>
        <w:t>mn</w:t>
      </w:r>
      <w:proofErr w:type="spellEnd"/>
      <w:r>
        <w:t xml:space="preserve"> units/day peak capacity) and G2 (under construction, targeting Dec 2026, combined capacity ~14.5 </w:t>
      </w:r>
      <w:proofErr w:type="spellStart"/>
      <w:r>
        <w:t>mn</w:t>
      </w:r>
      <w:proofErr w:type="spellEnd"/>
      <w:r>
        <w:t xml:space="preserve"> units/day).</w:t>
      </w:r>
    </w:p>
    <w:p w14:paraId="24CFB6DD" w14:textId="77777777" w:rsidR="00653183" w:rsidRDefault="00000000">
      <w:pPr>
        <w:pStyle w:val="ListParagraph"/>
        <w:numPr>
          <w:ilvl w:val="0"/>
          <w:numId w:val="2"/>
        </w:numPr>
      </w:pPr>
      <w:r>
        <w:t>Package capability: Legacy (QFN, QFP, SOIC) + Advanced (BGA, FCQFN, FCBGA) — both tracks are essential for automotive, defence, and AI-adjacent applications.</w:t>
      </w:r>
    </w:p>
    <w:p w14:paraId="4FA70CD5" w14:textId="77777777" w:rsidR="00653183" w:rsidRDefault="00000000">
      <w:pPr>
        <w:pStyle w:val="ListParagraph"/>
        <w:numPr>
          <w:ilvl w:val="0"/>
          <w:numId w:val="2"/>
        </w:numPr>
      </w:pPr>
      <w:r>
        <w:t>Commercial production: Targeted CY2026; customer qualification runs underway at G1; first chip from pilot line targeted mid-2026 per Renesas CEO.</w:t>
      </w:r>
    </w:p>
    <w:p w14:paraId="56A42B55" w14:textId="77777777" w:rsidR="00653183" w:rsidRDefault="00000000">
      <w:pPr>
        <w:pStyle w:val="ListParagraph"/>
        <w:numPr>
          <w:ilvl w:val="0"/>
          <w:numId w:val="2"/>
        </w:numPr>
      </w:pPr>
      <w:r>
        <w:t>P&amp;L impact today: Negative — talent hiring and capex are being expensed; MOFSL expects losses to begin narrowing from FY28. CG Power has invested ~₹400 Cr in CG Semi to date.</w:t>
      </w:r>
    </w:p>
    <w:p w14:paraId="731F418E" w14:textId="77777777" w:rsidR="00653183" w:rsidRDefault="00653183">
      <w:pPr>
        <w:spacing w:after="80"/>
      </w:pPr>
    </w:p>
    <w:p w14:paraId="1122D116" w14:textId="77777777" w:rsidR="00653183" w:rsidRDefault="00000000">
      <w:pPr>
        <w:pBdr>
          <w:bottom w:val="single" w:sz="6" w:space="0" w:color="B8962E"/>
        </w:pBdr>
        <w:spacing w:before="200" w:after="80"/>
      </w:pPr>
      <w:r>
        <w:rPr>
          <w:b/>
          <w:bCs/>
          <w:color w:val="1A3A6B"/>
          <w:sz w:val="24"/>
          <w:szCs w:val="24"/>
        </w:rPr>
        <w:t>Promoter &amp;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30"/>
        <w:gridCol w:w="3430"/>
      </w:tblGrid>
      <w:tr w:rsidR="00653183" w14:paraId="46E6DB4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7FBBED10" w14:textId="77777777" w:rsidR="00653183" w:rsidRDefault="00000000">
            <w:r>
              <w:rPr>
                <w:b/>
                <w:bCs/>
                <w:color w:val="FFFFFF"/>
                <w:sz w:val="18"/>
                <w:szCs w:val="18"/>
              </w:rPr>
              <w:t>Shareholder</w:t>
            </w:r>
          </w:p>
        </w:tc>
        <w:tc>
          <w:tcPr>
            <w:tcW w:w="243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6782883B" w14:textId="77777777" w:rsidR="00653183" w:rsidRDefault="00000000">
            <w:pPr>
              <w:jc w:val="center"/>
            </w:pPr>
            <w:r>
              <w:rPr>
                <w:b/>
                <w:bCs/>
                <w:color w:val="FFFFFF"/>
                <w:sz w:val="18"/>
                <w:szCs w:val="18"/>
              </w:rPr>
              <w:t>Stake</w:t>
            </w:r>
          </w:p>
        </w:tc>
        <w:tc>
          <w:tcPr>
            <w:tcW w:w="343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15B11E5F" w14:textId="77777777" w:rsidR="00653183" w:rsidRDefault="00000000">
            <w:r>
              <w:rPr>
                <w:b/>
                <w:bCs/>
                <w:color w:val="FFFFFF"/>
                <w:sz w:val="18"/>
                <w:szCs w:val="18"/>
              </w:rPr>
              <w:t>Notes</w:t>
            </w:r>
          </w:p>
        </w:tc>
      </w:tr>
      <w:tr w:rsidR="00653183" w14:paraId="2F9D887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21783367" w14:textId="77777777" w:rsidR="00653183" w:rsidRDefault="00000000">
            <w:r>
              <w:rPr>
                <w:b/>
                <w:bCs/>
                <w:sz w:val="18"/>
                <w:szCs w:val="18"/>
              </w:rPr>
              <w:t>Tube Investments of India (Murugappa)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58B7C2" w14:textId="77777777" w:rsidR="00653183" w:rsidRDefault="00000000">
            <w:pPr>
              <w:jc w:val="center"/>
            </w:pPr>
            <w:r>
              <w:rPr>
                <w:sz w:val="18"/>
                <w:szCs w:val="18"/>
              </w:rPr>
              <w:t>57.98%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8E4FF0" w14:textId="77777777" w:rsidR="00653183" w:rsidRDefault="00000000">
            <w:r>
              <w:rPr>
                <w:sz w:val="18"/>
                <w:szCs w:val="18"/>
              </w:rPr>
              <w:t>Controlling; highly regarded Indian conglomerate</w:t>
            </w:r>
          </w:p>
        </w:tc>
      </w:tr>
      <w:tr w:rsidR="00653183" w14:paraId="137D8C3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886A96" w14:textId="77777777" w:rsidR="00653183" w:rsidRDefault="00000000">
            <w:r>
              <w:rPr>
                <w:sz w:val="18"/>
                <w:szCs w:val="18"/>
              </w:rPr>
              <w:t>Foreign Institutional Investors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6DC8EC" w14:textId="77777777" w:rsidR="00653183" w:rsidRDefault="00000000">
            <w:pPr>
              <w:jc w:val="center"/>
            </w:pPr>
            <w:r>
              <w:rPr>
                <w:sz w:val="18"/>
                <w:szCs w:val="18"/>
              </w:rPr>
              <w:t>12.97%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C1C3B3" w14:textId="77777777" w:rsidR="00653183" w:rsidRDefault="00000000">
            <w:r>
              <w:rPr>
                <w:sz w:val="18"/>
                <w:szCs w:val="18"/>
              </w:rPr>
              <w:t>Strong institutional FII presence</w:t>
            </w:r>
          </w:p>
        </w:tc>
      </w:tr>
      <w:tr w:rsidR="00653183" w14:paraId="2458AAE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77BEF7" w14:textId="77777777" w:rsidR="00653183" w:rsidRDefault="00000000">
            <w:r>
              <w:rPr>
                <w:sz w:val="18"/>
                <w:szCs w:val="18"/>
              </w:rPr>
              <w:t>Mutual Funds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E5E60B" w14:textId="77777777" w:rsidR="00653183" w:rsidRDefault="00000000">
            <w:pPr>
              <w:jc w:val="center"/>
            </w:pPr>
            <w:r>
              <w:rPr>
                <w:sz w:val="18"/>
                <w:szCs w:val="18"/>
              </w:rPr>
              <w:t>8.67%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B70571" w14:textId="77777777" w:rsidR="00653183" w:rsidRDefault="00000000">
            <w:r>
              <w:rPr>
                <w:sz w:val="18"/>
                <w:szCs w:val="18"/>
              </w:rPr>
              <w:t>35 MF schemes; top holder: MOFSL Flexi Cap 1.67%</w:t>
            </w:r>
          </w:p>
        </w:tc>
      </w:tr>
      <w:tr w:rsidR="00653183" w14:paraId="61B3A69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A11424" w14:textId="77777777" w:rsidR="00653183" w:rsidRDefault="00000000">
            <w:r>
              <w:rPr>
                <w:sz w:val="18"/>
                <w:szCs w:val="18"/>
              </w:rPr>
              <w:t>Public / Retail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8E9A12" w14:textId="77777777" w:rsidR="00653183" w:rsidRDefault="00000000">
            <w:pPr>
              <w:jc w:val="center"/>
            </w:pPr>
            <w:r>
              <w:rPr>
                <w:sz w:val="18"/>
                <w:szCs w:val="18"/>
              </w:rPr>
              <w:t>~20%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B97B15" w14:textId="77777777" w:rsidR="00653183" w:rsidRDefault="00000000">
            <w:r>
              <w:rPr>
                <w:sz w:val="18"/>
                <w:szCs w:val="18"/>
              </w:rPr>
              <w:t>~Free float: 42%</w:t>
            </w:r>
          </w:p>
        </w:tc>
      </w:tr>
    </w:tbl>
    <w:p w14:paraId="440B30D8" w14:textId="77777777" w:rsidR="00653183" w:rsidRDefault="00000000">
      <w:r>
        <w:br w:type="page"/>
      </w:r>
    </w:p>
    <w:p w14:paraId="7C5DB292" w14:textId="77777777" w:rsidR="00653183" w:rsidRDefault="00000000">
      <w:pPr>
        <w:pStyle w:val="Heading1"/>
        <w:shd w:val="clear" w:color="auto" w:fill="0A1E3D"/>
        <w:ind w:left="200"/>
      </w:pPr>
      <w:r>
        <w:lastRenderedPageBreak/>
        <w:t>3. FINANCIAL ANALYSIS</w:t>
      </w:r>
    </w:p>
    <w:p w14:paraId="31987EA8" w14:textId="77777777" w:rsidR="00653183" w:rsidRDefault="00653183">
      <w:pPr>
        <w:spacing w:after="80"/>
      </w:pPr>
    </w:p>
    <w:p w14:paraId="423FB0FF" w14:textId="77777777" w:rsidR="00653183" w:rsidRDefault="00000000">
      <w:pPr>
        <w:pBdr>
          <w:bottom w:val="single" w:sz="6" w:space="0" w:color="B8962E"/>
        </w:pBdr>
        <w:spacing w:before="200" w:after="80"/>
      </w:pPr>
      <w:r>
        <w:rPr>
          <w:b/>
          <w:bCs/>
          <w:color w:val="1A3A6B"/>
          <w:sz w:val="24"/>
          <w:szCs w:val="24"/>
        </w:rPr>
        <w:t>P&amp;L Summary — FY24 to FY26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1733"/>
        <w:gridCol w:w="1730"/>
        <w:gridCol w:w="1733"/>
        <w:gridCol w:w="1670"/>
      </w:tblGrid>
      <w:tr w:rsidR="00653183" w14:paraId="4439E070" w14:textId="77777777">
        <w:tblPrEx>
          <w:tblCellMar>
            <w:top w:w="0" w:type="dxa"/>
            <w:bottom w:w="0" w:type="dxa"/>
          </w:tblCellMar>
        </w:tblPrEx>
        <w:tc>
          <w:tcPr>
            <w:tcW w:w="31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207608CC" w14:textId="77777777" w:rsidR="00653183" w:rsidRDefault="00000000">
            <w:r>
              <w:rPr>
                <w:b/>
                <w:bCs/>
                <w:color w:val="FFFFFF"/>
                <w:sz w:val="18"/>
                <w:szCs w:val="18"/>
              </w:rPr>
              <w:t>₹ Crore (Consolidated)</w:t>
            </w:r>
          </w:p>
        </w:tc>
        <w:tc>
          <w:tcPr>
            <w:tcW w:w="1565"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6B3C2BA2" w14:textId="77777777" w:rsidR="00653183" w:rsidRDefault="00000000">
            <w:pPr>
              <w:jc w:val="center"/>
            </w:pPr>
            <w:r>
              <w:rPr>
                <w:b/>
                <w:bCs/>
                <w:color w:val="FFFFFF"/>
                <w:sz w:val="18"/>
                <w:szCs w:val="18"/>
              </w:rPr>
              <w:t>FY24A</w:t>
            </w:r>
          </w:p>
        </w:tc>
        <w:tc>
          <w:tcPr>
            <w:tcW w:w="1565"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7E62E886" w14:textId="77777777" w:rsidR="00653183" w:rsidRDefault="00000000">
            <w:pPr>
              <w:jc w:val="center"/>
            </w:pPr>
            <w:r>
              <w:rPr>
                <w:b/>
                <w:bCs/>
                <w:color w:val="FFFFFF"/>
                <w:sz w:val="18"/>
                <w:szCs w:val="18"/>
              </w:rPr>
              <w:t>FY25A</w:t>
            </w:r>
          </w:p>
        </w:tc>
        <w:tc>
          <w:tcPr>
            <w:tcW w:w="1565"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337F547E" w14:textId="77777777" w:rsidR="00653183" w:rsidRDefault="00000000">
            <w:pPr>
              <w:jc w:val="center"/>
            </w:pPr>
            <w:r>
              <w:rPr>
                <w:b/>
                <w:bCs/>
                <w:color w:val="FFFFFF"/>
                <w:sz w:val="18"/>
                <w:szCs w:val="18"/>
              </w:rPr>
              <w:t>FY26A</w:t>
            </w:r>
          </w:p>
        </w:tc>
        <w:tc>
          <w:tcPr>
            <w:tcW w:w="1565"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36D92A55" w14:textId="77777777" w:rsidR="00653183" w:rsidRDefault="00000000">
            <w:pPr>
              <w:jc w:val="center"/>
            </w:pPr>
            <w:r>
              <w:rPr>
                <w:b/>
                <w:bCs/>
                <w:color w:val="FFFFFF"/>
                <w:sz w:val="18"/>
                <w:szCs w:val="18"/>
              </w:rPr>
              <w:t xml:space="preserve">YoY </w:t>
            </w:r>
            <w:proofErr w:type="spellStart"/>
            <w:r>
              <w:rPr>
                <w:b/>
                <w:bCs/>
                <w:color w:val="FFFFFF"/>
                <w:sz w:val="18"/>
                <w:szCs w:val="18"/>
              </w:rPr>
              <w:t>Chg</w:t>
            </w:r>
            <w:proofErr w:type="spellEnd"/>
          </w:p>
        </w:tc>
      </w:tr>
      <w:tr w:rsidR="00653183" w14:paraId="1285C1F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7B63EF31" w14:textId="77777777" w:rsidR="00653183" w:rsidRDefault="00000000">
            <w:r>
              <w:rPr>
                <w:b/>
                <w:bCs/>
                <w:sz w:val="18"/>
                <w:szCs w:val="18"/>
              </w:rPr>
              <w:t>Revenue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DC2815" w14:textId="77777777" w:rsidR="00653183" w:rsidRDefault="00000000">
            <w:pPr>
              <w:jc w:val="center"/>
            </w:pPr>
            <w:r>
              <w:rPr>
                <w:sz w:val="18"/>
                <w:szCs w:val="18"/>
              </w:rPr>
              <w:t>9,924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FA7C14" w14:textId="77777777" w:rsidR="00653183" w:rsidRDefault="00000000">
            <w:pPr>
              <w:jc w:val="center"/>
            </w:pPr>
            <w:r>
              <w:rPr>
                <w:sz w:val="18"/>
                <w:szCs w:val="18"/>
              </w:rPr>
              <w:t>9,924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76EBEC" w14:textId="77777777" w:rsidR="00653183" w:rsidRDefault="00000000">
            <w:pPr>
              <w:jc w:val="center"/>
            </w:pPr>
            <w:r>
              <w:rPr>
                <w:sz w:val="18"/>
                <w:szCs w:val="18"/>
              </w:rPr>
              <w:t>12,418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45A2DD" w14:textId="77777777" w:rsidR="00653183" w:rsidRDefault="00000000">
            <w:pPr>
              <w:jc w:val="center"/>
            </w:pPr>
            <w:r>
              <w:rPr>
                <w:color w:val="1A6B3A"/>
                <w:sz w:val="18"/>
                <w:szCs w:val="18"/>
              </w:rPr>
              <w:t>+25%</w:t>
            </w:r>
          </w:p>
        </w:tc>
      </w:tr>
      <w:tr w:rsidR="00653183" w14:paraId="06BC6C0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306E033C" w14:textId="77777777" w:rsidR="00653183" w:rsidRDefault="00000000">
            <w:r>
              <w:rPr>
                <w:sz w:val="18"/>
                <w:szCs w:val="18"/>
              </w:rPr>
              <w:t>EBITDA (Standalone est.)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7ECF9F" w14:textId="77777777" w:rsidR="00653183" w:rsidRDefault="00000000">
            <w:pPr>
              <w:jc w:val="center"/>
            </w:pPr>
            <w:r>
              <w:rPr>
                <w:sz w:val="18"/>
                <w:szCs w:val="18"/>
              </w:rPr>
              <w:t>~1,350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EFAA6E" w14:textId="77777777" w:rsidR="00653183" w:rsidRDefault="00000000">
            <w:pPr>
              <w:jc w:val="center"/>
            </w:pPr>
            <w:r>
              <w:rPr>
                <w:sz w:val="18"/>
                <w:szCs w:val="18"/>
              </w:rPr>
              <w:t>~1,434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6A031E" w14:textId="77777777" w:rsidR="00653183" w:rsidRDefault="00000000">
            <w:pPr>
              <w:jc w:val="center"/>
            </w:pPr>
            <w:r>
              <w:rPr>
                <w:sz w:val="18"/>
                <w:szCs w:val="18"/>
              </w:rPr>
              <w:t>1,894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0688D7" w14:textId="77777777" w:rsidR="00653183" w:rsidRDefault="00000000">
            <w:pPr>
              <w:jc w:val="center"/>
            </w:pPr>
            <w:r>
              <w:rPr>
                <w:color w:val="1A6B3A"/>
                <w:sz w:val="18"/>
                <w:szCs w:val="18"/>
              </w:rPr>
              <w:t>+32%</w:t>
            </w:r>
          </w:p>
        </w:tc>
      </w:tr>
      <w:tr w:rsidR="00653183" w14:paraId="3CF5F42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058862A5" w14:textId="77777777" w:rsidR="00653183" w:rsidRDefault="00000000">
            <w:r>
              <w:rPr>
                <w:sz w:val="18"/>
                <w:szCs w:val="18"/>
              </w:rPr>
              <w:t>EBITDA Margin (</w:t>
            </w:r>
            <w:proofErr w:type="spellStart"/>
            <w:r>
              <w:rPr>
                <w:sz w:val="18"/>
                <w:szCs w:val="18"/>
              </w:rPr>
              <w:t>Stndlne</w:t>
            </w:r>
            <w:proofErr w:type="spellEnd"/>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3D0638" w14:textId="77777777" w:rsidR="00653183" w:rsidRDefault="00000000">
            <w:pPr>
              <w:jc w:val="center"/>
            </w:pPr>
            <w:r>
              <w:rPr>
                <w:sz w:val="18"/>
                <w:szCs w:val="18"/>
              </w:rPr>
              <w:t>~14%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24679D" w14:textId="77777777" w:rsidR="00653183" w:rsidRDefault="00000000">
            <w:pPr>
              <w:jc w:val="center"/>
            </w:pPr>
            <w:r>
              <w:rPr>
                <w:sz w:val="18"/>
                <w:szCs w:val="18"/>
              </w:rPr>
              <w:t>~15%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A7C0A3" w14:textId="77777777" w:rsidR="00653183" w:rsidRDefault="00000000">
            <w:pPr>
              <w:jc w:val="center"/>
            </w:pPr>
            <w:r>
              <w:rPr>
                <w:sz w:val="18"/>
                <w:szCs w:val="18"/>
              </w:rPr>
              <w:t>~16.7%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95F572" w14:textId="77777777" w:rsidR="00653183" w:rsidRDefault="00000000">
            <w:pPr>
              <w:jc w:val="center"/>
            </w:pPr>
            <w:r>
              <w:rPr>
                <w:color w:val="1A6B3A"/>
                <w:sz w:val="18"/>
                <w:szCs w:val="18"/>
              </w:rPr>
              <w:t>+170 bps</w:t>
            </w:r>
          </w:p>
        </w:tc>
      </w:tr>
      <w:tr w:rsidR="00653183" w14:paraId="110856C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42A4388F" w14:textId="77777777" w:rsidR="00653183" w:rsidRDefault="00000000">
            <w:r>
              <w:rPr>
                <w:sz w:val="18"/>
                <w:szCs w:val="18"/>
              </w:rPr>
              <w:t>PBT (</w:t>
            </w:r>
            <w:proofErr w:type="spellStart"/>
            <w:r>
              <w:rPr>
                <w:sz w:val="18"/>
                <w:szCs w:val="18"/>
              </w:rPr>
              <w:t>Stndlne</w:t>
            </w:r>
            <w:proofErr w:type="spellEnd"/>
            <w:r>
              <w:rPr>
                <w:sz w:val="18"/>
                <w:szCs w:val="18"/>
              </w:rPr>
              <w:t>, bef. exceptional)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1AAF3A" w14:textId="77777777" w:rsidR="00653183" w:rsidRDefault="00000000">
            <w:pPr>
              <w:jc w:val="center"/>
            </w:pPr>
            <w:r>
              <w:rPr>
                <w:sz w:val="18"/>
                <w:szCs w:val="18"/>
              </w:rPr>
              <w:t>~1,050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C0FF69" w14:textId="77777777" w:rsidR="00653183" w:rsidRDefault="00000000">
            <w:pPr>
              <w:jc w:val="center"/>
            </w:pPr>
            <w:r>
              <w:rPr>
                <w:sz w:val="18"/>
                <w:szCs w:val="18"/>
              </w:rPr>
              <w:t>~1,338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1359F3" w14:textId="77777777" w:rsidR="00653183" w:rsidRDefault="00000000">
            <w:pPr>
              <w:jc w:val="center"/>
            </w:pPr>
            <w:r>
              <w:rPr>
                <w:sz w:val="18"/>
                <w:szCs w:val="18"/>
              </w:rPr>
              <w:t>1,793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6EB450" w14:textId="77777777" w:rsidR="00653183" w:rsidRDefault="00000000">
            <w:pPr>
              <w:jc w:val="center"/>
            </w:pPr>
            <w:r>
              <w:rPr>
                <w:color w:val="1A6B3A"/>
                <w:sz w:val="18"/>
                <w:szCs w:val="18"/>
              </w:rPr>
              <w:t>+34%</w:t>
            </w:r>
          </w:p>
        </w:tc>
      </w:tr>
      <w:tr w:rsidR="00653183" w14:paraId="44535F0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07F5D18F" w14:textId="77777777" w:rsidR="00653183" w:rsidRDefault="00000000">
            <w:r>
              <w:rPr>
                <w:b/>
                <w:bCs/>
                <w:sz w:val="18"/>
                <w:szCs w:val="18"/>
              </w:rPr>
              <w:t>PAT (Consolidated)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751670" w14:textId="77777777" w:rsidR="00653183" w:rsidRDefault="00000000">
            <w:pPr>
              <w:jc w:val="center"/>
            </w:pPr>
            <w:r>
              <w:rPr>
                <w:sz w:val="18"/>
                <w:szCs w:val="18"/>
              </w:rPr>
              <w:t>~956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EACF6F" w14:textId="77777777" w:rsidR="00653183" w:rsidRDefault="00000000">
            <w:pPr>
              <w:jc w:val="center"/>
            </w:pPr>
            <w:r>
              <w:rPr>
                <w:sz w:val="18"/>
                <w:szCs w:val="18"/>
              </w:rPr>
              <w:t>~970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249BD4" w14:textId="77777777" w:rsidR="00653183" w:rsidRDefault="00000000">
            <w:pPr>
              <w:jc w:val="center"/>
            </w:pPr>
            <w:r>
              <w:rPr>
                <w:sz w:val="18"/>
                <w:szCs w:val="18"/>
              </w:rPr>
              <w:t>1,199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7B114C" w14:textId="77777777" w:rsidR="00653183" w:rsidRDefault="00000000">
            <w:pPr>
              <w:jc w:val="center"/>
            </w:pPr>
            <w:r>
              <w:rPr>
                <w:color w:val="1A6B3A"/>
                <w:sz w:val="18"/>
                <w:szCs w:val="18"/>
              </w:rPr>
              <w:t>+23%</w:t>
            </w:r>
          </w:p>
        </w:tc>
      </w:tr>
      <w:tr w:rsidR="00653183" w14:paraId="7BE2DD0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4D72A31B" w14:textId="77777777" w:rsidR="00653183" w:rsidRDefault="00000000">
            <w:r>
              <w:rPr>
                <w:b/>
                <w:bCs/>
                <w:sz w:val="18"/>
                <w:szCs w:val="18"/>
              </w:rPr>
              <w:t>PAT (</w:t>
            </w:r>
            <w:proofErr w:type="spellStart"/>
            <w:r>
              <w:rPr>
                <w:b/>
                <w:bCs/>
                <w:sz w:val="18"/>
                <w:szCs w:val="18"/>
              </w:rPr>
              <w:t>Stndlne</w:t>
            </w:r>
            <w:proofErr w:type="spellEnd"/>
            <w:r>
              <w:rPr>
                <w:b/>
                <w:bCs/>
                <w:sz w:val="18"/>
                <w:szCs w:val="18"/>
              </w:rPr>
              <w:t>, bef. exceptional)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E828C9"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718908" w14:textId="77777777" w:rsidR="00653183" w:rsidRDefault="00000000">
            <w:pPr>
              <w:jc w:val="center"/>
            </w:pPr>
            <w:r>
              <w:rPr>
                <w:sz w:val="18"/>
                <w:szCs w:val="18"/>
              </w:rPr>
              <w:t>~973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A29B7F" w14:textId="77777777" w:rsidR="00653183" w:rsidRDefault="00000000">
            <w:pPr>
              <w:jc w:val="center"/>
            </w:pPr>
            <w:r>
              <w:rPr>
                <w:sz w:val="18"/>
                <w:szCs w:val="18"/>
              </w:rPr>
              <w:t>1,352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343BB1" w14:textId="77777777" w:rsidR="00653183" w:rsidRDefault="00000000">
            <w:pPr>
              <w:jc w:val="center"/>
            </w:pPr>
            <w:r>
              <w:rPr>
                <w:color w:val="1A6B3A"/>
                <w:sz w:val="18"/>
                <w:szCs w:val="18"/>
              </w:rPr>
              <w:t>+39%</w:t>
            </w:r>
          </w:p>
        </w:tc>
      </w:tr>
    </w:tbl>
    <w:p w14:paraId="494531D3" w14:textId="77777777" w:rsidR="00653183" w:rsidRDefault="00653183">
      <w:pPr>
        <w:spacing w:after="80"/>
      </w:pPr>
    </w:p>
    <w:p w14:paraId="7E9549FC" w14:textId="77777777" w:rsidR="00653183" w:rsidRDefault="00000000">
      <w:pPr>
        <w:pBdr>
          <w:bottom w:val="single" w:sz="6" w:space="0" w:color="B8962E"/>
        </w:pBdr>
        <w:spacing w:before="200" w:after="80"/>
      </w:pPr>
      <w:r>
        <w:rPr>
          <w:b/>
          <w:bCs/>
          <w:color w:val="1A3A6B"/>
          <w:sz w:val="24"/>
          <w:szCs w:val="24"/>
        </w:rPr>
        <w:t>Segment Revenue Breakdown (Standalone, FY26)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2124"/>
        <w:gridCol w:w="2107"/>
        <w:gridCol w:w="2155"/>
      </w:tblGrid>
      <w:tr w:rsidR="00653183" w14:paraId="64CA2171"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40443CB0" w14:textId="77777777" w:rsidR="00653183" w:rsidRDefault="00000000">
            <w:r>
              <w:rPr>
                <w:b/>
                <w:bCs/>
                <w:color w:val="FFFFFF"/>
                <w:sz w:val="18"/>
                <w:szCs w:val="18"/>
              </w:rPr>
              <w:t>Segment</w:t>
            </w:r>
          </w:p>
        </w:tc>
        <w:tc>
          <w:tcPr>
            <w:tcW w:w="20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14D8F465" w14:textId="77777777" w:rsidR="00653183" w:rsidRDefault="00000000">
            <w:pPr>
              <w:jc w:val="center"/>
            </w:pPr>
            <w:r>
              <w:rPr>
                <w:b/>
                <w:bCs/>
                <w:color w:val="FFFFFF"/>
                <w:sz w:val="18"/>
                <w:szCs w:val="18"/>
              </w:rPr>
              <w:t>FY26 Revenue (₹ Cr)</w:t>
            </w:r>
          </w:p>
        </w:tc>
        <w:tc>
          <w:tcPr>
            <w:tcW w:w="20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622492F7" w14:textId="77777777" w:rsidR="00653183" w:rsidRDefault="00000000">
            <w:pPr>
              <w:jc w:val="center"/>
            </w:pPr>
            <w:r>
              <w:rPr>
                <w:b/>
                <w:bCs/>
                <w:color w:val="FFFFFF"/>
                <w:sz w:val="18"/>
                <w:szCs w:val="18"/>
              </w:rPr>
              <w:t>YoY Growth</w:t>
            </w:r>
          </w:p>
        </w:tc>
        <w:tc>
          <w:tcPr>
            <w:tcW w:w="20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30270A7D" w14:textId="77777777" w:rsidR="00653183" w:rsidRDefault="00000000">
            <w:pPr>
              <w:jc w:val="center"/>
            </w:pPr>
            <w:r>
              <w:rPr>
                <w:b/>
                <w:bCs/>
                <w:color w:val="FFFFFF"/>
                <w:sz w:val="18"/>
                <w:szCs w:val="18"/>
              </w:rPr>
              <w:t>Trend</w:t>
            </w:r>
          </w:p>
        </w:tc>
      </w:tr>
      <w:tr w:rsidR="00653183" w14:paraId="2E660D7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3971E98E" w14:textId="77777777" w:rsidR="00653183" w:rsidRDefault="00000000">
            <w:r>
              <w:rPr>
                <w:b/>
                <w:bCs/>
                <w:color w:val="0A1E3D"/>
                <w:sz w:val="18"/>
                <w:szCs w:val="18"/>
              </w:rPr>
              <w:t>Power Systems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19CFF0" w14:textId="77777777" w:rsidR="00653183" w:rsidRDefault="00000000">
            <w:pPr>
              <w:jc w:val="center"/>
            </w:pPr>
            <w:r>
              <w:rPr>
                <w:sz w:val="18"/>
                <w:szCs w:val="18"/>
              </w:rPr>
              <w:t>5,138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4B24D9" w14:textId="77777777" w:rsidR="00653183" w:rsidRDefault="00000000">
            <w:pPr>
              <w:jc w:val="center"/>
            </w:pPr>
            <w:r>
              <w:rPr>
                <w:color w:val="1A6B3A"/>
                <w:sz w:val="18"/>
                <w:szCs w:val="18"/>
              </w:rPr>
              <w:t>+46%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D15992" w14:textId="77777777" w:rsidR="00653183" w:rsidRDefault="00000000">
            <w:r>
              <w:rPr>
                <w:sz w:val="18"/>
                <w:szCs w:val="18"/>
              </w:rPr>
              <w:t>Accelerating — order book 91% higher</w:t>
            </w:r>
          </w:p>
        </w:tc>
      </w:tr>
      <w:tr w:rsidR="00653183" w14:paraId="24A7874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1C20008D" w14:textId="77777777" w:rsidR="00653183" w:rsidRDefault="00000000">
            <w:r>
              <w:rPr>
                <w:sz w:val="18"/>
                <w:szCs w:val="18"/>
              </w:rPr>
              <w:t>Industrial Systems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C1E509" w14:textId="77777777" w:rsidR="00653183" w:rsidRDefault="00000000">
            <w:pPr>
              <w:jc w:val="center"/>
            </w:pPr>
            <w:r>
              <w:rPr>
                <w:sz w:val="18"/>
                <w:szCs w:val="18"/>
              </w:rPr>
              <w:t>~6,193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7C4C82" w14:textId="77777777" w:rsidR="00653183" w:rsidRDefault="00000000">
            <w:pPr>
              <w:jc w:val="center"/>
            </w:pPr>
            <w:r>
              <w:rPr>
                <w:sz w:val="18"/>
                <w:szCs w:val="18"/>
              </w:rPr>
              <w:t>+7%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8FE095" w14:textId="77777777" w:rsidR="00653183" w:rsidRDefault="00000000">
            <w:r>
              <w:rPr>
                <w:sz w:val="18"/>
                <w:szCs w:val="18"/>
              </w:rPr>
              <w:t>Muted — railway deferrals, price pressure</w:t>
            </w:r>
          </w:p>
        </w:tc>
      </w:tr>
      <w:tr w:rsidR="00653183" w14:paraId="23BF411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DF3DC"/>
            <w:tcMar>
              <w:top w:w="80" w:type="dxa"/>
              <w:left w:w="120" w:type="dxa"/>
              <w:bottom w:w="80" w:type="dxa"/>
              <w:right w:w="120" w:type="dxa"/>
            </w:tcMar>
            <w:vAlign w:val="center"/>
          </w:tcPr>
          <w:p w14:paraId="49FE6046" w14:textId="77777777" w:rsidR="00653183" w:rsidRDefault="00000000">
            <w:r>
              <w:rPr>
                <w:sz w:val="18"/>
                <w:szCs w:val="18"/>
              </w:rPr>
              <w:t>CG Semi (OSAT)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C04C53" w14:textId="77777777" w:rsidR="00653183" w:rsidRDefault="00000000">
            <w:pPr>
              <w:jc w:val="center"/>
            </w:pPr>
            <w:r>
              <w:rPr>
                <w:sz w:val="18"/>
                <w:szCs w:val="18"/>
              </w:rPr>
              <w:t>Pre-revenue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3CDF65"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531E54" w14:textId="77777777" w:rsidR="00653183" w:rsidRDefault="00000000">
            <w:r>
              <w:rPr>
                <w:sz w:val="18"/>
                <w:szCs w:val="18"/>
              </w:rPr>
              <w:t xml:space="preserve">Capex </w:t>
            </w:r>
            <w:proofErr w:type="gramStart"/>
            <w:r>
              <w:rPr>
                <w:sz w:val="18"/>
                <w:szCs w:val="18"/>
              </w:rPr>
              <w:t>drag</w:t>
            </w:r>
            <w:proofErr w:type="gramEnd"/>
            <w:r>
              <w:rPr>
                <w:sz w:val="18"/>
                <w:szCs w:val="18"/>
              </w:rPr>
              <w:t>; commercial production CY2026</w:t>
            </w:r>
          </w:p>
        </w:tc>
      </w:tr>
    </w:tbl>
    <w:p w14:paraId="7B305775" w14:textId="77777777" w:rsidR="00653183" w:rsidRDefault="00653183">
      <w:pPr>
        <w:spacing w:after="80"/>
      </w:pPr>
    </w:p>
    <w:p w14:paraId="08981061" w14:textId="77777777" w:rsidR="00653183" w:rsidRDefault="00000000">
      <w:pPr>
        <w:pBdr>
          <w:bottom w:val="single" w:sz="6" w:space="0" w:color="B8962E"/>
        </w:pBdr>
        <w:spacing w:before="200" w:after="80"/>
      </w:pPr>
      <w:r>
        <w:rPr>
          <w:b/>
          <w:bCs/>
          <w:color w:val="1A3A6B"/>
          <w:sz w:val="24"/>
          <w:szCs w:val="24"/>
        </w:rPr>
        <w:t>Order Book — The Revenue Visibility Story</w:t>
      </w:r>
    </w:p>
    <w:p w14:paraId="4CB909DE" w14:textId="77777777" w:rsidR="00653183" w:rsidRDefault="00000000">
      <w:pPr>
        <w:spacing w:before="60" w:after="80"/>
        <w:jc w:val="both"/>
      </w:pPr>
      <w:r>
        <w:t>The order book is the single most important forward-looking indicator for CG Power. The consolidated unexecuted order backlog of ₹17,107 Cr as of March 31, 2026 — up 61% YoY — represents approximately 1.4x FY26 revenue, providing exceptional revenue visibility for FY27 and FY28. Within this, Power Systems alone holds ₹12,644 Cr (80% of total backlog, up 91% YoY). FY26 order inflows were ₹19,616 Cr — 33% higher than FY25, and 1.6x FY26 revenue. This book-to-bill ratio of ~1.6x is among the highest in the Indian capital goods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653183" w14:paraId="560838F3"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71BC5F10" w14:textId="77777777" w:rsidR="00653183" w:rsidRDefault="00000000">
            <w:r>
              <w:rPr>
                <w:b/>
                <w:bCs/>
                <w:color w:val="FFFFFF"/>
                <w:sz w:val="18"/>
                <w:szCs w:val="18"/>
              </w:rPr>
              <w:t>Order Metric</w:t>
            </w:r>
          </w:p>
        </w:tc>
        <w:tc>
          <w:tcPr>
            <w:tcW w:w="278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6297EBB6" w14:textId="77777777" w:rsidR="00653183" w:rsidRDefault="00000000">
            <w:pPr>
              <w:jc w:val="center"/>
            </w:pPr>
            <w:r>
              <w:rPr>
                <w:b/>
                <w:bCs/>
                <w:color w:val="FFFFFF"/>
                <w:sz w:val="18"/>
                <w:szCs w:val="18"/>
              </w:rPr>
              <w:t>FY25</w:t>
            </w:r>
          </w:p>
        </w:tc>
        <w:tc>
          <w:tcPr>
            <w:tcW w:w="278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793A8B8A" w14:textId="77777777" w:rsidR="00653183" w:rsidRDefault="00000000">
            <w:pPr>
              <w:jc w:val="center"/>
            </w:pPr>
            <w:r>
              <w:rPr>
                <w:b/>
                <w:bCs/>
                <w:color w:val="FFFFFF"/>
                <w:sz w:val="18"/>
                <w:szCs w:val="18"/>
              </w:rPr>
              <w:t>FY26</w:t>
            </w:r>
          </w:p>
        </w:tc>
      </w:tr>
      <w:tr w:rsidR="00653183" w14:paraId="16F9F28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147D9A05" w14:textId="77777777" w:rsidR="00653183" w:rsidRDefault="00000000">
            <w:r>
              <w:rPr>
                <w:sz w:val="18"/>
                <w:szCs w:val="18"/>
              </w:rPr>
              <w:t>Total Order Inflows (Consol.)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8A8031" w14:textId="77777777" w:rsidR="00653183" w:rsidRDefault="00000000">
            <w:pPr>
              <w:jc w:val="center"/>
            </w:pPr>
            <w:r>
              <w:rPr>
                <w:sz w:val="18"/>
                <w:szCs w:val="18"/>
              </w:rPr>
              <w:t>₹14,748 Cr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64B17E" w14:textId="77777777" w:rsidR="00653183" w:rsidRDefault="00000000">
            <w:pPr>
              <w:jc w:val="center"/>
            </w:pPr>
            <w:r>
              <w:rPr>
                <w:color w:val="1A6B3A"/>
                <w:sz w:val="18"/>
                <w:szCs w:val="18"/>
              </w:rPr>
              <w:t>₹19,616 Cr (+33%)</w:t>
            </w:r>
          </w:p>
        </w:tc>
      </w:tr>
      <w:tr w:rsidR="00653183" w14:paraId="72B4540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0DD946DD" w14:textId="77777777" w:rsidR="00653183" w:rsidRDefault="00000000">
            <w:r>
              <w:rPr>
                <w:sz w:val="18"/>
                <w:szCs w:val="18"/>
              </w:rPr>
              <w:t>Power Systems Inflows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803365" w14:textId="77777777" w:rsidR="00653183" w:rsidRDefault="00000000">
            <w:pPr>
              <w:jc w:val="center"/>
            </w:pPr>
            <w:r>
              <w:rPr>
                <w:sz w:val="18"/>
                <w:szCs w:val="18"/>
              </w:rPr>
              <w:t>~₹6,635 Cr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40A2DA" w14:textId="77777777" w:rsidR="00653183" w:rsidRDefault="00000000">
            <w:pPr>
              <w:jc w:val="center"/>
            </w:pPr>
            <w:r>
              <w:rPr>
                <w:color w:val="1A6B3A"/>
                <w:sz w:val="18"/>
                <w:szCs w:val="18"/>
              </w:rPr>
              <w:t>₹11,210 Cr (+69%)</w:t>
            </w:r>
          </w:p>
        </w:tc>
      </w:tr>
      <w:tr w:rsidR="00653183" w14:paraId="355D42B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0B0820F5" w14:textId="77777777" w:rsidR="00653183" w:rsidRDefault="00000000">
            <w:r>
              <w:rPr>
                <w:b/>
                <w:bCs/>
                <w:sz w:val="18"/>
                <w:szCs w:val="18"/>
              </w:rPr>
              <w:t>Unexecuted Backlog (Consol.)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E50216" w14:textId="77777777" w:rsidR="00653183" w:rsidRDefault="00000000">
            <w:pPr>
              <w:jc w:val="center"/>
            </w:pPr>
            <w:r>
              <w:rPr>
                <w:sz w:val="18"/>
                <w:szCs w:val="18"/>
              </w:rPr>
              <w:t>₹10,631 Cr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8DF0D7" w14:textId="77777777" w:rsidR="00653183" w:rsidRDefault="00000000">
            <w:pPr>
              <w:jc w:val="center"/>
            </w:pPr>
            <w:r>
              <w:rPr>
                <w:color w:val="1A6B3A"/>
                <w:sz w:val="18"/>
                <w:szCs w:val="18"/>
              </w:rPr>
              <w:t>₹17,107 Cr (+61%)</w:t>
            </w:r>
          </w:p>
        </w:tc>
      </w:tr>
      <w:tr w:rsidR="00653183" w14:paraId="6087ECF5"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55D4714B" w14:textId="77777777" w:rsidR="00653183" w:rsidRDefault="00000000">
            <w:r>
              <w:rPr>
                <w:sz w:val="18"/>
                <w:szCs w:val="18"/>
              </w:rPr>
              <w:t>Power Systems Backlog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0B20CA" w14:textId="77777777" w:rsidR="00653183" w:rsidRDefault="00000000">
            <w:pPr>
              <w:jc w:val="center"/>
            </w:pPr>
            <w:r>
              <w:rPr>
                <w:sz w:val="18"/>
                <w:szCs w:val="18"/>
              </w:rPr>
              <w:t>~₹6,619 Cr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F5B75C" w14:textId="77777777" w:rsidR="00653183" w:rsidRDefault="00000000">
            <w:pPr>
              <w:jc w:val="center"/>
            </w:pPr>
            <w:r>
              <w:rPr>
                <w:color w:val="1A6B3A"/>
                <w:sz w:val="18"/>
                <w:szCs w:val="18"/>
              </w:rPr>
              <w:t>₹12,644 Cr (+91%)</w:t>
            </w:r>
          </w:p>
        </w:tc>
      </w:tr>
      <w:tr w:rsidR="00653183" w14:paraId="5C18679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599A571B" w14:textId="77777777" w:rsidR="00653183" w:rsidRDefault="00000000">
            <w:r>
              <w:rPr>
                <w:b/>
                <w:bCs/>
                <w:sz w:val="18"/>
                <w:szCs w:val="18"/>
              </w:rPr>
              <w:t>Book-to-Bill Ratio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0C9A6D" w14:textId="77777777" w:rsidR="00653183" w:rsidRDefault="00000000">
            <w:pPr>
              <w:jc w:val="center"/>
            </w:pPr>
            <w:r>
              <w:rPr>
                <w:sz w:val="18"/>
                <w:szCs w:val="18"/>
              </w:rPr>
              <w:t>~1.5x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8D057D" w14:textId="77777777" w:rsidR="00653183" w:rsidRDefault="00000000">
            <w:pPr>
              <w:jc w:val="center"/>
            </w:pPr>
            <w:r>
              <w:rPr>
                <w:color w:val="1A6B3A"/>
                <w:sz w:val="18"/>
                <w:szCs w:val="18"/>
              </w:rPr>
              <w:t>~1.6x</w:t>
            </w:r>
          </w:p>
        </w:tc>
      </w:tr>
      <w:tr w:rsidR="00653183" w14:paraId="00B2ADB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2F4B3498" w14:textId="77777777" w:rsidR="00653183" w:rsidRDefault="00000000">
            <w:r>
              <w:rPr>
                <w:sz w:val="18"/>
                <w:szCs w:val="18"/>
              </w:rPr>
              <w:t>Largest Single Domestic Order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2D8727"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A6DE80" w14:textId="77777777" w:rsidR="00653183" w:rsidRDefault="00000000">
            <w:pPr>
              <w:jc w:val="center"/>
            </w:pPr>
            <w:r>
              <w:rPr>
                <w:sz w:val="18"/>
                <w:szCs w:val="18"/>
              </w:rPr>
              <w:t>₹641 Cr (PGCIL, 765kV)</w:t>
            </w:r>
          </w:p>
        </w:tc>
      </w:tr>
      <w:tr w:rsidR="00653183" w14:paraId="016AB5F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61C0124F" w14:textId="77777777" w:rsidR="00653183" w:rsidRDefault="00000000">
            <w:r>
              <w:rPr>
                <w:sz w:val="18"/>
                <w:szCs w:val="18"/>
              </w:rPr>
              <w:t>Largest Single Export Order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8B5B0F"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312525" w14:textId="77777777" w:rsidR="00653183" w:rsidRDefault="00000000">
            <w:pPr>
              <w:jc w:val="center"/>
            </w:pPr>
            <w:r>
              <w:rPr>
                <w:sz w:val="18"/>
                <w:szCs w:val="18"/>
              </w:rPr>
              <w:t>₹900 Cr (US data centre)</w:t>
            </w:r>
          </w:p>
        </w:tc>
      </w:tr>
    </w:tbl>
    <w:p w14:paraId="75D47191" w14:textId="77777777" w:rsidR="00653183" w:rsidRDefault="00653183">
      <w:pPr>
        <w:spacing w:after="80"/>
      </w:pPr>
    </w:p>
    <w:p w14:paraId="7215AC87" w14:textId="77777777" w:rsidR="00653183" w:rsidRDefault="00000000">
      <w:pPr>
        <w:pBdr>
          <w:bottom w:val="single" w:sz="6" w:space="0" w:color="B8962E"/>
        </w:pBdr>
        <w:spacing w:before="200" w:after="80"/>
      </w:pPr>
      <w:r>
        <w:rPr>
          <w:b/>
          <w:bCs/>
          <w:color w:val="1A3A6B"/>
          <w:sz w:val="24"/>
          <w:szCs w:val="24"/>
        </w:rPr>
        <w:t>Key Financial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653183" w14:paraId="03039BD4"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4488AF27" w14:textId="77777777" w:rsidR="00653183" w:rsidRDefault="00000000">
            <w:r>
              <w:rPr>
                <w:b/>
                <w:bCs/>
                <w:color w:val="FFFFFF"/>
                <w:sz w:val="18"/>
                <w:szCs w:val="18"/>
              </w:rPr>
              <w:lastRenderedPageBreak/>
              <w:t>Ratio</w:t>
            </w:r>
          </w:p>
        </w:tc>
        <w:tc>
          <w:tcPr>
            <w:tcW w:w="258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4AB44B9A" w14:textId="77777777" w:rsidR="00653183" w:rsidRDefault="00000000">
            <w:pPr>
              <w:jc w:val="center"/>
            </w:pPr>
            <w:r>
              <w:rPr>
                <w:b/>
                <w:bCs/>
                <w:color w:val="FFFFFF"/>
                <w:sz w:val="18"/>
                <w:szCs w:val="18"/>
              </w:rPr>
              <w:t>Value</w:t>
            </w:r>
          </w:p>
        </w:tc>
        <w:tc>
          <w:tcPr>
            <w:tcW w:w="258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01C52406" w14:textId="77777777" w:rsidR="00653183" w:rsidRDefault="00000000">
            <w:r>
              <w:rPr>
                <w:b/>
                <w:bCs/>
                <w:color w:val="FFFFFF"/>
                <w:sz w:val="18"/>
                <w:szCs w:val="18"/>
              </w:rPr>
              <w:t>Comment</w:t>
            </w:r>
          </w:p>
        </w:tc>
      </w:tr>
      <w:tr w:rsidR="00653183" w14:paraId="68377ED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3C7DB67C" w14:textId="77777777" w:rsidR="00653183" w:rsidRDefault="00000000">
            <w:r>
              <w:rPr>
                <w:sz w:val="18"/>
                <w:szCs w:val="18"/>
              </w:rPr>
              <w:t>Market Cap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CE92CD" w14:textId="77777777" w:rsidR="00653183" w:rsidRDefault="00000000">
            <w:pPr>
              <w:jc w:val="center"/>
            </w:pPr>
            <w:r>
              <w:rPr>
                <w:sz w:val="18"/>
                <w:szCs w:val="18"/>
              </w:rPr>
              <w:t>₹1,44,500 Cr (~$17.3B)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E299EA" w14:textId="77777777" w:rsidR="00653183" w:rsidRDefault="00000000">
            <w:r>
              <w:rPr>
                <w:sz w:val="18"/>
                <w:szCs w:val="18"/>
              </w:rPr>
              <w:t>At CMP ~₹860</w:t>
            </w:r>
          </w:p>
        </w:tc>
      </w:tr>
      <w:tr w:rsidR="00653183" w14:paraId="73890E0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340B1B30" w14:textId="77777777" w:rsidR="00653183" w:rsidRDefault="00000000">
            <w:r>
              <w:rPr>
                <w:sz w:val="18"/>
                <w:szCs w:val="18"/>
              </w:rPr>
              <w:t>Trailing P/E (Consol. PAT FY26)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1EC2AD" w14:textId="77777777" w:rsidR="00653183" w:rsidRDefault="00000000">
            <w:pPr>
              <w:jc w:val="center"/>
            </w:pPr>
            <w:r>
              <w:rPr>
                <w:sz w:val="18"/>
                <w:szCs w:val="18"/>
              </w:rPr>
              <w:t>~120x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1F3034" w14:textId="77777777" w:rsidR="00653183" w:rsidRDefault="00000000">
            <w:r>
              <w:rPr>
                <w:sz w:val="18"/>
                <w:szCs w:val="18"/>
              </w:rPr>
              <w:t>Rich; reflects OSAT optionality premium</w:t>
            </w:r>
          </w:p>
        </w:tc>
      </w:tr>
      <w:tr w:rsidR="00653183" w14:paraId="37D3E24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6BED471D" w14:textId="77777777" w:rsidR="00653183" w:rsidRDefault="00000000">
            <w:r>
              <w:rPr>
                <w:sz w:val="18"/>
                <w:szCs w:val="18"/>
              </w:rPr>
              <w:t>Forward P/E (FY27E)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CE1282" w14:textId="77777777" w:rsidR="00653183" w:rsidRDefault="00000000">
            <w:pPr>
              <w:jc w:val="center"/>
            </w:pPr>
            <w:r>
              <w:rPr>
                <w:sz w:val="18"/>
                <w:szCs w:val="18"/>
              </w:rPr>
              <w:t>~81-85x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A8B926" w14:textId="77777777" w:rsidR="00653183" w:rsidRDefault="00000000">
            <w:r>
              <w:rPr>
                <w:sz w:val="18"/>
                <w:szCs w:val="18"/>
              </w:rPr>
              <w:t>Consensus est.; still premium</w:t>
            </w:r>
          </w:p>
        </w:tc>
      </w:tr>
      <w:tr w:rsidR="00653183" w14:paraId="65F0B515"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569CF18B" w14:textId="77777777" w:rsidR="00653183" w:rsidRDefault="00000000">
            <w:r>
              <w:rPr>
                <w:sz w:val="18"/>
                <w:szCs w:val="18"/>
              </w:rPr>
              <w:t>EV/Sales FY26 (consensus)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EB5855" w14:textId="77777777" w:rsidR="00653183" w:rsidRDefault="00000000">
            <w:pPr>
              <w:jc w:val="center"/>
            </w:pPr>
            <w:r>
              <w:rPr>
                <w:sz w:val="18"/>
                <w:szCs w:val="18"/>
              </w:rPr>
              <w:t>~7.9x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A891DE" w14:textId="77777777" w:rsidR="00653183" w:rsidRDefault="00000000">
            <w:r>
              <w:rPr>
                <w:sz w:val="18"/>
                <w:szCs w:val="18"/>
              </w:rPr>
              <w:t>High for cap goods; semis optionality included</w:t>
            </w:r>
          </w:p>
        </w:tc>
      </w:tr>
      <w:tr w:rsidR="00653183" w14:paraId="640E2F6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CE8E8"/>
            <w:tcMar>
              <w:top w:w="80" w:type="dxa"/>
              <w:left w:w="120" w:type="dxa"/>
              <w:bottom w:w="80" w:type="dxa"/>
              <w:right w:w="120" w:type="dxa"/>
            </w:tcMar>
            <w:vAlign w:val="center"/>
          </w:tcPr>
          <w:p w14:paraId="5E5FD2C0" w14:textId="77777777" w:rsidR="00653183" w:rsidRDefault="00000000">
            <w:r>
              <w:rPr>
                <w:sz w:val="18"/>
                <w:szCs w:val="18"/>
              </w:rPr>
              <w:t>Working Capital Days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24EDB6" w14:textId="77777777" w:rsidR="00653183" w:rsidRDefault="00000000">
            <w:pPr>
              <w:jc w:val="center"/>
            </w:pPr>
            <w:r>
              <w:rPr>
                <w:color w:val="B22222"/>
                <w:sz w:val="18"/>
                <w:szCs w:val="18"/>
              </w:rPr>
              <w:t>81.6 days (vs 35.3 prev.)</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C0306A" w14:textId="77777777" w:rsidR="00653183" w:rsidRDefault="00000000">
            <w:r>
              <w:rPr>
                <w:sz w:val="18"/>
                <w:szCs w:val="18"/>
              </w:rPr>
              <w:t>Key risk — notable WC deterioration</w:t>
            </w:r>
          </w:p>
        </w:tc>
      </w:tr>
      <w:tr w:rsidR="00653183" w14:paraId="2320D07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0F3DFEB4" w14:textId="77777777" w:rsidR="00653183" w:rsidRDefault="00000000">
            <w:r>
              <w:rPr>
                <w:sz w:val="18"/>
                <w:szCs w:val="18"/>
              </w:rPr>
              <w:t>Debt Position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610945" w14:textId="77777777" w:rsidR="00653183" w:rsidRDefault="00000000">
            <w:pPr>
              <w:jc w:val="center"/>
            </w:pPr>
            <w:r>
              <w:rPr>
                <w:sz w:val="18"/>
                <w:szCs w:val="18"/>
              </w:rPr>
              <w:t>~Net cash (standalone)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AD79A7" w14:textId="77777777" w:rsidR="00653183" w:rsidRDefault="00000000">
            <w:r>
              <w:rPr>
                <w:sz w:val="18"/>
                <w:szCs w:val="18"/>
              </w:rPr>
              <w:t>Post governance cleanup; clean BS</w:t>
            </w:r>
          </w:p>
        </w:tc>
      </w:tr>
      <w:tr w:rsidR="00653183" w14:paraId="69318E1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3CEB1690" w14:textId="77777777" w:rsidR="00653183" w:rsidRDefault="00000000">
            <w:r>
              <w:rPr>
                <w:sz w:val="18"/>
                <w:szCs w:val="18"/>
              </w:rPr>
              <w:t>Promoter Holding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CD7346" w14:textId="77777777" w:rsidR="00653183" w:rsidRDefault="00000000">
            <w:pPr>
              <w:jc w:val="center"/>
            </w:pPr>
            <w:r>
              <w:rPr>
                <w:sz w:val="18"/>
                <w:szCs w:val="18"/>
              </w:rPr>
              <w:t>57.98%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CBF98D" w14:textId="77777777" w:rsidR="00653183" w:rsidRDefault="00000000">
            <w:r>
              <w:rPr>
                <w:sz w:val="18"/>
                <w:szCs w:val="18"/>
              </w:rPr>
              <w:t>Tube Investments / Murugappa — stable anchor</w:t>
            </w:r>
          </w:p>
        </w:tc>
      </w:tr>
      <w:tr w:rsidR="00653183" w14:paraId="51B896B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2D2593A0" w14:textId="77777777" w:rsidR="00653183" w:rsidRDefault="00000000">
            <w:r>
              <w:rPr>
                <w:sz w:val="18"/>
                <w:szCs w:val="18"/>
              </w:rPr>
              <w:t>Dividend Yield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9D3798" w14:textId="77777777" w:rsidR="00653183" w:rsidRDefault="00000000">
            <w:pPr>
              <w:jc w:val="center"/>
            </w:pPr>
            <w:r>
              <w:rPr>
                <w:sz w:val="18"/>
                <w:szCs w:val="18"/>
              </w:rPr>
              <w:t>~0.3%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6A8D39" w14:textId="77777777" w:rsidR="00653183" w:rsidRDefault="00000000">
            <w:r>
              <w:rPr>
                <w:sz w:val="18"/>
                <w:szCs w:val="18"/>
              </w:rPr>
              <w:t>Growth-stage; minimal payout</w:t>
            </w:r>
          </w:p>
        </w:tc>
      </w:tr>
    </w:tbl>
    <w:p w14:paraId="317B414D" w14:textId="77777777" w:rsidR="00653183" w:rsidRDefault="00000000">
      <w:r>
        <w:br w:type="page"/>
      </w:r>
    </w:p>
    <w:p w14:paraId="6084F7BE" w14:textId="77777777" w:rsidR="00653183" w:rsidRDefault="00000000">
      <w:pPr>
        <w:pStyle w:val="Heading1"/>
        <w:shd w:val="clear" w:color="auto" w:fill="0A1E3D"/>
        <w:ind w:left="200"/>
      </w:pPr>
      <w:r>
        <w:lastRenderedPageBreak/>
        <w:t>4. INDUSTRY &amp; MARKET ANALYSIS</w:t>
      </w:r>
    </w:p>
    <w:p w14:paraId="68212CE1" w14:textId="77777777" w:rsidR="00653183" w:rsidRDefault="00653183">
      <w:pPr>
        <w:spacing w:after="80"/>
      </w:pPr>
    </w:p>
    <w:p w14:paraId="5BC3B36A" w14:textId="77777777" w:rsidR="00653183" w:rsidRDefault="00000000">
      <w:pPr>
        <w:pBdr>
          <w:bottom w:val="single" w:sz="6" w:space="0" w:color="B8962E"/>
        </w:pBdr>
        <w:spacing w:before="200" w:after="80"/>
      </w:pPr>
      <w:r>
        <w:rPr>
          <w:b/>
          <w:bCs/>
          <w:color w:val="1A3A6B"/>
          <w:sz w:val="24"/>
          <w:szCs w:val="24"/>
        </w:rPr>
        <w:t>Tailwind 1: India's T&amp;D Supercycle — A Decade-Long Structural Setup</w:t>
      </w:r>
    </w:p>
    <w:p w14:paraId="7DC6D720" w14:textId="77777777" w:rsidR="00653183" w:rsidRDefault="00000000">
      <w:pPr>
        <w:spacing w:before="60" w:after="80"/>
        <w:jc w:val="both"/>
      </w:pPr>
      <w:r>
        <w:t>India's power sector is undergoing the most capital-intensive expansion in its history. The convergence of three forces — 300 GW+ renewable capacity addition by 2030, industrial electricity demand growing at 7%+ annually, and a mandate to electrify 400 GW of peak demand by 2030 (up from 243 GW in 2024) — requires a grid that simply does not exist today. Motilal Oswal estimates ₹9 trillion of T&amp;D capex through 2032, with a disproportionate share going to high-voltage transmission equipment. The Indian transformer market alone is projected to grow from $3B in 2025 to $4.82B by 2031 at 8.2% CAGR. This demand is not a government programme that can be switched off — it is load growth driven by urbanisation, EVs, data centres, and industrial electrification.</w:t>
      </w:r>
    </w:p>
    <w:p w14:paraId="5037DCDC" w14:textId="77777777" w:rsidR="00653183" w:rsidRDefault="00000000">
      <w:pPr>
        <w:spacing w:before="60" w:after="80"/>
        <w:jc w:val="both"/>
      </w:pPr>
      <w:r>
        <w:t>Importantly, supply has not kept pace with demand. Transformer lead times have stretched to 18–36 months globally. Domestic capacity utilisation in India is at multi-year highs. This supply tightness is translating directly into pricing power: CG Power's MOFSL coverage note specifically highlights 'strong pricing power in the Power Systems segment' as a driver of the FY26 margin expansion (Power Systems saw 281 bps margin improvement in FY26 standalone).</w:t>
      </w:r>
    </w:p>
    <w:p w14:paraId="0A20D60B" w14:textId="77777777" w:rsidR="00653183" w:rsidRDefault="00000000">
      <w:pPr>
        <w:pBdr>
          <w:bottom w:val="single" w:sz="6" w:space="0" w:color="B8962E"/>
        </w:pBdr>
        <w:spacing w:before="200" w:after="80"/>
      </w:pPr>
      <w:r>
        <w:rPr>
          <w:b/>
          <w:bCs/>
          <w:color w:val="1A3A6B"/>
          <w:sz w:val="24"/>
          <w:szCs w:val="24"/>
        </w:rPr>
        <w:t>Tailwind 2: Data Centre + AI — A New, Premium Demand Pocket for Transformers</w:t>
      </w:r>
    </w:p>
    <w:p w14:paraId="28C0099D" w14:textId="77777777" w:rsidR="00653183" w:rsidRDefault="00000000">
      <w:pPr>
        <w:spacing w:before="60" w:after="80"/>
        <w:jc w:val="both"/>
      </w:pPr>
      <w:r>
        <w:t xml:space="preserve">India's data centre capacity is set to grow from 1.4 GW to 9 GW by 2030, driven by </w:t>
      </w:r>
      <w:proofErr w:type="spellStart"/>
      <w:r>
        <w:t>hyperscaler</w:t>
      </w:r>
      <w:proofErr w:type="spellEnd"/>
      <w:r>
        <w:t xml:space="preserve"> investment (AWS, Google, Microsoft, Meta all committing multi-</w:t>
      </w:r>
      <w:proofErr w:type="gramStart"/>
      <w:r>
        <w:t>billion dollar</w:t>
      </w:r>
      <w:proofErr w:type="gramEnd"/>
      <w:r>
        <w:t xml:space="preserve"> India capex) and domestic AI infrastructure build-out. Each GW of data centre capacity requires 2–3 GW of associated transformer capacity for grid connection. CG Power's ₹900 Cr export order for US data centre transformers signals that the company has global pricing power in this niche. Nomura specifically highlights CG Power as a top play in India's data centre growth theme. </w:t>
      </w:r>
      <w:proofErr w:type="gramStart"/>
      <w:r>
        <w:t>This vertical commands</w:t>
      </w:r>
      <w:proofErr w:type="gramEnd"/>
      <w:r>
        <w:t xml:space="preserve"> premium pricing, faster delivery timelines, and stickier relationships than traditional utility customers.</w:t>
      </w:r>
    </w:p>
    <w:p w14:paraId="6A3D868D" w14:textId="77777777" w:rsidR="00653183" w:rsidRDefault="00000000">
      <w:pPr>
        <w:pBdr>
          <w:bottom w:val="single" w:sz="6" w:space="0" w:color="B8962E"/>
        </w:pBdr>
        <w:spacing w:before="200" w:after="80"/>
      </w:pPr>
      <w:r>
        <w:rPr>
          <w:b/>
          <w:bCs/>
          <w:color w:val="1A3A6B"/>
          <w:sz w:val="24"/>
          <w:szCs w:val="24"/>
        </w:rPr>
        <w:t>Tailwind 3: India Semiconductor Mission — Policy-Backed OSAT Moat</w:t>
      </w:r>
    </w:p>
    <w:p w14:paraId="555FCA1B" w14:textId="77777777" w:rsidR="00653183" w:rsidRDefault="00000000">
      <w:pPr>
        <w:spacing w:before="60" w:after="80"/>
        <w:jc w:val="both"/>
      </w:pPr>
      <w:r>
        <w:t>The India Semiconductor Mission (ISM) is a $10 billion government incentive programme targeting the development of a domestic semiconductor manufacturing ecosystem. Cabinet-approved projects under ISM receive capital subsidies (typically 50% of project cost from the central government), state government land and utility incentives, and priority access to government procurement. CG Semi is one of the first ISM-approved projects to have actually broken ground, inaugurated its first facility, and initiated customer qualification. This is not a speculative government announcement — it is physical infrastructure with Renesas technology inside it. The policy rationale is unimpeachable: India imports ~$25B of semiconductors annually and has a strategic incentive to build domestic manufacturing capacity, especially as China+1 supply chain diversification intensifies.</w:t>
      </w:r>
    </w:p>
    <w:p w14:paraId="56D94373" w14:textId="77777777" w:rsidR="00653183" w:rsidRDefault="00000000">
      <w:pPr>
        <w:pBdr>
          <w:bottom w:val="single" w:sz="6" w:space="0" w:color="B8962E"/>
        </w:pBdr>
        <w:spacing w:before="200" w:after="80"/>
      </w:pPr>
      <w:r>
        <w:rPr>
          <w:b/>
          <w:bCs/>
          <w:color w:val="1A3A6B"/>
          <w:sz w:val="24"/>
          <w:szCs w:val="24"/>
        </w:rPr>
        <w:t>Tailwind 4: OSAT — Global Industry Tailwinds Support the Business Case</w:t>
      </w:r>
    </w:p>
    <w:p w14:paraId="67FD8437" w14:textId="77777777" w:rsidR="00653183" w:rsidRDefault="00000000">
      <w:pPr>
        <w:spacing w:before="60" w:after="80"/>
        <w:jc w:val="both"/>
      </w:pPr>
      <w:r>
        <w:t>The global OSAT market is benefiting from three structural shifts: (1) the proliferation of fabless chip design (Apple, Qualcomm, NVIDIA design chips but outsource packaging and test); (2) supply chain diversification away from Taiwan and China (TSMC concentration risk, CXMT/SMIC geopolitical risk); and (3) rising complexity and specialisation in advanced packaging (</w:t>
      </w:r>
      <w:proofErr w:type="spellStart"/>
      <w:r>
        <w:t>chiplets</w:t>
      </w:r>
      <w:proofErr w:type="spellEnd"/>
      <w:r>
        <w:t>, 3D packaging, heterogeneous integration). India enters this space with cost advantages (labour, power, real estate) and government backing, but lacks the ecosystem maturity of Taiwan, Malaysia, and Thailand. Renesas as a technology anchor partially bridges this — their customer qualification pipeline provides CG Semi with immediate access to Renesas' global customer base.</w:t>
      </w:r>
    </w:p>
    <w:p w14:paraId="03C63256" w14:textId="77777777" w:rsidR="00653183" w:rsidRDefault="00000000">
      <w:pPr>
        <w:pBdr>
          <w:bottom w:val="single" w:sz="6" w:space="0" w:color="B8962E"/>
        </w:pBdr>
        <w:spacing w:before="200" w:after="80"/>
      </w:pPr>
      <w:r>
        <w:rPr>
          <w:b/>
          <w:bCs/>
          <w:color w:val="1A3A6B"/>
          <w:sz w:val="24"/>
          <w:szCs w:val="24"/>
        </w:rPr>
        <w:t>Competitive Landscape — Power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1931"/>
        <w:gridCol w:w="1863"/>
        <w:gridCol w:w="1952"/>
        <w:gridCol w:w="1787"/>
      </w:tblGrid>
      <w:tr w:rsidR="00653183" w14:paraId="0F889F2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6585C67C" w14:textId="77777777" w:rsidR="00653183" w:rsidRDefault="00000000">
            <w:r>
              <w:rPr>
                <w:b/>
                <w:bCs/>
                <w:color w:val="FFFFFF"/>
                <w:sz w:val="18"/>
                <w:szCs w:val="18"/>
              </w:rPr>
              <w:t>Company</w:t>
            </w:r>
          </w:p>
        </w:tc>
        <w:tc>
          <w:tcPr>
            <w:tcW w:w="18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581C7A8E" w14:textId="77777777" w:rsidR="00653183" w:rsidRDefault="00000000">
            <w:pPr>
              <w:jc w:val="center"/>
            </w:pPr>
            <w:r>
              <w:rPr>
                <w:b/>
                <w:bCs/>
                <w:color w:val="FFFFFF"/>
                <w:sz w:val="18"/>
                <w:szCs w:val="18"/>
              </w:rPr>
              <w:t>Transformers</w:t>
            </w:r>
          </w:p>
        </w:tc>
        <w:tc>
          <w:tcPr>
            <w:tcW w:w="18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57968EEC" w14:textId="77777777" w:rsidR="00653183" w:rsidRDefault="00000000">
            <w:pPr>
              <w:jc w:val="center"/>
            </w:pPr>
            <w:r>
              <w:rPr>
                <w:b/>
                <w:bCs/>
                <w:color w:val="FFFFFF"/>
                <w:sz w:val="18"/>
                <w:szCs w:val="18"/>
              </w:rPr>
              <w:t>Switchgear</w:t>
            </w:r>
          </w:p>
        </w:tc>
        <w:tc>
          <w:tcPr>
            <w:tcW w:w="18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45F5DECF" w14:textId="77777777" w:rsidR="00653183" w:rsidRDefault="00000000">
            <w:pPr>
              <w:jc w:val="center"/>
            </w:pPr>
            <w:r>
              <w:rPr>
                <w:b/>
                <w:bCs/>
                <w:color w:val="FFFFFF"/>
                <w:sz w:val="18"/>
                <w:szCs w:val="18"/>
              </w:rPr>
              <w:t>Listed?</w:t>
            </w:r>
          </w:p>
        </w:tc>
        <w:tc>
          <w:tcPr>
            <w:tcW w:w="176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04717455" w14:textId="77777777" w:rsidR="00653183" w:rsidRDefault="00000000">
            <w:r>
              <w:rPr>
                <w:b/>
                <w:bCs/>
                <w:color w:val="FFFFFF"/>
                <w:sz w:val="18"/>
                <w:szCs w:val="18"/>
              </w:rPr>
              <w:t>Key Strength</w:t>
            </w:r>
          </w:p>
        </w:tc>
      </w:tr>
      <w:tr w:rsidR="00653183" w14:paraId="7BA68B5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074E261C" w14:textId="77777777" w:rsidR="00653183" w:rsidRDefault="00000000">
            <w:r>
              <w:rPr>
                <w:b/>
                <w:bCs/>
                <w:color w:val="0A1E3D"/>
                <w:sz w:val="18"/>
                <w:szCs w:val="18"/>
              </w:rPr>
              <w:t>CG Power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18C794" w14:textId="77777777" w:rsidR="00653183" w:rsidRDefault="00000000">
            <w:pPr>
              <w:jc w:val="center"/>
            </w:pPr>
            <w:r>
              <w:rPr>
                <w:sz w:val="18"/>
                <w:szCs w:val="18"/>
              </w:rPr>
              <w:t>Up to 765kV</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AD5694" w14:textId="77777777" w:rsidR="00653183" w:rsidRDefault="00000000">
            <w:pPr>
              <w:jc w:val="center"/>
            </w:pPr>
            <w:r>
              <w:rPr>
                <w:sz w:val="18"/>
                <w:szCs w:val="18"/>
              </w:rPr>
              <w:t>MV + EHV</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DF2F20" w14:textId="77777777" w:rsidR="00653183" w:rsidRDefault="00000000">
            <w:pPr>
              <w:jc w:val="center"/>
            </w:pPr>
            <w:r>
              <w:rPr>
                <w:sz w:val="18"/>
                <w:szCs w:val="18"/>
              </w:rPr>
              <w:t>Yes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1FC3C7" w14:textId="77777777" w:rsidR="00653183" w:rsidRDefault="00000000">
            <w:r>
              <w:rPr>
                <w:sz w:val="18"/>
                <w:szCs w:val="18"/>
              </w:rPr>
              <w:t>Export + domestic breadth; OSAT optionality</w:t>
            </w:r>
          </w:p>
        </w:tc>
      </w:tr>
      <w:tr w:rsidR="00653183" w14:paraId="2538E76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3DB2CC" w14:textId="77777777" w:rsidR="00653183" w:rsidRDefault="00000000">
            <w:r>
              <w:rPr>
                <w:sz w:val="18"/>
                <w:szCs w:val="18"/>
              </w:rPr>
              <w:t>Siemens India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011C8B" w14:textId="77777777" w:rsidR="00653183" w:rsidRDefault="00000000">
            <w:pPr>
              <w:jc w:val="center"/>
            </w:pPr>
            <w:r>
              <w:rPr>
                <w:sz w:val="18"/>
                <w:szCs w:val="18"/>
              </w:rPr>
              <w:t>Up to 400kV</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B0D191" w14:textId="77777777" w:rsidR="00653183" w:rsidRDefault="00000000">
            <w:pPr>
              <w:jc w:val="center"/>
            </w:pPr>
            <w:r>
              <w:rPr>
                <w:sz w:val="18"/>
                <w:szCs w:val="18"/>
              </w:rPr>
              <w:t>High</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64960C" w14:textId="77777777" w:rsidR="00653183" w:rsidRDefault="00000000">
            <w:pPr>
              <w:jc w:val="center"/>
            </w:pPr>
            <w:r>
              <w:rPr>
                <w:sz w:val="18"/>
                <w:szCs w:val="18"/>
              </w:rPr>
              <w:t>Yes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DD1343" w14:textId="77777777" w:rsidR="00653183" w:rsidRDefault="00000000">
            <w:r>
              <w:rPr>
                <w:sz w:val="18"/>
                <w:szCs w:val="18"/>
              </w:rPr>
              <w:t>Automation; digital grid</w:t>
            </w:r>
          </w:p>
        </w:tc>
      </w:tr>
      <w:tr w:rsidR="00653183" w14:paraId="6BE93A0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1324A1" w14:textId="77777777" w:rsidR="00653183" w:rsidRDefault="00000000">
            <w:r>
              <w:rPr>
                <w:sz w:val="18"/>
                <w:szCs w:val="18"/>
              </w:rPr>
              <w:lastRenderedPageBreak/>
              <w:t>Hitachi Energy India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70FAC5" w14:textId="77777777" w:rsidR="00653183" w:rsidRDefault="00000000">
            <w:pPr>
              <w:jc w:val="center"/>
            </w:pPr>
            <w:r>
              <w:rPr>
                <w:sz w:val="18"/>
                <w:szCs w:val="18"/>
              </w:rPr>
              <w:t>Up to 765kV</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513FF0" w14:textId="77777777" w:rsidR="00653183" w:rsidRDefault="00000000">
            <w:pPr>
              <w:jc w:val="center"/>
            </w:pPr>
            <w:r>
              <w:rPr>
                <w:sz w:val="18"/>
                <w:szCs w:val="18"/>
              </w:rPr>
              <w:t>HVDC/FACTS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0EDB5D" w14:textId="77777777" w:rsidR="00653183" w:rsidRDefault="00000000">
            <w:pPr>
              <w:jc w:val="center"/>
            </w:pPr>
            <w:r>
              <w:rPr>
                <w:sz w:val="18"/>
                <w:szCs w:val="18"/>
              </w:rPr>
              <w:t>Yes (POWERINDIA)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025E51" w14:textId="77777777" w:rsidR="00653183" w:rsidRDefault="00000000">
            <w:r>
              <w:rPr>
                <w:sz w:val="18"/>
                <w:szCs w:val="18"/>
              </w:rPr>
              <w:t>HVDC; premium T&amp;D tech</w:t>
            </w:r>
          </w:p>
        </w:tc>
      </w:tr>
      <w:tr w:rsidR="00653183" w14:paraId="1F8A535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649222" w14:textId="77777777" w:rsidR="00653183" w:rsidRDefault="00000000">
            <w:r>
              <w:rPr>
                <w:sz w:val="18"/>
                <w:szCs w:val="18"/>
              </w:rPr>
              <w:t>BHEL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470FF9" w14:textId="77777777" w:rsidR="00653183" w:rsidRDefault="00000000">
            <w:pPr>
              <w:jc w:val="center"/>
            </w:pPr>
            <w:r>
              <w:rPr>
                <w:sz w:val="18"/>
                <w:szCs w:val="18"/>
              </w:rPr>
              <w:t>Up to 765kV</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3C9368" w14:textId="77777777" w:rsidR="00653183" w:rsidRDefault="00000000">
            <w:pPr>
              <w:jc w:val="center"/>
            </w:pPr>
            <w:r>
              <w:rPr>
                <w:sz w:val="18"/>
                <w:szCs w:val="18"/>
              </w:rPr>
              <w:t>Yes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EFCF5A" w14:textId="77777777" w:rsidR="00653183" w:rsidRDefault="00000000">
            <w:pPr>
              <w:jc w:val="center"/>
            </w:pPr>
            <w:r>
              <w:rPr>
                <w:sz w:val="18"/>
                <w:szCs w:val="18"/>
              </w:rPr>
              <w:t>Yes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F28FFB" w14:textId="77777777" w:rsidR="00653183" w:rsidRDefault="00000000">
            <w:r>
              <w:rPr>
                <w:sz w:val="18"/>
                <w:szCs w:val="18"/>
              </w:rPr>
              <w:t>PSU; railway; nuclear</w:t>
            </w:r>
          </w:p>
        </w:tc>
      </w:tr>
      <w:tr w:rsidR="00653183" w14:paraId="54513DE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AB410A" w14:textId="77777777" w:rsidR="00653183" w:rsidRDefault="00000000">
            <w:r>
              <w:rPr>
                <w:sz w:val="18"/>
                <w:szCs w:val="18"/>
              </w:rPr>
              <w:t>Transformers &amp; Rectifiers (TARC)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EAE4B6" w14:textId="77777777" w:rsidR="00653183" w:rsidRDefault="00000000">
            <w:pPr>
              <w:jc w:val="center"/>
            </w:pPr>
            <w:r>
              <w:rPr>
                <w:sz w:val="18"/>
                <w:szCs w:val="18"/>
              </w:rPr>
              <w:t>Up to 765kV</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551047" w14:textId="77777777" w:rsidR="00653183" w:rsidRDefault="00000000">
            <w:pPr>
              <w:jc w:val="center"/>
            </w:pPr>
            <w:r>
              <w:rPr>
                <w:sz w:val="18"/>
                <w:szCs w:val="18"/>
              </w:rPr>
              <w:t>No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5E5EDE" w14:textId="77777777" w:rsidR="00653183" w:rsidRDefault="00000000">
            <w:pPr>
              <w:jc w:val="center"/>
            </w:pPr>
            <w:r>
              <w:rPr>
                <w:sz w:val="18"/>
                <w:szCs w:val="18"/>
              </w:rPr>
              <w:t>Yes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6A33C8" w14:textId="77777777" w:rsidR="00653183" w:rsidRDefault="00000000">
            <w:r>
              <w:rPr>
                <w:sz w:val="18"/>
                <w:szCs w:val="18"/>
              </w:rPr>
              <w:t>Pure-play transformer specialist</w:t>
            </w:r>
          </w:p>
        </w:tc>
      </w:tr>
    </w:tbl>
    <w:p w14:paraId="4BC15E66" w14:textId="77777777" w:rsidR="00653183" w:rsidRDefault="00000000">
      <w:r>
        <w:br w:type="page"/>
      </w:r>
    </w:p>
    <w:p w14:paraId="544F5CD3" w14:textId="77777777" w:rsidR="00653183" w:rsidRDefault="00000000">
      <w:pPr>
        <w:pStyle w:val="Heading1"/>
        <w:shd w:val="clear" w:color="auto" w:fill="0A1E3D"/>
        <w:ind w:left="200"/>
      </w:pPr>
      <w:r>
        <w:lastRenderedPageBreak/>
        <w:t>5. COMPETITIVE ADVANTAGES &amp; MOAT ANALYSIS</w:t>
      </w:r>
    </w:p>
    <w:p w14:paraId="03A8E877" w14:textId="77777777" w:rsidR="00653183" w:rsidRDefault="00653183">
      <w:pPr>
        <w:spacing w:after="80"/>
      </w:pPr>
    </w:p>
    <w:p w14:paraId="01EAE098" w14:textId="77777777" w:rsidR="00653183" w:rsidRDefault="00000000">
      <w:pPr>
        <w:pBdr>
          <w:bottom w:val="single" w:sz="6" w:space="0" w:color="B8962E"/>
        </w:pBdr>
        <w:spacing w:before="200" w:after="80"/>
      </w:pPr>
      <w:r>
        <w:rPr>
          <w:b/>
          <w:bCs/>
          <w:color w:val="1A3A6B"/>
          <w:sz w:val="24"/>
          <w:szCs w:val="24"/>
        </w:rPr>
        <w:t>Moat 1: 765kV Transformer Capability — A Two-Player Oligopoly</w:t>
      </w:r>
    </w:p>
    <w:p w14:paraId="2AB6E603" w14:textId="77777777" w:rsidR="00653183" w:rsidRDefault="00000000">
      <w:pPr>
        <w:spacing w:before="60" w:after="80"/>
        <w:jc w:val="both"/>
      </w:pPr>
      <w:r>
        <w:t>India's highest-voltage transmission class — 765kV — is critical for bulk power evacuation over long distances from renewable energy generation hubs (Rajasthan, Gujarat) to consumption centres (Maharashtra, Delhi, Tamil Nadu). Only two domestic manufacturers have demonstrated 765kV transformer capability at commercial scale: CG Power and BHEL. This is not easily replicated — the engineering know-how, testing infrastructure (requiring massive HV labs), and track record with PGCIL/state utilities take 10–15 years to establish. PGCIL's single-order award of ₹641 Cr to CG Power for a 765kV package is both the company's largest single domestic order and a validation of its premium positioning. As India builds more HVDC corridors and upgrades its bulk transmission network, this oligopolistic capability becomes increasingly valuable.</w:t>
      </w:r>
    </w:p>
    <w:p w14:paraId="45A2BCCF" w14:textId="77777777" w:rsidR="00653183" w:rsidRDefault="00000000">
      <w:pPr>
        <w:pBdr>
          <w:bottom w:val="single" w:sz="6" w:space="0" w:color="B8962E"/>
        </w:pBdr>
        <w:spacing w:before="200" w:after="80"/>
      </w:pPr>
      <w:r>
        <w:rPr>
          <w:b/>
          <w:bCs/>
          <w:color w:val="1A3A6B"/>
          <w:sz w:val="24"/>
          <w:szCs w:val="24"/>
        </w:rPr>
        <w:t>Moat 2: Transformer Capacity Expansion Ahead of Competition</w:t>
      </w:r>
    </w:p>
    <w:p w14:paraId="0F323921" w14:textId="77777777" w:rsidR="00653183" w:rsidRDefault="00000000">
      <w:pPr>
        <w:spacing w:before="60" w:after="80"/>
        <w:jc w:val="both"/>
      </w:pPr>
      <w:r>
        <w:t>CG Power is expanding its power transformer capacity from ~70,000 MVA to ~110,000 MVA (a 1.57x increase) by CY2026 — ahead of most domestic competitors. In a supply-constrained market with 18–</w:t>
      </w:r>
      <w:proofErr w:type="gramStart"/>
      <w:r>
        <w:t>36 month</w:t>
      </w:r>
      <w:proofErr w:type="gramEnd"/>
      <w:r>
        <w:t xml:space="preserve"> order lead times, the ability to offer faster delivery is itself a competitive advantage that translates into premium pricing and preferential customer relationships. For export customers (particularly US data centre and utility clients, where CG won its ₹900 Cr order), delivery timelines are often more important than unit price. The October 2025 greenfield switchgear approval (₹748 Cr, doubling capacity by FY28) extends this capacity moat into switchgear where margins are typically higher than transformers.</w:t>
      </w:r>
    </w:p>
    <w:p w14:paraId="14C657FF" w14:textId="77777777" w:rsidR="00653183" w:rsidRDefault="00000000">
      <w:pPr>
        <w:pBdr>
          <w:bottom w:val="single" w:sz="6" w:space="0" w:color="B8962E"/>
        </w:pBdr>
        <w:spacing w:before="200" w:after="80"/>
      </w:pPr>
      <w:r>
        <w:rPr>
          <w:b/>
          <w:bCs/>
          <w:color w:val="1A3A6B"/>
          <w:sz w:val="24"/>
          <w:szCs w:val="24"/>
        </w:rPr>
        <w:t>Moat 3: Industrial Motors Market Leadership — Distribution Width</w:t>
      </w:r>
    </w:p>
    <w:p w14:paraId="182A7D2C" w14:textId="77777777" w:rsidR="00653183" w:rsidRDefault="00000000">
      <w:pPr>
        <w:spacing w:before="60" w:after="80"/>
        <w:jc w:val="both"/>
      </w:pPr>
      <w:r>
        <w:t>CG Power is the largest domestic manufacturer of industrial motors — a product sold in volumes of thousands of SKUs across every manufacturing vertical in India. This is a distribution and service network moat, not a technology moat. 86+ years of CG motor brand equity means that procurement managers at factories, plants, and infrastructure projects across India specify 'CG motors' by default, similar to how Havells or Legrand is specified for wiring devices. This is slow-moving share that competitors cannot take quickly. The railway traction motors sub-segment additionally benefits from the fact that Indian Railways — the sole buyer — has qualified CG Power as a supplier, creating a supplier certification moat that takes years to replicate.</w:t>
      </w:r>
    </w:p>
    <w:p w14:paraId="3110C8EB" w14:textId="77777777" w:rsidR="00653183" w:rsidRDefault="00000000">
      <w:pPr>
        <w:pBdr>
          <w:bottom w:val="single" w:sz="6" w:space="0" w:color="B8962E"/>
        </w:pBdr>
        <w:spacing w:before="200" w:after="80"/>
      </w:pPr>
      <w:r>
        <w:rPr>
          <w:b/>
          <w:bCs/>
          <w:color w:val="1A3A6B"/>
          <w:sz w:val="24"/>
          <w:szCs w:val="24"/>
        </w:rPr>
        <w:t>Moat 4: CG Semi — First-Mover + Government Mandate = Protected Early Years</w:t>
      </w:r>
    </w:p>
    <w:p w14:paraId="6BF8A13B" w14:textId="77777777" w:rsidR="00653183" w:rsidRDefault="00000000">
      <w:pPr>
        <w:spacing w:before="60" w:after="80"/>
        <w:jc w:val="both"/>
      </w:pPr>
      <w:r>
        <w:t>The OSAT moat is entirely about timing and government-backed barriers. CG Semi's ISM approval was granted in February 2024; G1 was inaugurated in August 2025; G2 targets December 2026 — making it 2–3 years ahead of any Indian competitor who might today decide to enter OSAT. By the time a competitor completes facility construction, goes through customer qualification (a 12–</w:t>
      </w:r>
      <w:proofErr w:type="gramStart"/>
      <w:r>
        <w:t>24 month</w:t>
      </w:r>
      <w:proofErr w:type="gramEnd"/>
      <w:r>
        <w:t xml:space="preserve"> process), and ramps to commercial volume, CG Semi will have potentially 3–4 years of operational experience, established customer relationships, and a significant head start on yield optimisation. Renesas's technology partnership further deepens this moat — no new Indian OSAT entrant will be able to replicate the Renesas anchor in the near term. The government's ISM incentive structure (50% capex subsidy) is also de facto a barrier: future entrants will face a more uncertain incentive regime.</w:t>
      </w:r>
    </w:p>
    <w:p w14:paraId="3C4E47AD" w14:textId="77777777" w:rsidR="00653183" w:rsidRDefault="00000000">
      <w:pPr>
        <w:pBdr>
          <w:bottom w:val="single" w:sz="6" w:space="0" w:color="B8962E"/>
        </w:pBdr>
        <w:spacing w:before="200" w:after="80"/>
      </w:pPr>
      <w:r>
        <w:rPr>
          <w:b/>
          <w:bCs/>
          <w:color w:val="1A3A6B"/>
          <w:sz w:val="24"/>
          <w:szCs w:val="24"/>
        </w:rPr>
        <w:t>Moat 5: Murugappa Group Quality of Governance</w:t>
      </w:r>
    </w:p>
    <w:p w14:paraId="22207969" w14:textId="77777777" w:rsidR="00653183" w:rsidRDefault="00000000">
      <w:pPr>
        <w:spacing w:before="60" w:after="80"/>
        <w:jc w:val="both"/>
      </w:pPr>
      <w:r>
        <w:t>This sounds soft but is analytically significant. CG Power pre-2020 was a governance disaster — promoter fraud, SFIO investigation, balance sheet manipulation. Post-Murugappa acquisition, the company has been rebuilt with institutional-quality controls, professional management, and conservative accounting. The QIP in FY25 (₹3,500 Cr) and FY24 (₹3,000 Cr) were priced and subscribed by global institutional investors — a vote of confidence from investors who run deep governance diligence. This governance transformation is worth a multiple premium relative to the old CG Power — and relative to peers with murkier ownership structures.</w:t>
      </w:r>
    </w:p>
    <w:p w14:paraId="52DE8883" w14:textId="77777777" w:rsidR="00653183" w:rsidRDefault="00000000">
      <w:r>
        <w:br w:type="page"/>
      </w:r>
    </w:p>
    <w:p w14:paraId="3E27DB7D" w14:textId="77777777" w:rsidR="00653183" w:rsidRDefault="00000000">
      <w:pPr>
        <w:pStyle w:val="Heading1"/>
        <w:shd w:val="clear" w:color="auto" w:fill="0A1E3D"/>
        <w:ind w:left="200"/>
      </w:pPr>
      <w:r>
        <w:lastRenderedPageBreak/>
        <w:t>6. VALUATION</w:t>
      </w:r>
    </w:p>
    <w:p w14:paraId="1A1C1258" w14:textId="77777777" w:rsidR="00653183" w:rsidRDefault="00653183">
      <w:pPr>
        <w:spacing w:after="80"/>
      </w:pPr>
    </w:p>
    <w:p w14:paraId="41F87BD5" w14:textId="77777777" w:rsidR="00653183" w:rsidRDefault="00000000">
      <w:pPr>
        <w:pBdr>
          <w:bottom w:val="single" w:sz="6" w:space="0" w:color="B8962E"/>
        </w:pBdr>
        <w:spacing w:before="200" w:after="80"/>
      </w:pPr>
      <w:r>
        <w:rPr>
          <w:b/>
          <w:bCs/>
          <w:color w:val="1A3A6B"/>
          <w:sz w:val="24"/>
          <w:szCs w:val="24"/>
        </w:rPr>
        <w:t>Why P/E is Misleading Here</w:t>
      </w:r>
    </w:p>
    <w:p w14:paraId="74B36741" w14:textId="77777777" w:rsidR="00653183" w:rsidRDefault="00000000">
      <w:pPr>
        <w:spacing w:before="60" w:after="80"/>
        <w:jc w:val="both"/>
      </w:pPr>
      <w:r>
        <w:t>CG Power's trailing P/E of ~107–120x causes many investors to immediately dismiss the stock as overvalued. This is a category error. For a company simultaneously running a capex-heavy semiconductor JV (which is currently loss-making and depressing consolidated PAT), and a power equipment business with 46% revenue growth and a 1.6x book-to-bill ratio, trailing P/E captures neither the current earnings trajectory nor the embedded optionality. The correct framework is: (1) standalone equipment business valued on normalised forward EV/EBITDA or P/E; plus (2) OSAT business valued on investment base or discounted future revenue potential.</w:t>
      </w:r>
    </w:p>
    <w:p w14:paraId="218D1064" w14:textId="77777777" w:rsidR="00653183" w:rsidRDefault="00000000">
      <w:pPr>
        <w:pBdr>
          <w:bottom w:val="single" w:sz="6" w:space="0" w:color="B8962E"/>
        </w:pBdr>
        <w:spacing w:before="200" w:after="80"/>
      </w:pPr>
      <w:r>
        <w:rPr>
          <w:b/>
          <w:bCs/>
          <w:color w:val="1A3A6B"/>
          <w:sz w:val="24"/>
          <w:szCs w:val="24"/>
        </w:rPr>
        <w:t>Sum-of-Parts (SOTP)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4"/>
        <w:gridCol w:w="2192"/>
        <w:gridCol w:w="2205"/>
        <w:gridCol w:w="2199"/>
      </w:tblGrid>
      <w:tr w:rsidR="00653183" w14:paraId="3A79EC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3BBA95D5" w14:textId="77777777" w:rsidR="00653183" w:rsidRDefault="00000000">
            <w:r>
              <w:rPr>
                <w:b/>
                <w:bCs/>
                <w:color w:val="FFFFFF"/>
                <w:sz w:val="18"/>
                <w:szCs w:val="18"/>
              </w:rPr>
              <w:t>Business</w:t>
            </w:r>
          </w:p>
        </w:tc>
        <w:tc>
          <w:tcPr>
            <w:tcW w:w="212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0012ED7D" w14:textId="77777777" w:rsidR="00653183" w:rsidRDefault="00000000">
            <w:pPr>
              <w:jc w:val="center"/>
            </w:pPr>
            <w:r>
              <w:rPr>
                <w:b/>
                <w:bCs/>
                <w:color w:val="FFFFFF"/>
                <w:sz w:val="18"/>
                <w:szCs w:val="18"/>
              </w:rPr>
              <w:t>FY27E EBITDA / Asset Base</w:t>
            </w:r>
          </w:p>
        </w:tc>
        <w:tc>
          <w:tcPr>
            <w:tcW w:w="212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712D9778" w14:textId="77777777" w:rsidR="00653183" w:rsidRDefault="00000000">
            <w:pPr>
              <w:jc w:val="center"/>
            </w:pPr>
            <w:r>
              <w:rPr>
                <w:b/>
                <w:bCs/>
                <w:color w:val="FFFFFF"/>
                <w:sz w:val="18"/>
                <w:szCs w:val="18"/>
              </w:rPr>
              <w:t>Multiple</w:t>
            </w:r>
          </w:p>
        </w:tc>
        <w:tc>
          <w:tcPr>
            <w:tcW w:w="212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7D18C63C" w14:textId="77777777" w:rsidR="00653183" w:rsidRDefault="00000000">
            <w:pPr>
              <w:jc w:val="center"/>
            </w:pPr>
            <w:r>
              <w:rPr>
                <w:b/>
                <w:bCs/>
                <w:color w:val="FFFFFF"/>
                <w:sz w:val="18"/>
                <w:szCs w:val="18"/>
              </w:rPr>
              <w:t>Implied Value (₹ Cr)</w:t>
            </w:r>
          </w:p>
        </w:tc>
      </w:tr>
      <w:tr w:rsidR="00653183" w14:paraId="08F8CE3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72654D7C" w14:textId="77777777" w:rsidR="00653183" w:rsidRDefault="00000000">
            <w:r>
              <w:rPr>
                <w:b/>
                <w:bCs/>
                <w:color w:val="0A1E3D"/>
                <w:sz w:val="18"/>
                <w:szCs w:val="18"/>
              </w:rPr>
              <w:t>Power Systems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5A8C87" w14:textId="77777777" w:rsidR="00653183" w:rsidRDefault="00000000">
            <w:pPr>
              <w:jc w:val="center"/>
            </w:pPr>
            <w:r>
              <w:rPr>
                <w:sz w:val="18"/>
                <w:szCs w:val="18"/>
              </w:rPr>
              <w:t>~₹1,600 Cr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CDE1E6" w14:textId="77777777" w:rsidR="00653183" w:rsidRDefault="00000000">
            <w:pPr>
              <w:jc w:val="center"/>
            </w:pPr>
            <w:r>
              <w:rPr>
                <w:sz w:val="18"/>
                <w:szCs w:val="18"/>
              </w:rPr>
              <w:t>40x EV/EBITDA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5FF9A3" w14:textId="77777777" w:rsidR="00653183" w:rsidRDefault="00000000">
            <w:pPr>
              <w:jc w:val="center"/>
            </w:pPr>
            <w:r>
              <w:rPr>
                <w:sz w:val="18"/>
                <w:szCs w:val="18"/>
              </w:rPr>
              <w:t>~₹64,000 Cr</w:t>
            </w:r>
          </w:p>
        </w:tc>
      </w:tr>
      <w:tr w:rsidR="00653183" w14:paraId="2C8C6CB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4C0AD789" w14:textId="77777777" w:rsidR="00653183" w:rsidRDefault="00000000">
            <w:r>
              <w:rPr>
                <w:sz w:val="18"/>
                <w:szCs w:val="18"/>
              </w:rPr>
              <w:t>Industrial Systems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FB8347" w14:textId="77777777" w:rsidR="00653183" w:rsidRDefault="00000000">
            <w:pPr>
              <w:jc w:val="center"/>
            </w:pPr>
            <w:r>
              <w:rPr>
                <w:sz w:val="18"/>
                <w:szCs w:val="18"/>
              </w:rPr>
              <w:t>~₹900 Cr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E812D6" w14:textId="77777777" w:rsidR="00653183" w:rsidRDefault="00000000">
            <w:pPr>
              <w:jc w:val="center"/>
            </w:pPr>
            <w:r>
              <w:rPr>
                <w:sz w:val="18"/>
                <w:szCs w:val="18"/>
              </w:rPr>
              <w:t>25x EV/EBITDA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275FA1" w14:textId="77777777" w:rsidR="00653183" w:rsidRDefault="00000000">
            <w:pPr>
              <w:jc w:val="center"/>
            </w:pPr>
            <w:r>
              <w:rPr>
                <w:sz w:val="18"/>
                <w:szCs w:val="18"/>
              </w:rPr>
              <w:t>~₹22,500 Cr</w:t>
            </w:r>
          </w:p>
        </w:tc>
      </w:tr>
      <w:tr w:rsidR="00653183" w14:paraId="01DFA68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DF3DC"/>
            <w:tcMar>
              <w:top w:w="80" w:type="dxa"/>
              <w:left w:w="120" w:type="dxa"/>
              <w:bottom w:w="80" w:type="dxa"/>
              <w:right w:w="120" w:type="dxa"/>
            </w:tcMar>
            <w:vAlign w:val="center"/>
          </w:tcPr>
          <w:p w14:paraId="2232ADE6" w14:textId="77777777" w:rsidR="00653183" w:rsidRDefault="00000000">
            <w:r>
              <w:rPr>
                <w:sz w:val="18"/>
                <w:szCs w:val="18"/>
              </w:rPr>
              <w:t>CG Semi (OSAT) — Base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46241A" w14:textId="77777777" w:rsidR="00653183" w:rsidRDefault="00000000">
            <w:pPr>
              <w:jc w:val="center"/>
            </w:pPr>
            <w:r>
              <w:rPr>
                <w:sz w:val="18"/>
                <w:szCs w:val="18"/>
              </w:rPr>
              <w:t>₹7,600 Cr investment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E3C13A" w14:textId="77777777" w:rsidR="00653183" w:rsidRDefault="00000000">
            <w:pPr>
              <w:jc w:val="center"/>
            </w:pPr>
            <w:r>
              <w:rPr>
                <w:sz w:val="18"/>
                <w:szCs w:val="18"/>
              </w:rPr>
              <w:t>1.2x book</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78A85B" w14:textId="77777777" w:rsidR="00653183" w:rsidRDefault="00000000">
            <w:pPr>
              <w:jc w:val="center"/>
            </w:pPr>
            <w:r>
              <w:rPr>
                <w:sz w:val="18"/>
                <w:szCs w:val="18"/>
              </w:rPr>
              <w:t>~₹9,100 Cr</w:t>
            </w:r>
          </w:p>
        </w:tc>
      </w:tr>
      <w:tr w:rsidR="00653183" w14:paraId="2149A54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DF3DC"/>
            <w:tcMar>
              <w:top w:w="80" w:type="dxa"/>
              <w:left w:w="120" w:type="dxa"/>
              <w:bottom w:w="80" w:type="dxa"/>
              <w:right w:w="120" w:type="dxa"/>
            </w:tcMar>
            <w:vAlign w:val="center"/>
          </w:tcPr>
          <w:p w14:paraId="7C04E328" w14:textId="77777777" w:rsidR="00653183" w:rsidRDefault="00000000">
            <w:r>
              <w:rPr>
                <w:sz w:val="18"/>
                <w:szCs w:val="18"/>
              </w:rPr>
              <w:t>CG Semi (OSAT) — Bull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8B6C5E" w14:textId="77777777" w:rsidR="00653183" w:rsidRDefault="00000000">
            <w:pPr>
              <w:jc w:val="center"/>
            </w:pPr>
            <w:r>
              <w:rPr>
                <w:sz w:val="18"/>
                <w:szCs w:val="18"/>
              </w:rPr>
              <w:t>₹7,600 Cr; 15mn units/day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C94637" w14:textId="77777777" w:rsidR="00653183" w:rsidRDefault="00000000">
            <w:pPr>
              <w:jc w:val="center"/>
            </w:pPr>
            <w:r>
              <w:rPr>
                <w:sz w:val="18"/>
                <w:szCs w:val="18"/>
              </w:rPr>
              <w:t>3x book (comps: ~$1B mkt)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976D51" w14:textId="77777777" w:rsidR="00653183" w:rsidRDefault="00000000">
            <w:pPr>
              <w:jc w:val="center"/>
            </w:pPr>
            <w:r>
              <w:rPr>
                <w:sz w:val="18"/>
                <w:szCs w:val="18"/>
              </w:rPr>
              <w:t>~₹22,800 Cr</w:t>
            </w:r>
          </w:p>
        </w:tc>
      </w:tr>
      <w:tr w:rsidR="00653183" w14:paraId="2EF2473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4F6FB"/>
            <w:tcMar>
              <w:top w:w="80" w:type="dxa"/>
              <w:left w:w="120" w:type="dxa"/>
              <w:bottom w:w="80" w:type="dxa"/>
              <w:right w:w="120" w:type="dxa"/>
            </w:tcMar>
            <w:vAlign w:val="center"/>
          </w:tcPr>
          <w:p w14:paraId="21556683" w14:textId="77777777" w:rsidR="00653183" w:rsidRDefault="00000000">
            <w:r>
              <w:rPr>
                <w:sz w:val="18"/>
                <w:szCs w:val="18"/>
              </w:rPr>
              <w:t>Net Cash + Other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4A7665" w14:textId="77777777" w:rsidR="00653183" w:rsidRDefault="00000000">
            <w:pPr>
              <w:jc w:val="center"/>
            </w:pPr>
            <w:r>
              <w:rPr>
                <w:sz w:val="18"/>
                <w:szCs w:val="18"/>
              </w:rPr>
              <w:t>~₹2,000 Cr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ACF37C" w14:textId="77777777" w:rsidR="00653183" w:rsidRDefault="00000000">
            <w:pPr>
              <w:jc w:val="center"/>
            </w:pPr>
            <w:r>
              <w:rPr>
                <w:sz w:val="18"/>
                <w:szCs w:val="18"/>
              </w:rPr>
              <w:t>1x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059A03" w14:textId="77777777" w:rsidR="00653183" w:rsidRDefault="00000000">
            <w:pPr>
              <w:jc w:val="center"/>
            </w:pPr>
            <w:r>
              <w:rPr>
                <w:sz w:val="18"/>
                <w:szCs w:val="18"/>
              </w:rPr>
              <w:t>₹2,000 Cr</w:t>
            </w:r>
          </w:p>
        </w:tc>
      </w:tr>
      <w:tr w:rsidR="00653183" w14:paraId="51F4E1E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F0E0"/>
            <w:tcMar>
              <w:top w:w="80" w:type="dxa"/>
              <w:left w:w="120" w:type="dxa"/>
              <w:bottom w:w="80" w:type="dxa"/>
              <w:right w:w="120" w:type="dxa"/>
            </w:tcMar>
            <w:vAlign w:val="center"/>
          </w:tcPr>
          <w:p w14:paraId="1FA413C8" w14:textId="77777777" w:rsidR="00653183" w:rsidRDefault="00000000">
            <w:r>
              <w:rPr>
                <w:b/>
                <w:bCs/>
                <w:sz w:val="18"/>
                <w:szCs w:val="18"/>
              </w:rPr>
              <w:t>SOTP Value — Base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97959A"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532CC1"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E8D309" w14:textId="77777777" w:rsidR="00653183" w:rsidRDefault="00000000">
            <w:pPr>
              <w:jc w:val="center"/>
            </w:pPr>
            <w:r>
              <w:rPr>
                <w:color w:val="4A4A6A"/>
                <w:sz w:val="18"/>
                <w:szCs w:val="18"/>
              </w:rPr>
              <w:t>~₹97,600 Cr (₹584/</w:t>
            </w:r>
            <w:proofErr w:type="spellStart"/>
            <w:r>
              <w:rPr>
                <w:color w:val="4A4A6A"/>
                <w:sz w:val="18"/>
                <w:szCs w:val="18"/>
              </w:rPr>
              <w:t>sh</w:t>
            </w:r>
            <w:proofErr w:type="spellEnd"/>
            <w:r>
              <w:rPr>
                <w:color w:val="4A4A6A"/>
                <w:sz w:val="18"/>
                <w:szCs w:val="18"/>
              </w:rPr>
              <w:t>)</w:t>
            </w:r>
          </w:p>
        </w:tc>
      </w:tr>
      <w:tr w:rsidR="00653183" w14:paraId="586A769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F0E0"/>
            <w:tcMar>
              <w:top w:w="80" w:type="dxa"/>
              <w:left w:w="120" w:type="dxa"/>
              <w:bottom w:w="80" w:type="dxa"/>
              <w:right w:w="120" w:type="dxa"/>
            </w:tcMar>
            <w:vAlign w:val="center"/>
          </w:tcPr>
          <w:p w14:paraId="3A8B2878" w14:textId="77777777" w:rsidR="00653183" w:rsidRDefault="00000000">
            <w:r>
              <w:rPr>
                <w:b/>
                <w:bCs/>
                <w:sz w:val="18"/>
                <w:szCs w:val="18"/>
              </w:rPr>
              <w:t>SOTP Value — Mid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9C5D5D"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B65D21"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1F7223" w14:textId="77777777" w:rsidR="00653183" w:rsidRDefault="00000000">
            <w:pPr>
              <w:jc w:val="center"/>
            </w:pPr>
            <w:r>
              <w:rPr>
                <w:color w:val="1A6B3A"/>
                <w:sz w:val="18"/>
                <w:szCs w:val="18"/>
              </w:rPr>
              <w:t>~₹1,30,000 Cr (₹780/</w:t>
            </w:r>
            <w:proofErr w:type="spellStart"/>
            <w:r>
              <w:rPr>
                <w:color w:val="1A6B3A"/>
                <w:sz w:val="18"/>
                <w:szCs w:val="18"/>
              </w:rPr>
              <w:t>sh</w:t>
            </w:r>
            <w:proofErr w:type="spellEnd"/>
            <w:r>
              <w:rPr>
                <w:color w:val="1A6B3A"/>
                <w:sz w:val="18"/>
                <w:szCs w:val="18"/>
              </w:rPr>
              <w:t>)</w:t>
            </w:r>
          </w:p>
        </w:tc>
      </w:tr>
      <w:tr w:rsidR="00653183" w14:paraId="7A71498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F0E0"/>
            <w:tcMar>
              <w:top w:w="80" w:type="dxa"/>
              <w:left w:w="120" w:type="dxa"/>
              <w:bottom w:w="80" w:type="dxa"/>
              <w:right w:w="120" w:type="dxa"/>
            </w:tcMar>
            <w:vAlign w:val="center"/>
          </w:tcPr>
          <w:p w14:paraId="075367F4" w14:textId="77777777" w:rsidR="00653183" w:rsidRDefault="00000000">
            <w:r>
              <w:rPr>
                <w:b/>
                <w:bCs/>
                <w:sz w:val="18"/>
                <w:szCs w:val="18"/>
              </w:rPr>
              <w:t>SOTP Value — Bull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C7B5DD"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9897EE" w14:textId="77777777" w:rsidR="00653183" w:rsidRDefault="00000000">
            <w:pPr>
              <w:jc w:val="center"/>
            </w:pPr>
            <w:r>
              <w:rPr>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096B96" w14:textId="77777777" w:rsidR="00653183" w:rsidRDefault="00000000">
            <w:pPr>
              <w:jc w:val="center"/>
            </w:pPr>
            <w:r>
              <w:rPr>
                <w:color w:val="1A6B3A"/>
                <w:sz w:val="18"/>
                <w:szCs w:val="18"/>
              </w:rPr>
              <w:t>~₹1,60,000 Cr (₹960/</w:t>
            </w:r>
            <w:proofErr w:type="spellStart"/>
            <w:r>
              <w:rPr>
                <w:color w:val="1A6B3A"/>
                <w:sz w:val="18"/>
                <w:szCs w:val="18"/>
              </w:rPr>
              <w:t>sh</w:t>
            </w:r>
            <w:proofErr w:type="spellEnd"/>
            <w:r>
              <w:rPr>
                <w:color w:val="1A6B3A"/>
                <w:sz w:val="18"/>
                <w:szCs w:val="18"/>
              </w:rPr>
              <w:t>)</w:t>
            </w:r>
          </w:p>
        </w:tc>
      </w:tr>
    </w:tbl>
    <w:p w14:paraId="671DEF58" w14:textId="77777777" w:rsidR="00653183" w:rsidRDefault="00653183">
      <w:pPr>
        <w:spacing w:after="80"/>
      </w:pPr>
    </w:p>
    <w:p w14:paraId="0273EB33" w14:textId="77777777" w:rsidR="00653183" w:rsidRDefault="00000000">
      <w:pPr>
        <w:spacing w:before="60" w:after="80"/>
        <w:jc w:val="both"/>
      </w:pPr>
      <w:r>
        <w:t>Note: SOTP share prices based on ~167 Cr shares outstanding. The key swing factor is the OSAT valuation, which will be re-priced as commercial production begins. Our 12-month target of ₹960 is based on the SOTP bull case, which requires Power Systems to sustain 40%+ order growth and OSAT to reach commercial ramp without major delays.</w:t>
      </w:r>
    </w:p>
    <w:p w14:paraId="3412AA0B" w14:textId="77777777" w:rsidR="00653183" w:rsidRDefault="00000000">
      <w:pPr>
        <w:pBdr>
          <w:bottom w:val="single" w:sz="6" w:space="0" w:color="B8962E"/>
        </w:pBdr>
        <w:spacing w:before="200" w:after="80"/>
      </w:pPr>
      <w:r>
        <w:rPr>
          <w:b/>
          <w:bCs/>
          <w:color w:val="1A3A6B"/>
          <w:sz w:val="24"/>
          <w:szCs w:val="24"/>
        </w:rPr>
        <w:t>Analyst Consensus vs Our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2193"/>
        <w:gridCol w:w="2192"/>
        <w:gridCol w:w="2181"/>
      </w:tblGrid>
      <w:tr w:rsidR="00653183" w14:paraId="7C2B145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4B122969" w14:textId="77777777" w:rsidR="00653183" w:rsidRDefault="00000000">
            <w:r>
              <w:rPr>
                <w:b/>
                <w:bCs/>
                <w:color w:val="FFFFFF"/>
                <w:sz w:val="18"/>
                <w:szCs w:val="18"/>
              </w:rPr>
              <w:t>Broker</w:t>
            </w:r>
          </w:p>
        </w:tc>
        <w:tc>
          <w:tcPr>
            <w:tcW w:w="212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12CB8195" w14:textId="77777777" w:rsidR="00653183" w:rsidRDefault="00000000">
            <w:pPr>
              <w:jc w:val="center"/>
            </w:pPr>
            <w:r>
              <w:rPr>
                <w:b/>
                <w:bCs/>
                <w:color w:val="FFFFFF"/>
                <w:sz w:val="18"/>
                <w:szCs w:val="18"/>
              </w:rPr>
              <w:t>Rating</w:t>
            </w:r>
          </w:p>
        </w:tc>
        <w:tc>
          <w:tcPr>
            <w:tcW w:w="212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2436DBD7" w14:textId="77777777" w:rsidR="00653183" w:rsidRDefault="00000000">
            <w:pPr>
              <w:jc w:val="center"/>
            </w:pPr>
            <w:r>
              <w:rPr>
                <w:b/>
                <w:bCs/>
                <w:color w:val="FFFFFF"/>
                <w:sz w:val="18"/>
                <w:szCs w:val="18"/>
              </w:rPr>
              <w:t>Target Price</w:t>
            </w:r>
          </w:p>
        </w:tc>
        <w:tc>
          <w:tcPr>
            <w:tcW w:w="2120" w:type="dxa"/>
            <w:tcBorders>
              <w:top w:val="single" w:sz="1" w:space="0" w:color="BBBBBB"/>
              <w:left w:val="single" w:sz="1" w:space="0" w:color="BBBBBB"/>
              <w:bottom w:val="single" w:sz="1" w:space="0" w:color="BBBBBB"/>
              <w:right w:val="single" w:sz="1" w:space="0" w:color="BBBBBB"/>
            </w:tcBorders>
            <w:shd w:val="clear" w:color="auto" w:fill="0A1E3D"/>
            <w:tcMar>
              <w:top w:w="80" w:type="dxa"/>
              <w:left w:w="120" w:type="dxa"/>
              <w:bottom w:w="80" w:type="dxa"/>
              <w:right w:w="120" w:type="dxa"/>
            </w:tcMar>
            <w:vAlign w:val="center"/>
          </w:tcPr>
          <w:p w14:paraId="679C8F1C" w14:textId="77777777" w:rsidR="00653183" w:rsidRDefault="00000000">
            <w:pPr>
              <w:jc w:val="center"/>
            </w:pPr>
            <w:r>
              <w:rPr>
                <w:b/>
                <w:bCs/>
                <w:color w:val="FFFFFF"/>
                <w:sz w:val="18"/>
                <w:szCs w:val="18"/>
              </w:rPr>
              <w:t>Vs. CMP</w:t>
            </w:r>
          </w:p>
        </w:tc>
      </w:tr>
      <w:tr w:rsidR="00653183" w14:paraId="189F0B5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B922E8" w14:textId="77777777" w:rsidR="00653183" w:rsidRDefault="00000000">
            <w:r>
              <w:rPr>
                <w:sz w:val="18"/>
                <w:szCs w:val="18"/>
              </w:rPr>
              <w:t>Nomura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7CE025" w14:textId="77777777" w:rsidR="00653183" w:rsidRDefault="00000000">
            <w:pPr>
              <w:jc w:val="center"/>
            </w:pPr>
            <w:r>
              <w:rPr>
                <w:color w:val="1A6B3A"/>
                <w:sz w:val="18"/>
                <w:szCs w:val="18"/>
              </w:rPr>
              <w:t>Buy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AFB851" w14:textId="77777777" w:rsidR="00653183" w:rsidRDefault="00000000">
            <w:pPr>
              <w:jc w:val="center"/>
            </w:pPr>
            <w:r>
              <w:rPr>
                <w:sz w:val="18"/>
                <w:szCs w:val="18"/>
              </w:rPr>
              <w:t>₹920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3EE334" w14:textId="77777777" w:rsidR="00653183" w:rsidRDefault="00000000">
            <w:pPr>
              <w:jc w:val="center"/>
            </w:pPr>
            <w:r>
              <w:rPr>
                <w:color w:val="1A6B3A"/>
                <w:sz w:val="18"/>
                <w:szCs w:val="18"/>
              </w:rPr>
              <w:t>+7%</w:t>
            </w:r>
          </w:p>
        </w:tc>
      </w:tr>
      <w:tr w:rsidR="00653183" w14:paraId="65A4B89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8222EE" w14:textId="77777777" w:rsidR="00653183" w:rsidRDefault="00000000">
            <w:r>
              <w:rPr>
                <w:sz w:val="18"/>
                <w:szCs w:val="18"/>
              </w:rPr>
              <w:t>MOFSL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82CBA5" w14:textId="77777777" w:rsidR="00653183" w:rsidRDefault="00000000">
            <w:pPr>
              <w:jc w:val="center"/>
            </w:pPr>
            <w:r>
              <w:rPr>
                <w:color w:val="1A6B3A"/>
                <w:sz w:val="18"/>
                <w:szCs w:val="18"/>
              </w:rPr>
              <w:t>Buy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CB41D8" w14:textId="77777777" w:rsidR="00653183" w:rsidRDefault="00000000">
            <w:pPr>
              <w:jc w:val="center"/>
            </w:pPr>
            <w:r>
              <w:rPr>
                <w:sz w:val="18"/>
                <w:szCs w:val="18"/>
              </w:rPr>
              <w:t>₹940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A9F18E" w14:textId="77777777" w:rsidR="00653183" w:rsidRDefault="00000000">
            <w:pPr>
              <w:jc w:val="center"/>
            </w:pPr>
            <w:r>
              <w:rPr>
                <w:color w:val="1A6B3A"/>
                <w:sz w:val="18"/>
                <w:szCs w:val="18"/>
              </w:rPr>
              <w:t>+9%</w:t>
            </w:r>
          </w:p>
        </w:tc>
      </w:tr>
      <w:tr w:rsidR="00653183" w14:paraId="7B80B25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4B4BC1" w14:textId="77777777" w:rsidR="00653183" w:rsidRDefault="00000000">
            <w:proofErr w:type="spellStart"/>
            <w:r>
              <w:rPr>
                <w:sz w:val="18"/>
                <w:szCs w:val="18"/>
              </w:rPr>
              <w:t>Nuvama</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A61A76" w14:textId="77777777" w:rsidR="00653183" w:rsidRDefault="00000000">
            <w:pPr>
              <w:jc w:val="center"/>
            </w:pPr>
            <w:r>
              <w:rPr>
                <w:color w:val="1A6B3A"/>
                <w:sz w:val="18"/>
                <w:szCs w:val="18"/>
              </w:rPr>
              <w:t>Buy (bull: ₹955)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51D159" w14:textId="77777777" w:rsidR="00653183" w:rsidRDefault="00000000">
            <w:pPr>
              <w:jc w:val="center"/>
            </w:pPr>
            <w:r>
              <w:rPr>
                <w:sz w:val="18"/>
                <w:szCs w:val="18"/>
              </w:rPr>
              <w:t>₹955 (bull)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D90AD1" w14:textId="77777777" w:rsidR="00653183" w:rsidRDefault="00000000">
            <w:pPr>
              <w:jc w:val="center"/>
            </w:pPr>
            <w:r>
              <w:rPr>
                <w:color w:val="1A6B3A"/>
                <w:sz w:val="18"/>
                <w:szCs w:val="18"/>
              </w:rPr>
              <w:t>+11%</w:t>
            </w:r>
          </w:p>
        </w:tc>
      </w:tr>
      <w:tr w:rsidR="00653183" w14:paraId="67BABBC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469936" w14:textId="77777777" w:rsidR="00653183" w:rsidRDefault="00000000">
            <w:proofErr w:type="spellStart"/>
            <w:r>
              <w:rPr>
                <w:sz w:val="18"/>
                <w:szCs w:val="18"/>
              </w:rPr>
              <w:t>Geojit</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706BC9" w14:textId="77777777" w:rsidR="00653183" w:rsidRDefault="00000000">
            <w:pPr>
              <w:jc w:val="center"/>
            </w:pPr>
            <w:r>
              <w:rPr>
                <w:color w:val="1A6B3A"/>
                <w:sz w:val="18"/>
                <w:szCs w:val="18"/>
              </w:rPr>
              <w:t>Buy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E3B637" w14:textId="77777777" w:rsidR="00653183" w:rsidRDefault="00000000">
            <w:pPr>
              <w:jc w:val="center"/>
            </w:pPr>
            <w:r>
              <w:rPr>
                <w:sz w:val="18"/>
                <w:szCs w:val="18"/>
              </w:rPr>
              <w:t>₹968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D23EA9" w14:textId="77777777" w:rsidR="00653183" w:rsidRDefault="00000000">
            <w:pPr>
              <w:jc w:val="center"/>
            </w:pPr>
            <w:r>
              <w:rPr>
                <w:color w:val="1A6B3A"/>
                <w:sz w:val="18"/>
                <w:szCs w:val="18"/>
              </w:rPr>
              <w:t>+13%</w:t>
            </w:r>
          </w:p>
        </w:tc>
      </w:tr>
      <w:tr w:rsidR="00653183" w14:paraId="5098372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C287BB" w14:textId="77777777" w:rsidR="00653183" w:rsidRDefault="00000000">
            <w:r>
              <w:rPr>
                <w:sz w:val="18"/>
                <w:szCs w:val="18"/>
              </w:rPr>
              <w:t>Jefferies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DDBA85" w14:textId="77777777" w:rsidR="00653183" w:rsidRDefault="00000000">
            <w:pPr>
              <w:jc w:val="center"/>
            </w:pPr>
            <w:r>
              <w:rPr>
                <w:color w:val="4A4A6A"/>
                <w:sz w:val="18"/>
                <w:szCs w:val="18"/>
              </w:rPr>
              <w:t>Hold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4952E4" w14:textId="77777777" w:rsidR="00653183" w:rsidRDefault="00000000">
            <w:pPr>
              <w:jc w:val="center"/>
            </w:pPr>
            <w:r>
              <w:rPr>
                <w:sz w:val="18"/>
                <w:szCs w:val="18"/>
              </w:rPr>
              <w:t>₹745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FDC5C1" w14:textId="77777777" w:rsidR="00653183" w:rsidRDefault="00000000">
            <w:pPr>
              <w:jc w:val="center"/>
            </w:pPr>
            <w:r>
              <w:rPr>
                <w:color w:val="B22222"/>
                <w:sz w:val="18"/>
                <w:szCs w:val="18"/>
              </w:rPr>
              <w:t>-13%</w:t>
            </w:r>
          </w:p>
        </w:tc>
      </w:tr>
      <w:tr w:rsidR="00653183" w14:paraId="6CFF3E7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89D725" w14:textId="77777777" w:rsidR="00653183" w:rsidRDefault="00000000">
            <w:r>
              <w:rPr>
                <w:sz w:val="18"/>
                <w:szCs w:val="18"/>
              </w:rPr>
              <w:t>Ambit Capital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0F94D0" w14:textId="77777777" w:rsidR="00653183" w:rsidRDefault="00000000">
            <w:pPr>
              <w:jc w:val="center"/>
            </w:pPr>
            <w:r>
              <w:rPr>
                <w:color w:val="B22222"/>
                <w:sz w:val="18"/>
                <w:szCs w:val="18"/>
              </w:rPr>
              <w:t>Sell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CCB879" w14:textId="77777777" w:rsidR="00653183" w:rsidRDefault="00000000">
            <w:pPr>
              <w:jc w:val="center"/>
            </w:pPr>
            <w:r>
              <w:rPr>
                <w:sz w:val="18"/>
                <w:szCs w:val="18"/>
              </w:rPr>
              <w:t>₹650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CDA351" w14:textId="77777777" w:rsidR="00653183" w:rsidRDefault="00000000">
            <w:pPr>
              <w:jc w:val="center"/>
            </w:pPr>
            <w:r>
              <w:rPr>
                <w:color w:val="B22222"/>
                <w:sz w:val="18"/>
                <w:szCs w:val="18"/>
              </w:rPr>
              <w:t>-24%</w:t>
            </w:r>
          </w:p>
        </w:tc>
      </w:tr>
      <w:tr w:rsidR="00653183" w14:paraId="7A79FAC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F0E0"/>
            <w:tcMar>
              <w:top w:w="80" w:type="dxa"/>
              <w:left w:w="120" w:type="dxa"/>
              <w:bottom w:w="80" w:type="dxa"/>
              <w:right w:w="120" w:type="dxa"/>
            </w:tcMar>
            <w:vAlign w:val="center"/>
          </w:tcPr>
          <w:p w14:paraId="170BD4DD" w14:textId="77777777" w:rsidR="00653183" w:rsidRDefault="00000000">
            <w:r>
              <w:rPr>
                <w:b/>
                <w:bCs/>
                <w:sz w:val="18"/>
                <w:szCs w:val="18"/>
              </w:rPr>
              <w:t>Our View</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F1EB57" w14:textId="77777777" w:rsidR="00653183" w:rsidRDefault="00000000">
            <w:pPr>
              <w:jc w:val="center"/>
            </w:pPr>
            <w:r>
              <w:rPr>
                <w:b/>
                <w:bCs/>
                <w:color w:val="1A6B3A"/>
                <w:sz w:val="18"/>
                <w:szCs w:val="18"/>
              </w:rPr>
              <w:t>BUY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DE4644" w14:textId="77777777" w:rsidR="00653183" w:rsidRDefault="00000000">
            <w:pPr>
              <w:jc w:val="center"/>
            </w:pPr>
            <w:r>
              <w:rPr>
                <w:b/>
                <w:bCs/>
                <w:sz w:val="18"/>
                <w:szCs w:val="18"/>
              </w:rPr>
              <w:t>₹960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3A7A7D" w14:textId="77777777" w:rsidR="00653183" w:rsidRDefault="00000000">
            <w:pPr>
              <w:jc w:val="center"/>
            </w:pPr>
            <w:r>
              <w:rPr>
                <w:b/>
                <w:bCs/>
                <w:color w:val="1A6B3A"/>
                <w:sz w:val="18"/>
                <w:szCs w:val="18"/>
              </w:rPr>
              <w:t>+12%</w:t>
            </w:r>
          </w:p>
        </w:tc>
      </w:tr>
    </w:tbl>
    <w:p w14:paraId="3497922B" w14:textId="77777777" w:rsidR="00653183" w:rsidRDefault="00653183">
      <w:pPr>
        <w:spacing w:after="80"/>
      </w:pPr>
    </w:p>
    <w:p w14:paraId="35CF53AA" w14:textId="77777777" w:rsidR="00653183" w:rsidRDefault="00000000">
      <w:pPr>
        <w:spacing w:before="60" w:after="80"/>
        <w:jc w:val="both"/>
      </w:pPr>
      <w:r>
        <w:t>The bull-bear divide is essentially a debate about OSAT optionality. Bears (Jefferies, Ambit) value CG Power on equipment multiples and view the semiconductor JV as a capital allocation risk. Bulls value it on an evolving SOTP with semis contribution. We side with the bulls but acknowledge the 12-month upside is modest — this is a 24–</w:t>
      </w:r>
      <w:proofErr w:type="gramStart"/>
      <w:r>
        <w:t>36 month</w:t>
      </w:r>
      <w:proofErr w:type="gramEnd"/>
      <w:r>
        <w:t xml:space="preserve"> compounding story if OSAT executes.</w:t>
      </w:r>
    </w:p>
    <w:p w14:paraId="6DC964A4" w14:textId="77777777" w:rsidR="00653183" w:rsidRDefault="00000000">
      <w:r>
        <w:br w:type="page"/>
      </w:r>
    </w:p>
    <w:p w14:paraId="6226D725" w14:textId="77777777" w:rsidR="00653183" w:rsidRDefault="00000000">
      <w:pPr>
        <w:pStyle w:val="Heading1"/>
        <w:shd w:val="clear" w:color="auto" w:fill="0A1E3D"/>
        <w:ind w:left="200"/>
      </w:pPr>
      <w:r>
        <w:lastRenderedPageBreak/>
        <w:t>7. RISKS &amp; MITIGANTS</w:t>
      </w:r>
    </w:p>
    <w:p w14:paraId="0718921E" w14:textId="77777777" w:rsidR="00653183" w:rsidRDefault="00653183">
      <w:pPr>
        <w:spacing w:after="80"/>
      </w:pPr>
    </w:p>
    <w:p w14:paraId="54AA3D0C" w14:textId="77777777" w:rsidR="00653183" w:rsidRDefault="00000000">
      <w:pPr>
        <w:pBdr>
          <w:bottom w:val="single" w:sz="6" w:space="0" w:color="B8962E"/>
        </w:pBdr>
        <w:spacing w:before="200" w:after="80"/>
      </w:pPr>
      <w:r>
        <w:rPr>
          <w:b/>
          <w:bCs/>
          <w:color w:val="1A3A6B"/>
          <w:sz w:val="24"/>
          <w:szCs w:val="24"/>
        </w:rPr>
        <w:t>Risk 1: Valuation — The Primary Near-Term Concern</w:t>
      </w:r>
    </w:p>
    <w:p w14:paraId="21F4DF63" w14:textId="77777777" w:rsidR="00653183" w:rsidRDefault="00000000">
      <w:pPr>
        <w:spacing w:before="60" w:after="80"/>
        <w:jc w:val="both"/>
      </w:pPr>
      <w:r>
        <w:t>At 107–120x trailing P/E and 7.9x EV/Sales, CG Power is priced for near-perfection. Any earnings disappointment — a quarter of margin compression, a large order cancellation, OSAT ramp delay — could trigger a 15–25% derating. The Ambit Sell at ₹650 (-24%) is not irrational on pure trailing multiples.</w:t>
      </w:r>
    </w:p>
    <w:p w14:paraId="4A2A8D44" w14:textId="77777777" w:rsidR="00653183" w:rsidRDefault="00000000">
      <w:pPr>
        <w:pStyle w:val="ListParagraph"/>
        <w:numPr>
          <w:ilvl w:val="0"/>
          <w:numId w:val="2"/>
        </w:numPr>
      </w:pPr>
      <w:r>
        <w:t>Mitigant: 61% order backlog growth and 1.6x book-to-bill make near-term revenue disappointment unlikely. Margin risk is partially offset by strong pricing power in Power Systems.</w:t>
      </w:r>
    </w:p>
    <w:p w14:paraId="5D7A3B4C" w14:textId="77777777" w:rsidR="00653183" w:rsidRDefault="00653183">
      <w:pPr>
        <w:spacing w:after="80"/>
      </w:pPr>
    </w:p>
    <w:p w14:paraId="3541CB65" w14:textId="77777777" w:rsidR="00653183" w:rsidRDefault="00000000">
      <w:pPr>
        <w:pBdr>
          <w:bottom w:val="single" w:sz="6" w:space="0" w:color="B8962E"/>
        </w:pBdr>
        <w:spacing w:before="200" w:after="80"/>
      </w:pPr>
      <w:r>
        <w:rPr>
          <w:b/>
          <w:bCs/>
          <w:color w:val="1A3A6B"/>
          <w:sz w:val="24"/>
          <w:szCs w:val="24"/>
        </w:rPr>
        <w:t>Risk 2: Working Capital Deterioration</w:t>
      </w:r>
    </w:p>
    <w:p w14:paraId="3824B40A" w14:textId="77777777" w:rsidR="00653183" w:rsidRDefault="00000000">
      <w:pPr>
        <w:spacing w:before="60" w:after="80"/>
        <w:jc w:val="both"/>
      </w:pPr>
      <w:r>
        <w:t xml:space="preserve">Working capital days have increased sharply from 35.3 days to 81.6 days — a significant and concerning deterioration that suggests either customer payment delays, higher advance payments to suppliers, or execution </w:t>
      </w:r>
      <w:proofErr w:type="spellStart"/>
      <w:r>
        <w:t>execution</w:t>
      </w:r>
      <w:proofErr w:type="spellEnd"/>
      <w:r>
        <w:t xml:space="preserve"> challenges. Sustained WC expansion would limit free cash flow generation and could require additional equity or debt.</w:t>
      </w:r>
    </w:p>
    <w:p w14:paraId="731BAF02" w14:textId="77777777" w:rsidR="00653183" w:rsidRDefault="00000000">
      <w:pPr>
        <w:pStyle w:val="ListParagraph"/>
        <w:numPr>
          <w:ilvl w:val="0"/>
          <w:numId w:val="2"/>
        </w:numPr>
      </w:pPr>
      <w:r>
        <w:t xml:space="preserve">Mitigant: Large government orders (PGCIL) carry milestone payment terms, and the spike may be project-stage specific. Management needs to address this on </w:t>
      </w:r>
      <w:proofErr w:type="spellStart"/>
      <w:r>
        <w:t>concalls</w:t>
      </w:r>
      <w:proofErr w:type="spellEnd"/>
      <w:r>
        <w:t>.</w:t>
      </w:r>
    </w:p>
    <w:p w14:paraId="0815D598" w14:textId="77777777" w:rsidR="00653183" w:rsidRDefault="00653183">
      <w:pPr>
        <w:spacing w:after="80"/>
      </w:pPr>
    </w:p>
    <w:p w14:paraId="48AFD10E" w14:textId="77777777" w:rsidR="00653183" w:rsidRDefault="00000000">
      <w:pPr>
        <w:pBdr>
          <w:bottom w:val="single" w:sz="6" w:space="0" w:color="B8962E"/>
        </w:pBdr>
        <w:spacing w:before="200" w:after="80"/>
      </w:pPr>
      <w:r>
        <w:rPr>
          <w:b/>
          <w:bCs/>
          <w:color w:val="1A3A6B"/>
          <w:sz w:val="24"/>
          <w:szCs w:val="24"/>
        </w:rPr>
        <w:t>Risk 3: OSAT Execution — Customer Qualification Timeline Risk</w:t>
      </w:r>
    </w:p>
    <w:p w14:paraId="1BF3DFB4" w14:textId="77777777" w:rsidR="00653183" w:rsidRDefault="00000000">
      <w:pPr>
        <w:spacing w:before="60" w:after="80"/>
        <w:jc w:val="both"/>
      </w:pPr>
      <w:r>
        <w:t>OSAT ramp depends on completing customer qualification — a process where customers send their chip designs to CG Semi for test runs and validate yield, reliability, and consistency over multiple lots. This typically takes 12–24 months per customer. Any delays in obtaining IATF 16949 certification (automotive) or qualification from anchor customers could push the commercial ramp by 1–2 years.</w:t>
      </w:r>
    </w:p>
    <w:p w14:paraId="75D9B928" w14:textId="77777777" w:rsidR="00653183" w:rsidRDefault="00000000">
      <w:pPr>
        <w:pStyle w:val="ListParagraph"/>
        <w:numPr>
          <w:ilvl w:val="0"/>
          <w:numId w:val="2"/>
        </w:numPr>
      </w:pPr>
      <w:r>
        <w:t>Mitigant: Renesas's active involvement de-risks the qualification timeline — Renesas can accelerate its own qualification and potentially bring third-party customers. G1 qualification runs began immediately post-inauguration.</w:t>
      </w:r>
    </w:p>
    <w:p w14:paraId="3CA11949" w14:textId="77777777" w:rsidR="00653183" w:rsidRDefault="00653183">
      <w:pPr>
        <w:spacing w:after="80"/>
      </w:pPr>
    </w:p>
    <w:p w14:paraId="0B53D2C6" w14:textId="77777777" w:rsidR="00653183" w:rsidRDefault="00000000">
      <w:pPr>
        <w:pBdr>
          <w:bottom w:val="single" w:sz="6" w:space="0" w:color="B8962E"/>
        </w:pBdr>
        <w:spacing w:before="200" w:after="80"/>
      </w:pPr>
      <w:r>
        <w:rPr>
          <w:b/>
          <w:bCs/>
          <w:color w:val="1A3A6B"/>
          <w:sz w:val="24"/>
          <w:szCs w:val="24"/>
        </w:rPr>
        <w:t>Risk 4: Industrial Systems / Railway Headwinds</w:t>
      </w:r>
    </w:p>
    <w:p w14:paraId="29C9B3D2" w14:textId="77777777" w:rsidR="00653183" w:rsidRDefault="00000000">
      <w:pPr>
        <w:spacing w:before="60" w:after="80"/>
        <w:jc w:val="both"/>
      </w:pPr>
      <w:r>
        <w:t>The Industrial Systems segment showed muted +7% growth in FY26, dragged by railway order deferrals and pricing pressure in traction electronics. If Indian Railways capex slows or competition intensifies in motors, this segment could become a net drag.</w:t>
      </w:r>
    </w:p>
    <w:p w14:paraId="3A045A7A" w14:textId="77777777" w:rsidR="00653183" w:rsidRDefault="00000000">
      <w:pPr>
        <w:pStyle w:val="ListParagraph"/>
        <w:numPr>
          <w:ilvl w:val="0"/>
          <w:numId w:val="2"/>
        </w:numPr>
      </w:pPr>
      <w:r>
        <w:t>Mitigant: Industrial automation (drives, VFDs) is a secular growth driver independent of railways. Motor replacement cycle is stable. Railway headwinds appear temporary (capital budget expansion expected).</w:t>
      </w:r>
    </w:p>
    <w:p w14:paraId="540FD655" w14:textId="77777777" w:rsidR="00653183" w:rsidRDefault="00653183">
      <w:pPr>
        <w:spacing w:after="80"/>
      </w:pPr>
    </w:p>
    <w:p w14:paraId="7E9E56D0" w14:textId="77777777" w:rsidR="00653183" w:rsidRDefault="00000000">
      <w:pPr>
        <w:pBdr>
          <w:bottom w:val="single" w:sz="6" w:space="0" w:color="B8962E"/>
        </w:pBdr>
        <w:spacing w:before="200" w:after="80"/>
      </w:pPr>
      <w:r>
        <w:rPr>
          <w:b/>
          <w:bCs/>
          <w:color w:val="1A3A6B"/>
          <w:sz w:val="24"/>
          <w:szCs w:val="24"/>
        </w:rPr>
        <w:t>Risk 5: Input Cost Pass-Through Risk</w:t>
      </w:r>
    </w:p>
    <w:p w14:paraId="1B7564E6" w14:textId="77777777" w:rsidR="00653183" w:rsidRDefault="00000000">
      <w:pPr>
        <w:spacing w:before="60" w:after="80"/>
        <w:jc w:val="both"/>
      </w:pPr>
      <w:r>
        <w:t>Electrical steel (CRGO), copper, and aluminium are the primary raw materials. Import dependence on CRGO (electrical grade steel) and copper exposes margins to global commodity cycles. While management has demonstrated the ability to pass through costs in the current demand environment, a sharp commodity spike could compress margins before the next price revision.</w:t>
      </w:r>
    </w:p>
    <w:p w14:paraId="01AC7E6F" w14:textId="77777777" w:rsidR="00653183" w:rsidRDefault="00000000">
      <w:pPr>
        <w:pStyle w:val="ListParagraph"/>
        <w:numPr>
          <w:ilvl w:val="0"/>
          <w:numId w:val="2"/>
        </w:numPr>
      </w:pPr>
      <w:r>
        <w:t>Mitigant: Strong demand allows pricing power; Power Systems margins expanded 281 bps in FY26 despite input cost pressures.</w:t>
      </w:r>
    </w:p>
    <w:p w14:paraId="517B289D" w14:textId="77777777" w:rsidR="00653183" w:rsidRDefault="00000000">
      <w:r>
        <w:br w:type="page"/>
      </w:r>
    </w:p>
    <w:p w14:paraId="7CD1E307" w14:textId="77777777" w:rsidR="00653183" w:rsidRDefault="00000000">
      <w:pPr>
        <w:pStyle w:val="Heading1"/>
        <w:shd w:val="clear" w:color="auto" w:fill="0A1E3D"/>
        <w:ind w:left="200"/>
      </w:pPr>
      <w:r>
        <w:lastRenderedPageBreak/>
        <w:t>8. SUMMARY &amp; CONCLUSION</w:t>
      </w:r>
    </w:p>
    <w:p w14:paraId="1AFF8C24" w14:textId="77777777" w:rsidR="00653183" w:rsidRDefault="00653183">
      <w:pPr>
        <w:spacing w:after="80"/>
      </w:pPr>
    </w:p>
    <w:p w14:paraId="58AFF9A6" w14:textId="77777777" w:rsidR="00653183" w:rsidRDefault="00000000">
      <w:pPr>
        <w:pBdr>
          <w:bottom w:val="single" w:sz="6" w:space="0" w:color="B8962E"/>
        </w:pBdr>
        <w:spacing w:before="200" w:after="80"/>
      </w:pPr>
      <w:r>
        <w:rPr>
          <w:b/>
          <w:bCs/>
          <w:color w:val="1A3A6B"/>
          <w:sz w:val="24"/>
          <w:szCs w:val="24"/>
        </w:rPr>
        <w:t>The Bull Case in Five Points</w:t>
      </w:r>
    </w:p>
    <w:p w14:paraId="72093476" w14:textId="77777777" w:rsidR="00653183" w:rsidRDefault="00000000">
      <w:pPr>
        <w:pStyle w:val="ListParagraph"/>
        <w:numPr>
          <w:ilvl w:val="0"/>
          <w:numId w:val="2"/>
        </w:numPr>
      </w:pPr>
      <w:r>
        <w:rPr>
          <w:b/>
          <w:bCs/>
        </w:rPr>
        <w:t xml:space="preserve">Power Systems is at a structural inflection: </w:t>
      </w:r>
    </w:p>
    <w:p w14:paraId="662E86EE" w14:textId="77777777" w:rsidR="00653183" w:rsidRDefault="00000000">
      <w:pPr>
        <w:pStyle w:val="ListParagraph"/>
        <w:numPr>
          <w:ilvl w:val="0"/>
          <w:numId w:val="3"/>
        </w:numPr>
      </w:pPr>
      <w:r>
        <w:rPr>
          <w:color w:val="4A4A6A"/>
          <w:sz w:val="19"/>
          <w:szCs w:val="19"/>
        </w:rPr>
        <w:t>₹17,107 Cr order backlog (+61%), ₹11,210 Cr Power Systems inflows alone in FY26 (+69%); 1.5x transformer capacity expansion underway; pricing power confirmed by 281 bps margin expansion.</w:t>
      </w:r>
    </w:p>
    <w:p w14:paraId="21FB403D" w14:textId="77777777" w:rsidR="00653183" w:rsidRDefault="00000000">
      <w:pPr>
        <w:pStyle w:val="ListParagraph"/>
        <w:numPr>
          <w:ilvl w:val="0"/>
          <w:numId w:val="2"/>
        </w:numPr>
      </w:pPr>
      <w:r>
        <w:rPr>
          <w:b/>
          <w:bCs/>
        </w:rPr>
        <w:t xml:space="preserve">CG Semi is India's most advanced OSAT facility: </w:t>
      </w:r>
    </w:p>
    <w:p w14:paraId="3EDC2D97" w14:textId="77777777" w:rsidR="00653183" w:rsidRDefault="00000000">
      <w:pPr>
        <w:pStyle w:val="ListParagraph"/>
        <w:numPr>
          <w:ilvl w:val="0"/>
          <w:numId w:val="3"/>
        </w:numPr>
      </w:pPr>
      <w:r>
        <w:rPr>
          <w:color w:val="4A4A6A"/>
          <w:sz w:val="19"/>
          <w:szCs w:val="19"/>
        </w:rPr>
        <w:t>G1 operational, G2 targeting Dec 2026; 15mn units/day combined capacity; commercial production CY2026; backed by ISM subsidies and Renesas technology.</w:t>
      </w:r>
    </w:p>
    <w:p w14:paraId="1FCDD3FF" w14:textId="77777777" w:rsidR="00653183" w:rsidRDefault="00000000">
      <w:pPr>
        <w:pStyle w:val="ListParagraph"/>
        <w:numPr>
          <w:ilvl w:val="0"/>
          <w:numId w:val="2"/>
        </w:numPr>
      </w:pPr>
      <w:r>
        <w:rPr>
          <w:b/>
          <w:bCs/>
        </w:rPr>
        <w:t xml:space="preserve">Re-rating from equipment to technology conglomerate: </w:t>
      </w:r>
    </w:p>
    <w:p w14:paraId="364AA4D2" w14:textId="77777777" w:rsidR="00653183" w:rsidRDefault="00000000">
      <w:pPr>
        <w:pStyle w:val="ListParagraph"/>
        <w:numPr>
          <w:ilvl w:val="0"/>
          <w:numId w:val="3"/>
        </w:numPr>
      </w:pPr>
      <w:r>
        <w:rPr>
          <w:color w:val="4A4A6A"/>
          <w:sz w:val="19"/>
          <w:szCs w:val="19"/>
        </w:rPr>
        <w:t>Markets will shift to SOTP valuation as OSAT losses narrow; blended multiple expands; 24–</w:t>
      </w:r>
      <w:proofErr w:type="gramStart"/>
      <w:r>
        <w:rPr>
          <w:color w:val="4A4A6A"/>
          <w:sz w:val="19"/>
          <w:szCs w:val="19"/>
        </w:rPr>
        <w:t>36 month</w:t>
      </w:r>
      <w:proofErr w:type="gramEnd"/>
      <w:r>
        <w:rPr>
          <w:color w:val="4A4A6A"/>
          <w:sz w:val="19"/>
          <w:szCs w:val="19"/>
        </w:rPr>
        <w:t xml:space="preserve"> re-rating thesis.</w:t>
      </w:r>
    </w:p>
    <w:p w14:paraId="68A1D531" w14:textId="77777777" w:rsidR="00653183" w:rsidRDefault="00000000">
      <w:pPr>
        <w:pStyle w:val="ListParagraph"/>
        <w:numPr>
          <w:ilvl w:val="0"/>
          <w:numId w:val="2"/>
        </w:numPr>
      </w:pPr>
      <w:r>
        <w:rPr>
          <w:b/>
          <w:bCs/>
        </w:rPr>
        <w:t xml:space="preserve">Governance transformation complete: </w:t>
      </w:r>
    </w:p>
    <w:p w14:paraId="237CAEE4" w14:textId="77777777" w:rsidR="00653183" w:rsidRDefault="00000000">
      <w:pPr>
        <w:pStyle w:val="ListParagraph"/>
        <w:numPr>
          <w:ilvl w:val="0"/>
          <w:numId w:val="3"/>
        </w:numPr>
      </w:pPr>
      <w:r>
        <w:rPr>
          <w:color w:val="4A4A6A"/>
          <w:sz w:val="19"/>
          <w:szCs w:val="19"/>
        </w:rPr>
        <w:t>From SFIO-investigated fraud (2019) to Murugappa-managed, QIP-subscribed, institutionally-owned quality company (2024+).</w:t>
      </w:r>
    </w:p>
    <w:p w14:paraId="014E1E80" w14:textId="77777777" w:rsidR="00653183" w:rsidRDefault="00000000">
      <w:pPr>
        <w:pStyle w:val="ListParagraph"/>
        <w:numPr>
          <w:ilvl w:val="0"/>
          <w:numId w:val="2"/>
        </w:numPr>
      </w:pPr>
      <w:r>
        <w:rPr>
          <w:b/>
          <w:bCs/>
        </w:rPr>
        <w:t xml:space="preserve">Export franchise validated: </w:t>
      </w:r>
    </w:p>
    <w:p w14:paraId="2CF4B46C" w14:textId="77777777" w:rsidR="00653183" w:rsidRDefault="00000000">
      <w:pPr>
        <w:pStyle w:val="ListParagraph"/>
        <w:numPr>
          <w:ilvl w:val="0"/>
          <w:numId w:val="3"/>
        </w:numPr>
      </w:pPr>
      <w:r>
        <w:rPr>
          <w:color w:val="4A4A6A"/>
          <w:sz w:val="19"/>
          <w:szCs w:val="19"/>
        </w:rPr>
        <w:t>₹900 Cr US data centre order signals global pricing power; export = margin premium and demand diversification.</w:t>
      </w:r>
    </w:p>
    <w:p w14:paraId="42BA553F" w14:textId="77777777" w:rsidR="00653183" w:rsidRDefault="00653183">
      <w:pPr>
        <w:spacing w:after="80"/>
      </w:pPr>
    </w:p>
    <w:p w14:paraId="01653835" w14:textId="77777777" w:rsidR="00653183" w:rsidRDefault="00000000">
      <w:pPr>
        <w:pBdr>
          <w:bottom w:val="single" w:sz="6" w:space="0" w:color="B8962E"/>
        </w:pBdr>
        <w:spacing w:before="200" w:after="80"/>
      </w:pPr>
      <w:r>
        <w:rPr>
          <w:b/>
          <w:bCs/>
          <w:color w:val="1A3A6B"/>
          <w:sz w:val="24"/>
          <w:szCs w:val="24"/>
        </w:rPr>
        <w:t>The Bear Case in One Sentence</w:t>
      </w:r>
    </w:p>
    <w:p w14:paraId="2329EAAD" w14:textId="77777777" w:rsidR="00653183" w:rsidRDefault="00000000">
      <w:pPr>
        <w:spacing w:before="60" w:after="80"/>
        <w:jc w:val="both"/>
      </w:pPr>
      <w:r>
        <w:t>If OSAT ramp is delayed by 2+ years and Power Systems margins revert to 14–15% as the transformer supply tightness normalises, CG Power's current valuation (120x P/E) implies significant downside to the ₹650–745 range.</w:t>
      </w:r>
    </w:p>
    <w:p w14:paraId="1A1CA2C7" w14:textId="77777777" w:rsidR="00653183" w:rsidRDefault="00653183">
      <w:pPr>
        <w:spacing w:after="80"/>
      </w:pPr>
    </w:p>
    <w:p w14:paraId="579D668C" w14:textId="77777777" w:rsidR="00653183" w:rsidRDefault="00000000">
      <w:pPr>
        <w:pBdr>
          <w:bottom w:val="single" w:sz="6" w:space="0" w:color="B8962E"/>
        </w:pBdr>
        <w:spacing w:before="200" w:after="80"/>
      </w:pPr>
      <w:r>
        <w:rPr>
          <w:b/>
          <w:bCs/>
          <w:color w:val="1A3A6B"/>
          <w:sz w:val="24"/>
          <w:szCs w:val="24"/>
        </w:rPr>
        <w:t>Rating &amp;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53183" w14:paraId="0B3827BB"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1A6B3A"/>
            <w:tcMar>
              <w:top w:w="200" w:type="dxa"/>
              <w:left w:w="120" w:type="dxa"/>
              <w:bottom w:w="200" w:type="dxa"/>
              <w:right w:w="120" w:type="dxa"/>
            </w:tcMar>
          </w:tcPr>
          <w:p w14:paraId="4C73FE89" w14:textId="77777777" w:rsidR="00653183" w:rsidRDefault="00000000">
            <w:pPr>
              <w:jc w:val="center"/>
            </w:pPr>
            <w:r>
              <w:rPr>
                <w:b/>
                <w:bCs/>
                <w:color w:val="99DDAA"/>
                <w:sz w:val="18"/>
                <w:szCs w:val="18"/>
              </w:rPr>
              <w:t>RATING</w:t>
            </w:r>
          </w:p>
          <w:p w14:paraId="18F89EB2" w14:textId="77777777" w:rsidR="00653183" w:rsidRDefault="00000000">
            <w:pPr>
              <w:jc w:val="center"/>
            </w:pPr>
            <w:r>
              <w:rPr>
                <w:b/>
                <w:bCs/>
                <w:color w:val="FFFFFF"/>
                <w:sz w:val="40"/>
                <w:szCs w:val="40"/>
              </w:rPr>
              <w:t>BUY</w:t>
            </w:r>
          </w:p>
        </w:tc>
        <w:tc>
          <w:tcPr>
            <w:tcW w:w="2340" w:type="dxa"/>
            <w:tcBorders>
              <w:top w:val="none" w:sz="0" w:space="0" w:color="FFFFFF"/>
              <w:left w:val="none" w:sz="0" w:space="0" w:color="FFFFFF"/>
              <w:bottom w:val="none" w:sz="0" w:space="0" w:color="FFFFFF"/>
              <w:right w:val="none" w:sz="0" w:space="0" w:color="FFFFFF"/>
            </w:tcBorders>
            <w:shd w:val="clear" w:color="auto" w:fill="D6F0E0"/>
            <w:tcMar>
              <w:top w:w="120" w:type="dxa"/>
              <w:left w:w="120" w:type="dxa"/>
              <w:bottom w:w="120" w:type="dxa"/>
              <w:right w:w="120" w:type="dxa"/>
            </w:tcMar>
          </w:tcPr>
          <w:p w14:paraId="14ECCCBD" w14:textId="77777777" w:rsidR="00653183" w:rsidRDefault="00000000">
            <w:pPr>
              <w:jc w:val="center"/>
            </w:pPr>
            <w:r>
              <w:rPr>
                <w:b/>
                <w:bCs/>
                <w:color w:val="4A4A6A"/>
                <w:sz w:val="18"/>
                <w:szCs w:val="18"/>
              </w:rPr>
              <w:t>12M TARGET</w:t>
            </w:r>
          </w:p>
          <w:p w14:paraId="5B77195E" w14:textId="77777777" w:rsidR="00653183" w:rsidRDefault="00000000">
            <w:pPr>
              <w:jc w:val="center"/>
            </w:pPr>
            <w:r>
              <w:rPr>
                <w:b/>
                <w:bCs/>
                <w:color w:val="1A6B3A"/>
                <w:sz w:val="32"/>
                <w:szCs w:val="32"/>
              </w:rPr>
              <w:t>₹960</w:t>
            </w:r>
          </w:p>
        </w:tc>
        <w:tc>
          <w:tcPr>
            <w:tcW w:w="2340" w:type="dxa"/>
            <w:tcBorders>
              <w:top w:val="none" w:sz="0" w:space="0" w:color="FFFFFF"/>
              <w:left w:val="none" w:sz="0" w:space="0" w:color="FFFFFF"/>
              <w:bottom w:val="none" w:sz="0" w:space="0" w:color="FFFFFF"/>
              <w:right w:val="none" w:sz="0" w:space="0" w:color="FFFFFF"/>
            </w:tcBorders>
            <w:shd w:val="clear" w:color="auto" w:fill="D6F0E0"/>
            <w:tcMar>
              <w:top w:w="120" w:type="dxa"/>
              <w:left w:w="120" w:type="dxa"/>
              <w:bottom w:w="120" w:type="dxa"/>
              <w:right w:w="120" w:type="dxa"/>
            </w:tcMar>
          </w:tcPr>
          <w:p w14:paraId="03151986" w14:textId="77777777" w:rsidR="00653183" w:rsidRDefault="00000000">
            <w:pPr>
              <w:jc w:val="center"/>
            </w:pPr>
            <w:r>
              <w:rPr>
                <w:b/>
                <w:bCs/>
                <w:color w:val="4A4A6A"/>
                <w:sz w:val="18"/>
                <w:szCs w:val="18"/>
              </w:rPr>
              <w:t>UPSIDE</w:t>
            </w:r>
          </w:p>
          <w:p w14:paraId="5B80CC25" w14:textId="77777777" w:rsidR="00653183" w:rsidRDefault="00000000">
            <w:pPr>
              <w:jc w:val="center"/>
            </w:pPr>
            <w:r>
              <w:rPr>
                <w:b/>
                <w:bCs/>
                <w:color w:val="1A6B3A"/>
                <w:sz w:val="32"/>
                <w:szCs w:val="32"/>
              </w:rPr>
              <w:t>+12%</w:t>
            </w:r>
          </w:p>
        </w:tc>
        <w:tc>
          <w:tcPr>
            <w:tcW w:w="2340" w:type="dxa"/>
            <w:tcBorders>
              <w:top w:val="none" w:sz="0" w:space="0" w:color="FFFFFF"/>
              <w:left w:val="none" w:sz="0" w:space="0" w:color="FFFFFF"/>
              <w:bottom w:val="none" w:sz="0" w:space="0" w:color="FFFFFF"/>
              <w:right w:val="none" w:sz="0" w:space="0" w:color="FFFFFF"/>
            </w:tcBorders>
            <w:shd w:val="clear" w:color="auto" w:fill="F4F6FB"/>
            <w:tcMar>
              <w:top w:w="120" w:type="dxa"/>
              <w:left w:w="120" w:type="dxa"/>
              <w:bottom w:w="120" w:type="dxa"/>
              <w:right w:w="120" w:type="dxa"/>
            </w:tcMar>
          </w:tcPr>
          <w:p w14:paraId="7724968F" w14:textId="77777777" w:rsidR="00653183" w:rsidRDefault="00000000">
            <w:pPr>
              <w:jc w:val="center"/>
            </w:pPr>
            <w:r>
              <w:rPr>
                <w:b/>
                <w:bCs/>
                <w:color w:val="4A4A6A"/>
                <w:sz w:val="18"/>
                <w:szCs w:val="18"/>
              </w:rPr>
              <w:t>HORIZON</w:t>
            </w:r>
          </w:p>
          <w:p w14:paraId="51B0EB1A" w14:textId="77777777" w:rsidR="00653183" w:rsidRDefault="00000000">
            <w:pPr>
              <w:jc w:val="center"/>
            </w:pPr>
            <w:r>
              <w:rPr>
                <w:b/>
                <w:bCs/>
                <w:sz w:val="24"/>
                <w:szCs w:val="24"/>
              </w:rPr>
              <w:t>12–36 Months</w:t>
            </w:r>
          </w:p>
        </w:tc>
      </w:tr>
    </w:tbl>
    <w:p w14:paraId="0458D7E6" w14:textId="77777777" w:rsidR="00653183" w:rsidRDefault="00653183">
      <w:pPr>
        <w:spacing w:after="160"/>
      </w:pPr>
    </w:p>
    <w:p w14:paraId="5F5F576A" w14:textId="77777777" w:rsidR="00653183" w:rsidRDefault="00000000">
      <w:pPr>
        <w:spacing w:before="60" w:after="80"/>
      </w:pPr>
      <w:r>
        <w:rPr>
          <w:color w:val="4A4A6A"/>
          <w:sz w:val="16"/>
          <w:szCs w:val="16"/>
        </w:rPr>
        <w:t>Disclaimer: Practice pitch — not investment advice. Not investment advice. Data sourced from company filings, Nomura/MOFSL/</w:t>
      </w:r>
      <w:proofErr w:type="spellStart"/>
      <w:r>
        <w:rPr>
          <w:color w:val="4A4A6A"/>
          <w:sz w:val="16"/>
          <w:szCs w:val="16"/>
        </w:rPr>
        <w:t>Nuvama</w:t>
      </w:r>
      <w:proofErr w:type="spellEnd"/>
      <w:r>
        <w:rPr>
          <w:color w:val="4A4A6A"/>
          <w:sz w:val="16"/>
          <w:szCs w:val="16"/>
        </w:rPr>
        <w:t xml:space="preserve"> research, NSE/BSE, PGCIL disclosures, Renesas press releases, India Semiconductor Mission, and public sources. CMP as of June 2026.</w:t>
      </w:r>
    </w:p>
    <w:sectPr w:rsidR="0065318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44F21" w14:textId="77777777" w:rsidR="000E4C1A" w:rsidRDefault="000E4C1A">
      <w:r>
        <w:separator/>
      </w:r>
    </w:p>
  </w:endnote>
  <w:endnote w:type="continuationSeparator" w:id="0">
    <w:p w14:paraId="11D1D809" w14:textId="77777777" w:rsidR="000E4C1A" w:rsidRDefault="000E4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5AF0" w14:textId="77777777" w:rsidR="00653183" w:rsidRDefault="00000000">
    <w:pPr>
      <w:pBdr>
        <w:top w:val="single" w:sz="4" w:space="0" w:color="B8962E"/>
      </w:pBdr>
    </w:pPr>
    <w:r>
      <w:rPr>
        <w:color w:val="4A4A6A"/>
        <w:sz w:val="14"/>
        <w:szCs w:val="14"/>
      </w:rPr>
      <w:t>For practice purposes only. Not investment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CD199" w14:textId="77777777" w:rsidR="000E4C1A" w:rsidRDefault="000E4C1A">
      <w:r>
        <w:separator/>
      </w:r>
    </w:p>
  </w:footnote>
  <w:footnote w:type="continuationSeparator" w:id="0">
    <w:p w14:paraId="127747F1" w14:textId="77777777" w:rsidR="000E4C1A" w:rsidRDefault="000E4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0"/>
      <w:gridCol w:w="4000"/>
    </w:tblGrid>
    <w:tr w:rsidR="00653183" w14:paraId="3CD67D7A" w14:textId="77777777">
      <w:tblPrEx>
        <w:tblCellMar>
          <w:top w:w="0" w:type="dxa"/>
          <w:bottom w:w="0" w:type="dxa"/>
        </w:tblCellMar>
      </w:tblPrEx>
      <w:tc>
        <w:tcPr>
          <w:tcW w:w="6080" w:type="dxa"/>
          <w:tcBorders>
            <w:top w:val="none" w:sz="0" w:space="0" w:color="FFFFFF"/>
            <w:left w:val="none" w:sz="0" w:space="0" w:color="FFFFFF"/>
            <w:bottom w:val="none" w:sz="0" w:space="0" w:color="FFFFFF"/>
            <w:right w:val="none" w:sz="0" w:space="0" w:color="FFFFFF"/>
          </w:tcBorders>
        </w:tcPr>
        <w:p w14:paraId="3D79458B" w14:textId="77777777" w:rsidR="00653183" w:rsidRDefault="00000000">
          <w:r>
            <w:rPr>
              <w:b/>
              <w:bCs/>
              <w:color w:val="0A1E3D"/>
              <w:sz w:val="16"/>
              <w:szCs w:val="16"/>
            </w:rPr>
            <w:t>CG Power &amp; Industrial Solutions | CGPOWER | BUY | TP ₹960</w:t>
          </w:r>
        </w:p>
      </w:tc>
      <w:tc>
        <w:tcPr>
          <w:tcW w:w="4000" w:type="dxa"/>
          <w:tcBorders>
            <w:top w:val="none" w:sz="0" w:space="0" w:color="FFFFFF"/>
            <w:left w:val="none" w:sz="0" w:space="0" w:color="FFFFFF"/>
            <w:bottom w:val="none" w:sz="0" w:space="0" w:color="FFFFFF"/>
            <w:right w:val="none" w:sz="0" w:space="0" w:color="FFFFFF"/>
          </w:tcBorders>
        </w:tcPr>
        <w:p w14:paraId="706DBC1C" w14:textId="77777777" w:rsidR="00653183" w:rsidRDefault="00000000">
          <w:pPr>
            <w:jc w:val="right"/>
          </w:pPr>
          <w:r>
            <w:rPr>
              <w:color w:val="4A4A6A"/>
              <w:sz w:val="16"/>
              <w:szCs w:val="16"/>
            </w:rPr>
            <w:t>Scenario | June 2026</w:t>
          </w:r>
        </w:p>
      </w:tc>
    </w:tr>
  </w:tbl>
  <w:p w14:paraId="0B987C2D" w14:textId="77777777" w:rsidR="00653183" w:rsidRDefault="00653183">
    <w:pPr>
      <w:pBdr>
        <w:bottom w:val="single" w:sz="4" w:space="0" w:color="B8962E"/>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3B2C"/>
    <w:multiLevelType w:val="hybridMultilevel"/>
    <w:tmpl w:val="A0D21E8A"/>
    <w:lvl w:ilvl="0" w:tplc="1A48A80C">
      <w:start w:val="1"/>
      <w:numFmt w:val="bullet"/>
      <w:lvlText w:val="●"/>
      <w:lvlJc w:val="left"/>
      <w:pPr>
        <w:ind w:left="720" w:hanging="360"/>
      </w:pPr>
    </w:lvl>
    <w:lvl w:ilvl="1" w:tplc="4C086796">
      <w:start w:val="1"/>
      <w:numFmt w:val="bullet"/>
      <w:lvlText w:val="○"/>
      <w:lvlJc w:val="left"/>
      <w:pPr>
        <w:ind w:left="1440" w:hanging="360"/>
      </w:pPr>
    </w:lvl>
    <w:lvl w:ilvl="2" w:tplc="5E12526A">
      <w:start w:val="1"/>
      <w:numFmt w:val="bullet"/>
      <w:lvlText w:val="■"/>
      <w:lvlJc w:val="left"/>
      <w:pPr>
        <w:ind w:left="2160" w:hanging="360"/>
      </w:pPr>
    </w:lvl>
    <w:lvl w:ilvl="3" w:tplc="368AC2B4">
      <w:start w:val="1"/>
      <w:numFmt w:val="bullet"/>
      <w:lvlText w:val="●"/>
      <w:lvlJc w:val="left"/>
      <w:pPr>
        <w:ind w:left="2880" w:hanging="360"/>
      </w:pPr>
    </w:lvl>
    <w:lvl w:ilvl="4" w:tplc="F9A4C692">
      <w:start w:val="1"/>
      <w:numFmt w:val="bullet"/>
      <w:lvlText w:val="○"/>
      <w:lvlJc w:val="left"/>
      <w:pPr>
        <w:ind w:left="3600" w:hanging="360"/>
      </w:pPr>
    </w:lvl>
    <w:lvl w:ilvl="5" w:tplc="7D94F854">
      <w:start w:val="1"/>
      <w:numFmt w:val="bullet"/>
      <w:lvlText w:val="■"/>
      <w:lvlJc w:val="left"/>
      <w:pPr>
        <w:ind w:left="4320" w:hanging="360"/>
      </w:pPr>
    </w:lvl>
    <w:lvl w:ilvl="6" w:tplc="40020D3E">
      <w:start w:val="1"/>
      <w:numFmt w:val="bullet"/>
      <w:lvlText w:val="●"/>
      <w:lvlJc w:val="left"/>
      <w:pPr>
        <w:ind w:left="5040" w:hanging="360"/>
      </w:pPr>
    </w:lvl>
    <w:lvl w:ilvl="7" w:tplc="5FAC9E64">
      <w:start w:val="1"/>
      <w:numFmt w:val="bullet"/>
      <w:lvlText w:val="●"/>
      <w:lvlJc w:val="left"/>
      <w:pPr>
        <w:ind w:left="5760" w:hanging="360"/>
      </w:pPr>
    </w:lvl>
    <w:lvl w:ilvl="8" w:tplc="CDF25778">
      <w:start w:val="1"/>
      <w:numFmt w:val="bullet"/>
      <w:lvlText w:val="●"/>
      <w:lvlJc w:val="left"/>
      <w:pPr>
        <w:ind w:left="6480" w:hanging="360"/>
      </w:pPr>
    </w:lvl>
  </w:abstractNum>
  <w:abstractNum w:abstractNumId="1" w15:restartNumberingAfterBreak="0">
    <w:nsid w:val="24CC635E"/>
    <w:multiLevelType w:val="hybridMultilevel"/>
    <w:tmpl w:val="D38C3798"/>
    <w:lvl w:ilvl="0" w:tplc="192AD6D2">
      <w:start w:val="1"/>
      <w:numFmt w:val="bullet"/>
      <w:lvlText w:val="•"/>
      <w:lvlJc w:val="left"/>
      <w:pPr>
        <w:spacing w:before="40" w:after="40"/>
        <w:ind w:left="720" w:hanging="360"/>
      </w:pPr>
    </w:lvl>
    <w:lvl w:ilvl="1" w:tplc="BF1E7340">
      <w:numFmt w:val="decimal"/>
      <w:lvlText w:val=""/>
      <w:lvlJc w:val="left"/>
    </w:lvl>
    <w:lvl w:ilvl="2" w:tplc="CD9425C2">
      <w:numFmt w:val="decimal"/>
      <w:lvlText w:val=""/>
      <w:lvlJc w:val="left"/>
    </w:lvl>
    <w:lvl w:ilvl="3" w:tplc="011CE920">
      <w:numFmt w:val="decimal"/>
      <w:lvlText w:val=""/>
      <w:lvlJc w:val="left"/>
    </w:lvl>
    <w:lvl w:ilvl="4" w:tplc="042EC20E">
      <w:numFmt w:val="decimal"/>
      <w:lvlText w:val=""/>
      <w:lvlJc w:val="left"/>
    </w:lvl>
    <w:lvl w:ilvl="5" w:tplc="3E1E5BEC">
      <w:numFmt w:val="decimal"/>
      <w:lvlText w:val=""/>
      <w:lvlJc w:val="left"/>
    </w:lvl>
    <w:lvl w:ilvl="6" w:tplc="E5349D70">
      <w:numFmt w:val="decimal"/>
      <w:lvlText w:val=""/>
      <w:lvlJc w:val="left"/>
    </w:lvl>
    <w:lvl w:ilvl="7" w:tplc="3704E27A">
      <w:numFmt w:val="decimal"/>
      <w:lvlText w:val=""/>
      <w:lvlJc w:val="left"/>
    </w:lvl>
    <w:lvl w:ilvl="8" w:tplc="DFFEA012">
      <w:numFmt w:val="decimal"/>
      <w:lvlText w:val=""/>
      <w:lvlJc w:val="left"/>
    </w:lvl>
  </w:abstractNum>
  <w:abstractNum w:abstractNumId="2" w15:restartNumberingAfterBreak="0">
    <w:nsid w:val="678760D5"/>
    <w:multiLevelType w:val="hybridMultilevel"/>
    <w:tmpl w:val="4A12010C"/>
    <w:lvl w:ilvl="0" w:tplc="8E68B64A">
      <w:start w:val="1"/>
      <w:numFmt w:val="bullet"/>
      <w:lvlText w:val="–"/>
      <w:lvlJc w:val="left"/>
      <w:pPr>
        <w:spacing w:before="20" w:after="20"/>
        <w:ind w:left="1080" w:hanging="360"/>
      </w:pPr>
    </w:lvl>
    <w:lvl w:ilvl="1" w:tplc="EE06ECE8">
      <w:numFmt w:val="decimal"/>
      <w:lvlText w:val=""/>
      <w:lvlJc w:val="left"/>
    </w:lvl>
    <w:lvl w:ilvl="2" w:tplc="2F925780">
      <w:numFmt w:val="decimal"/>
      <w:lvlText w:val=""/>
      <w:lvlJc w:val="left"/>
    </w:lvl>
    <w:lvl w:ilvl="3" w:tplc="35903350">
      <w:numFmt w:val="decimal"/>
      <w:lvlText w:val=""/>
      <w:lvlJc w:val="left"/>
    </w:lvl>
    <w:lvl w:ilvl="4" w:tplc="11AA2888">
      <w:numFmt w:val="decimal"/>
      <w:lvlText w:val=""/>
      <w:lvlJc w:val="left"/>
    </w:lvl>
    <w:lvl w:ilvl="5" w:tplc="3D46126E">
      <w:numFmt w:val="decimal"/>
      <w:lvlText w:val=""/>
      <w:lvlJc w:val="left"/>
    </w:lvl>
    <w:lvl w:ilvl="6" w:tplc="744E66F2">
      <w:numFmt w:val="decimal"/>
      <w:lvlText w:val=""/>
      <w:lvlJc w:val="left"/>
    </w:lvl>
    <w:lvl w:ilvl="7" w:tplc="E556AA76">
      <w:numFmt w:val="decimal"/>
      <w:lvlText w:val=""/>
      <w:lvlJc w:val="left"/>
    </w:lvl>
    <w:lvl w:ilvl="8" w:tplc="0B96D086">
      <w:numFmt w:val="decimal"/>
      <w:lvlText w:val=""/>
      <w:lvlJc w:val="left"/>
    </w:lvl>
  </w:abstractNum>
  <w:num w:numId="1" w16cid:durableId="1379278503">
    <w:abstractNumId w:val="0"/>
    <w:lvlOverride w:ilvl="0">
      <w:startOverride w:val="1"/>
    </w:lvlOverride>
  </w:num>
  <w:num w:numId="2" w16cid:durableId="87388222">
    <w:abstractNumId w:val="1"/>
    <w:lvlOverride w:ilvl="0">
      <w:startOverride w:val="1"/>
    </w:lvlOverride>
  </w:num>
  <w:num w:numId="3" w16cid:durableId="2171286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183"/>
    <w:rsid w:val="000E4C1A"/>
    <w:rsid w:val="00653183"/>
    <w:rsid w:val="00D631A9"/>
    <w:rsid w:val="00E13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2090"/>
  <w15:docId w15:val="{9CC3EA47-AA7A-4028-8CA6-5DFF0614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semiHidden/>
    <w:unhideWhenUsed/>
    <w:qFormat/>
    <w:pPr>
      <w:spacing w:before="180" w:after="80"/>
      <w:outlineLvl w:val="1"/>
    </w:pPr>
    <w:rPr>
      <w:b/>
      <w:bCs/>
      <w:color w:val="1A3A6B"/>
      <w:sz w:val="24"/>
      <w:szCs w:val="24"/>
    </w:rPr>
  </w:style>
  <w:style w:type="paragraph" w:styleId="Heading3">
    <w:name w:val="heading 3"/>
    <w:uiPriority w:val="9"/>
    <w:semiHidden/>
    <w:unhideWhenUsed/>
    <w:qFormat/>
    <w:pPr>
      <w:spacing w:before="160" w:after="60"/>
      <w:outlineLvl w:val="2"/>
    </w:pPr>
    <w:rPr>
      <w:b/>
      <w:bCs/>
      <w:color w:val="2B5BA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3845</Words>
  <Characters>21917</Characters>
  <Application>Microsoft Office Word</Application>
  <DocSecurity>0</DocSecurity>
  <Lines>182</Lines>
  <Paragraphs>51</Paragraphs>
  <ScaleCrop>false</ScaleCrop>
  <Company/>
  <LinksUpToDate>false</LinksUpToDate>
  <CharactersWithSpaces>25711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MISRA</cp:lastModifiedBy>
  <cp:revision>2</cp:revision>
  <dcterms:created xsi:type="dcterms:W3CDTF">2026-06-05T04:24:00Z</dcterms:created>
  <dcterms:modified xsi:type="dcterms:W3CDTF">2026-06-05T04:24:00Z</dcterms:modified>
</cp:coreProperties>
</file>