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j9at0xuks2y3" w:id="0"/>
      <w:bookmarkEnd w:id="0"/>
      <w:r w:rsidDel="00000000" w:rsidR="00000000" w:rsidRPr="00000000">
        <w:rPr>
          <w:b w:val="1"/>
          <w:sz w:val="34"/>
          <w:szCs w:val="34"/>
          <w:rtl w:val="0"/>
        </w:rPr>
        <w:t xml:space="preserve">Requirements Analysis: Risk Prediction Dashboard</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35p9bgs9412h" w:id="1"/>
      <w:bookmarkEnd w:id="1"/>
      <w:r w:rsidDel="00000000" w:rsidR="00000000" w:rsidRPr="00000000">
        <w:rPr>
          <w:b w:val="1"/>
          <w:color w:val="000000"/>
          <w:sz w:val="26"/>
          <w:szCs w:val="26"/>
          <w:rtl w:val="0"/>
        </w:rPr>
        <w:t xml:space="preserve">1. Purpose</w:t>
      </w:r>
    </w:p>
    <w:p w:rsidR="00000000" w:rsidDel="00000000" w:rsidP="00000000" w:rsidRDefault="00000000" w:rsidRPr="00000000" w14:paraId="00000003">
      <w:pPr>
        <w:spacing w:after="240" w:before="240" w:lineRule="auto"/>
        <w:rPr/>
      </w:pPr>
      <w:r w:rsidDel="00000000" w:rsidR="00000000" w:rsidRPr="00000000">
        <w:rPr>
          <w:rtl w:val="0"/>
        </w:rPr>
        <w:t xml:space="preserve">Provide clinicians and data scientists with a simple, in-house web dashboard to look up a patient by ID, review clinical details, visualize the model’s top‑5 radiomics features, and obtain a real-time risk score.</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zfmkn3u99mhv" w:id="2"/>
      <w:bookmarkEnd w:id="2"/>
      <w:r w:rsidDel="00000000" w:rsidR="00000000" w:rsidRPr="00000000">
        <w:rPr>
          <w:b w:val="1"/>
          <w:color w:val="000000"/>
          <w:sz w:val="26"/>
          <w:szCs w:val="26"/>
          <w:rtl w:val="0"/>
        </w:rPr>
        <w:t xml:space="preserve">2. Functional Requirements</w:t>
      </w:r>
    </w:p>
    <w:p w:rsidR="00000000" w:rsidDel="00000000" w:rsidP="00000000" w:rsidRDefault="00000000" w:rsidRPr="00000000" w14:paraId="00000005">
      <w:pPr>
        <w:spacing w:after="240" w:before="240" w:lineRule="auto"/>
        <w:rPr>
          <w:i w:val="1"/>
        </w:rPr>
      </w:pPr>
      <w:r w:rsidDel="00000000" w:rsidR="00000000" w:rsidRPr="00000000">
        <w:rPr>
          <w:rFonts w:ascii="Arial Unicode MS" w:cs="Arial Unicode MS" w:eastAsia="Arial Unicode MS" w:hAnsi="Arial Unicode MS"/>
          <w:i w:val="1"/>
          <w:rtl w:val="0"/>
        </w:rPr>
        <w:t xml:space="preserve">Before diving into each feature, users flow from 1) entering a Patient ID → 2) viewing clinical details → 3) inspecting radiomics features → 4) interpreting the risk score.</w:t>
      </w:r>
    </w:p>
    <w:p w:rsidR="00000000" w:rsidDel="00000000" w:rsidP="00000000" w:rsidRDefault="00000000" w:rsidRPr="00000000" w14:paraId="00000006">
      <w:pPr>
        <w:numPr>
          <w:ilvl w:val="0"/>
          <w:numId w:val="4"/>
        </w:numPr>
        <w:spacing w:after="0" w:afterAutospacing="0" w:before="240" w:lineRule="auto"/>
        <w:ind w:left="720" w:hanging="360"/>
      </w:pPr>
      <w:r w:rsidDel="00000000" w:rsidR="00000000" w:rsidRPr="00000000">
        <w:rPr>
          <w:b w:val="1"/>
          <w:rtl w:val="0"/>
        </w:rPr>
        <w:t xml:space="preserve">Patient Lookup</w:t>
      </w:r>
    </w:p>
    <w:p w:rsidR="00000000" w:rsidDel="00000000" w:rsidP="00000000" w:rsidRDefault="00000000" w:rsidRPr="00000000" w14:paraId="00000007">
      <w:pPr>
        <w:numPr>
          <w:ilvl w:val="1"/>
          <w:numId w:val="4"/>
        </w:numPr>
        <w:spacing w:after="0" w:afterAutospacing="0" w:before="0" w:beforeAutospacing="0" w:lineRule="auto"/>
        <w:ind w:left="1440" w:hanging="360"/>
      </w:pPr>
      <w:r w:rsidDel="00000000" w:rsidR="00000000" w:rsidRPr="00000000">
        <w:rPr>
          <w:b w:val="1"/>
          <w:rtl w:val="0"/>
        </w:rPr>
        <w:t xml:space="preserve">What:</w:t>
      </w:r>
      <w:r w:rsidDel="00000000" w:rsidR="00000000" w:rsidRPr="00000000">
        <w:rPr>
          <w:rtl w:val="0"/>
        </w:rPr>
        <w:t xml:space="preserve"> A text field where users type a Patient ID.</w:t>
      </w:r>
    </w:p>
    <w:p w:rsidR="00000000" w:rsidDel="00000000" w:rsidP="00000000" w:rsidRDefault="00000000" w:rsidRPr="00000000" w14:paraId="00000008">
      <w:pPr>
        <w:numPr>
          <w:ilvl w:val="1"/>
          <w:numId w:val="4"/>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Immediate access to all data linked to that patient without extra steps.</w:t>
      </w:r>
    </w:p>
    <w:p w:rsidR="00000000" w:rsidDel="00000000" w:rsidP="00000000" w:rsidRDefault="00000000" w:rsidRPr="00000000" w14:paraId="00000009">
      <w:pPr>
        <w:numPr>
          <w:ilvl w:val="1"/>
          <w:numId w:val="4"/>
        </w:numPr>
        <w:spacing w:after="0" w:afterAutospacing="0" w:before="0" w:beforeAutospacing="0" w:lineRule="auto"/>
        <w:ind w:left="1440" w:hanging="360"/>
      </w:pPr>
      <w:r w:rsidDel="00000000" w:rsidR="00000000" w:rsidRPr="00000000">
        <w:rPr>
          <w:b w:val="1"/>
          <w:rtl w:val="0"/>
        </w:rPr>
        <w:t xml:space="preserve">Tools:</w:t>
      </w:r>
      <w:r w:rsidDel="00000000" w:rsidR="00000000" w:rsidRPr="00000000">
        <w:rPr>
          <w:rtl w:val="0"/>
        </w:rPr>
        <w:t xml:space="preserve"> React (v18+) + Axios (or native Fetch API) for effortless API calls.</w:t>
      </w:r>
    </w:p>
    <w:p w:rsidR="00000000" w:rsidDel="00000000" w:rsidP="00000000" w:rsidRDefault="00000000" w:rsidRPr="00000000" w14:paraId="0000000A">
      <w:pPr>
        <w:numPr>
          <w:ilvl w:val="1"/>
          <w:numId w:val="4"/>
        </w:numPr>
        <w:spacing w:after="0" w:afterAutospacing="0" w:before="0" w:beforeAutospacing="0" w:lineRule="auto"/>
        <w:ind w:left="1440" w:hanging="360"/>
      </w:pPr>
      <w:r w:rsidDel="00000000" w:rsidR="00000000" w:rsidRPr="00000000">
        <w:rPr>
          <w:b w:val="1"/>
          <w:rtl w:val="0"/>
        </w:rPr>
        <w:t xml:space="preserve">Difficulty:</w:t>
      </w:r>
      <w:r w:rsidDel="00000000" w:rsidR="00000000" w:rsidRPr="00000000">
        <w:rPr>
          <w:rtl w:val="0"/>
        </w:rPr>
        <w:t xml:space="preserve"> Easy</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b w:val="1"/>
          <w:rtl w:val="0"/>
        </w:rPr>
        <w:t xml:space="preserve">Patient Lookup</w:t>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b w:val="1"/>
          <w:rtl w:val="0"/>
        </w:rPr>
        <w:t xml:space="preserve">What:</w:t>
      </w:r>
      <w:r w:rsidDel="00000000" w:rsidR="00000000" w:rsidRPr="00000000">
        <w:rPr>
          <w:rtl w:val="0"/>
        </w:rPr>
        <w:t xml:space="preserve"> A text field where users type a Patient ID.</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Immediate access to all data linked to that patient without extra steps.</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b w:val="1"/>
          <w:rtl w:val="0"/>
        </w:rPr>
        <w:t xml:space="preserve">Tools:</w:t>
      </w:r>
      <w:r w:rsidDel="00000000" w:rsidR="00000000" w:rsidRPr="00000000">
        <w:rPr>
          <w:rtl w:val="0"/>
        </w:rPr>
        <w:t xml:space="preserve"> React + Axios for effortless API calls.</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b w:val="1"/>
          <w:rtl w:val="0"/>
        </w:rPr>
        <w:t xml:space="preserve">Difficulty:</w:t>
      </w:r>
      <w:r w:rsidDel="00000000" w:rsidR="00000000" w:rsidRPr="00000000">
        <w:rPr>
          <w:rtl w:val="0"/>
        </w:rPr>
        <w:t xml:space="preserve"> Easy</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b w:val="1"/>
          <w:rtl w:val="0"/>
        </w:rPr>
        <w:t xml:space="preserve">Display Clinical Data</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b w:val="1"/>
          <w:rtl w:val="0"/>
        </w:rPr>
        <w:t xml:space="preserve">What:</w:t>
      </w:r>
      <w:r w:rsidDel="00000000" w:rsidR="00000000" w:rsidRPr="00000000">
        <w:rPr>
          <w:rtl w:val="0"/>
        </w:rPr>
        <w:t xml:space="preserve"> A neatly formatted table showing key demographics and clinical details (e.g., age, diagnosis, treatment regimen).</w:t>
      </w:r>
    </w:p>
    <w:p w:rsidR="00000000" w:rsidDel="00000000" w:rsidP="00000000" w:rsidRDefault="00000000" w:rsidRPr="00000000" w14:paraId="00000012">
      <w:pPr>
        <w:numPr>
          <w:ilvl w:val="1"/>
          <w:numId w:val="4"/>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Presents essential context at a glance, reducing cognitive load on the user.</w:t>
      </w:r>
    </w:p>
    <w:p w:rsidR="00000000" w:rsidDel="00000000" w:rsidP="00000000" w:rsidRDefault="00000000" w:rsidRPr="00000000" w14:paraId="00000013">
      <w:pPr>
        <w:numPr>
          <w:ilvl w:val="1"/>
          <w:numId w:val="4"/>
        </w:numPr>
        <w:spacing w:after="0" w:afterAutospacing="0" w:before="0" w:beforeAutospacing="0" w:lineRule="auto"/>
        <w:ind w:left="1440" w:hanging="360"/>
      </w:pPr>
      <w:r w:rsidDel="00000000" w:rsidR="00000000" w:rsidRPr="00000000">
        <w:rPr>
          <w:b w:val="1"/>
          <w:rtl w:val="0"/>
        </w:rPr>
        <w:t xml:space="preserve">Tools:</w:t>
      </w:r>
      <w:r w:rsidDel="00000000" w:rsidR="00000000" w:rsidRPr="00000000">
        <w:rPr>
          <w:rtl w:val="0"/>
        </w:rPr>
        <w:t xml:space="preserve"> React Table component + FastAPI reading CSV via Pandas.</w:t>
      </w:r>
    </w:p>
    <w:p w:rsidR="00000000" w:rsidDel="00000000" w:rsidP="00000000" w:rsidRDefault="00000000" w:rsidRPr="00000000" w14:paraId="00000014">
      <w:pPr>
        <w:numPr>
          <w:ilvl w:val="1"/>
          <w:numId w:val="4"/>
        </w:numPr>
        <w:spacing w:after="0" w:afterAutospacing="0" w:before="0" w:beforeAutospacing="0" w:lineRule="auto"/>
        <w:ind w:left="1440" w:hanging="360"/>
      </w:pPr>
      <w:r w:rsidDel="00000000" w:rsidR="00000000" w:rsidRPr="00000000">
        <w:rPr>
          <w:b w:val="1"/>
          <w:rtl w:val="0"/>
        </w:rPr>
        <w:t xml:space="preserve">Handling Edge Cases:</w:t>
      </w:r>
      <w:r w:rsidDel="00000000" w:rsidR="00000000" w:rsidRPr="00000000">
        <w:rPr>
          <w:rtl w:val="0"/>
        </w:rPr>
        <w:t xml:space="preserve"> Validate CSV columns on load; display “Data unavailable” in table cells for missing or malformed values.</w:t>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b w:val="1"/>
          <w:rtl w:val="0"/>
        </w:rPr>
        <w:t xml:space="preserve">Difficulty:</w:t>
      </w:r>
      <w:r w:rsidDel="00000000" w:rsidR="00000000" w:rsidRPr="00000000">
        <w:rPr>
          <w:rtl w:val="0"/>
        </w:rPr>
        <w:t xml:space="preserve"> Easy</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b w:val="1"/>
          <w:rtl w:val="0"/>
        </w:rPr>
        <w:t xml:space="preserve">Top-5 Radiomics Features</w:t>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b w:val="1"/>
          <w:rtl w:val="0"/>
        </w:rPr>
        <w:t xml:space="preserve">What:</w:t>
      </w:r>
      <w:r w:rsidDel="00000000" w:rsidR="00000000" w:rsidRPr="00000000">
        <w:rPr>
          <w:rtl w:val="0"/>
        </w:rPr>
        <w:t xml:space="preserve"> A horizontal bar chart highlighting the five most predictive radiomics features and their values.</w:t>
      </w:r>
    </w:p>
    <w:p w:rsidR="00000000" w:rsidDel="00000000" w:rsidP="00000000" w:rsidRDefault="00000000" w:rsidRPr="00000000" w14:paraId="00000018">
      <w:pPr>
        <w:numPr>
          <w:ilvl w:val="1"/>
          <w:numId w:val="4"/>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Helps users understand which imaging biomarkers drive the model’s decision.</w:t>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b w:val="1"/>
          <w:rtl w:val="0"/>
        </w:rPr>
        <w:t xml:space="preserve">Tools:</w:t>
      </w:r>
      <w:r w:rsidDel="00000000" w:rsidR="00000000" w:rsidRPr="00000000">
        <w:rPr>
          <w:rtl w:val="0"/>
        </w:rPr>
        <w:t xml:space="preserve"> Chart.js for quick, interactive visuals; endpoint serves feature metadata from JSON/CSV.</w:t>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b w:val="1"/>
          <w:rtl w:val="0"/>
        </w:rPr>
        <w:t xml:space="preserve">Enhancements:</w:t>
      </w:r>
      <w:r w:rsidDel="00000000" w:rsidR="00000000" w:rsidRPr="00000000">
        <w:rPr>
          <w:rtl w:val="0"/>
        </w:rPr>
        <w:t xml:space="preserve"> Include axis labels and tooltips on hover for clarity; handle absent feature data gracefully.</w:t>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b w:val="1"/>
          <w:rtl w:val="0"/>
        </w:rPr>
        <w:t xml:space="preserve">Difficulty:</w:t>
      </w:r>
      <w:r w:rsidDel="00000000" w:rsidR="00000000" w:rsidRPr="00000000">
        <w:rPr>
          <w:rtl w:val="0"/>
        </w:rPr>
        <w:t xml:space="preserve"> Easy</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Risk Score Prediction</w:t>
      </w:r>
    </w:p>
    <w:p w:rsidR="00000000" w:rsidDel="00000000" w:rsidP="00000000" w:rsidRDefault="00000000" w:rsidRPr="00000000" w14:paraId="0000001D">
      <w:pPr>
        <w:numPr>
          <w:ilvl w:val="1"/>
          <w:numId w:val="4"/>
        </w:numPr>
        <w:spacing w:after="0" w:afterAutospacing="0" w:before="0" w:beforeAutospacing="0" w:lineRule="auto"/>
        <w:ind w:left="1440" w:hanging="360"/>
      </w:pPr>
      <w:r w:rsidDel="00000000" w:rsidR="00000000" w:rsidRPr="00000000">
        <w:rPr>
          <w:b w:val="1"/>
          <w:rtl w:val="0"/>
        </w:rPr>
        <w:t xml:space="preserve">What:</w:t>
      </w:r>
      <w:r w:rsidDel="00000000" w:rsidR="00000000" w:rsidRPr="00000000">
        <w:rPr>
          <w:rtl w:val="0"/>
        </w:rPr>
        <w:t xml:space="preserve"> A clear, prominent display of the probability (e.g., 0–100%) that the patient is high-risk.</w:t>
      </w:r>
    </w:p>
    <w:p w:rsidR="00000000" w:rsidDel="00000000" w:rsidP="00000000" w:rsidRDefault="00000000" w:rsidRPr="00000000" w14:paraId="0000001E">
      <w:pPr>
        <w:numPr>
          <w:ilvl w:val="1"/>
          <w:numId w:val="4"/>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Delivers actionable intelligence instantly, aiding clinical decision-making.</w:t>
      </w:r>
    </w:p>
    <w:p w:rsidR="00000000" w:rsidDel="00000000" w:rsidP="00000000" w:rsidRDefault="00000000" w:rsidRPr="00000000" w14:paraId="0000001F">
      <w:pPr>
        <w:numPr>
          <w:ilvl w:val="1"/>
          <w:numId w:val="4"/>
        </w:numPr>
        <w:spacing w:after="0" w:afterAutospacing="0" w:before="0" w:beforeAutospacing="0" w:lineRule="auto"/>
        <w:ind w:left="1440" w:hanging="360"/>
      </w:pPr>
      <w:r w:rsidDel="00000000" w:rsidR="00000000" w:rsidRPr="00000000">
        <w:rPr>
          <w:b w:val="1"/>
          <w:rtl w:val="0"/>
        </w:rPr>
        <w:t xml:space="preserve">Tools:</w:t>
      </w:r>
      <w:r w:rsidDel="00000000" w:rsidR="00000000" w:rsidRPr="00000000">
        <w:rPr>
          <w:rtl w:val="0"/>
        </w:rPr>
        <w:t xml:space="preserve"> FastAPI with a loaded scikit-learn model (pickle) to compute risk on demand.</w:t>
      </w:r>
    </w:p>
    <w:p w:rsidR="00000000" w:rsidDel="00000000" w:rsidP="00000000" w:rsidRDefault="00000000" w:rsidRPr="00000000" w14:paraId="00000020">
      <w:pPr>
        <w:numPr>
          <w:ilvl w:val="1"/>
          <w:numId w:val="4"/>
        </w:numPr>
        <w:spacing w:after="0" w:afterAutospacing="0" w:before="0" w:beforeAutospacing="0" w:lineRule="auto"/>
        <w:ind w:left="1440" w:hanging="360"/>
      </w:pPr>
      <w:r w:rsidDel="00000000" w:rsidR="00000000" w:rsidRPr="00000000">
        <w:rPr>
          <w:b w:val="1"/>
          <w:rtl w:val="0"/>
        </w:rPr>
        <w:t xml:space="preserve">Difficulty:</w:t>
      </w:r>
      <w:r w:rsidDel="00000000" w:rsidR="00000000" w:rsidRPr="00000000">
        <w:rPr>
          <w:rtl w:val="0"/>
        </w:rPr>
        <w:t xml:space="preserve"> Easy</w:t>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b w:val="1"/>
          <w:rtl w:val="0"/>
        </w:rPr>
        <w:t xml:space="preserve">Page Navigation</w:t>
      </w:r>
    </w:p>
    <w:p w:rsidR="00000000" w:rsidDel="00000000" w:rsidP="00000000" w:rsidRDefault="00000000" w:rsidRPr="00000000" w14:paraId="00000022">
      <w:pPr>
        <w:numPr>
          <w:ilvl w:val="1"/>
          <w:numId w:val="4"/>
        </w:numPr>
        <w:spacing w:after="0" w:afterAutospacing="0" w:before="0" w:beforeAutospacing="0" w:lineRule="auto"/>
        <w:ind w:left="1440" w:hanging="360"/>
      </w:pPr>
      <w:r w:rsidDel="00000000" w:rsidR="00000000" w:rsidRPr="00000000">
        <w:rPr>
          <w:b w:val="1"/>
          <w:rtl w:val="0"/>
        </w:rPr>
        <w:t xml:space="preserve">What:</w:t>
      </w:r>
      <w:r w:rsidDel="00000000" w:rsidR="00000000" w:rsidRPr="00000000">
        <w:rPr>
          <w:rtl w:val="0"/>
        </w:rPr>
        <w:t xml:space="preserve"> Smooth, intuitive routing between the lookup page and the dashboard view, with browser history support.</w:t>
      </w:r>
    </w:p>
    <w:p w:rsidR="00000000" w:rsidDel="00000000" w:rsidP="00000000" w:rsidRDefault="00000000" w:rsidRPr="00000000" w14:paraId="00000023">
      <w:pPr>
        <w:numPr>
          <w:ilvl w:val="1"/>
          <w:numId w:val="4"/>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Ensures a cohesive user journey without full page reloads.</w:t>
      </w:r>
    </w:p>
    <w:p w:rsidR="00000000" w:rsidDel="00000000" w:rsidP="00000000" w:rsidRDefault="00000000" w:rsidRPr="00000000" w14:paraId="00000024">
      <w:pPr>
        <w:numPr>
          <w:ilvl w:val="1"/>
          <w:numId w:val="4"/>
        </w:numPr>
        <w:spacing w:after="0" w:afterAutospacing="0" w:before="0" w:beforeAutospacing="0" w:lineRule="auto"/>
        <w:ind w:left="1440" w:hanging="360"/>
      </w:pPr>
      <w:r w:rsidDel="00000000" w:rsidR="00000000" w:rsidRPr="00000000">
        <w:rPr>
          <w:b w:val="1"/>
          <w:rtl w:val="0"/>
        </w:rPr>
        <w:t xml:space="preserve">Tools:</w:t>
      </w:r>
      <w:r w:rsidDel="00000000" w:rsidR="00000000" w:rsidRPr="00000000">
        <w:rPr>
          <w:rtl w:val="0"/>
        </w:rPr>
        <w:t xml:space="preserve"> React Router DOM.</w:t>
      </w:r>
    </w:p>
    <w:p w:rsidR="00000000" w:rsidDel="00000000" w:rsidP="00000000" w:rsidRDefault="00000000" w:rsidRPr="00000000" w14:paraId="00000025">
      <w:pPr>
        <w:numPr>
          <w:ilvl w:val="1"/>
          <w:numId w:val="4"/>
        </w:numPr>
        <w:spacing w:after="240" w:before="0" w:beforeAutospacing="0" w:lineRule="auto"/>
        <w:ind w:left="1440" w:hanging="360"/>
      </w:pPr>
      <w:r w:rsidDel="00000000" w:rsidR="00000000" w:rsidRPr="00000000">
        <w:rPr>
          <w:b w:val="1"/>
          <w:rtl w:val="0"/>
        </w:rPr>
        <w:t xml:space="preserve">Difficulty:</w:t>
      </w:r>
      <w:r w:rsidDel="00000000" w:rsidR="00000000" w:rsidRPr="00000000">
        <w:rPr>
          <w:rtl w:val="0"/>
        </w:rPr>
        <w:t xml:space="preserve"> Easy</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7hth9xqaclal" w:id="3"/>
      <w:bookmarkEnd w:id="3"/>
      <w:r w:rsidDel="00000000" w:rsidR="00000000" w:rsidRPr="00000000">
        <w:rPr>
          <w:b w:val="1"/>
          <w:color w:val="000000"/>
          <w:sz w:val="26"/>
          <w:szCs w:val="26"/>
          <w:rtl w:val="0"/>
        </w:rPr>
        <w:t xml:space="preserve">3. Non-Functional Requirements</w:t>
      </w:r>
    </w:p>
    <w:p w:rsidR="00000000" w:rsidDel="00000000" w:rsidP="00000000" w:rsidRDefault="00000000" w:rsidRPr="00000000" w14:paraId="00000027">
      <w:pPr>
        <w:numPr>
          <w:ilvl w:val="0"/>
          <w:numId w:val="2"/>
        </w:numPr>
        <w:spacing w:after="0" w:afterAutospacing="0" w:before="240" w:lineRule="auto"/>
        <w:ind w:left="720" w:hanging="360"/>
      </w:pPr>
      <w:r w:rsidDel="00000000" w:rsidR="00000000" w:rsidRPr="00000000">
        <w:rPr>
          <w:b w:val="1"/>
          <w:rtl w:val="0"/>
        </w:rPr>
        <w:t xml:space="preserve">Error Handling</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tl w:val="0"/>
        </w:rPr>
        <w:t xml:space="preserve">Provide a clear fallback UI for failures (e.g., display “Unable to retrieve data” when an error occurs) and use standardized HTTP status codes (200, 400, 500) so the frontend can handle each scenario gracefully.</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b w:val="1"/>
          <w:rtl w:val="0"/>
        </w:rPr>
        <w:t xml:space="preserve">Performance</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rtl w:val="0"/>
        </w:rPr>
        <w:t xml:space="preserve">Target overall API response under 500 ms for lookup and prediction.</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rtl w:val="0"/>
        </w:rPr>
        <w:t xml:space="preserve">Implement Python’s </w:t>
      </w:r>
      <w:r w:rsidDel="00000000" w:rsidR="00000000" w:rsidRPr="00000000">
        <w:rPr>
          <w:rFonts w:ascii="Roboto Mono" w:cs="Roboto Mono" w:eastAsia="Roboto Mono" w:hAnsi="Roboto Mono"/>
          <w:color w:val="188038"/>
          <w:rtl w:val="0"/>
        </w:rPr>
        <w:t xml:space="preserve">functools.lru_cache</w:t>
      </w:r>
      <w:r w:rsidDel="00000000" w:rsidR="00000000" w:rsidRPr="00000000">
        <w:rPr>
          <w:rtl w:val="0"/>
        </w:rPr>
        <w:t xml:space="preserve"> or lightweight in-memory caching for repeat requests.</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b w:val="1"/>
          <w:rtl w:val="0"/>
        </w:rPr>
        <w:t xml:space="preserve">Difficulty:</w:t>
      </w:r>
      <w:r w:rsidDel="00000000" w:rsidR="00000000" w:rsidRPr="00000000">
        <w:rPr>
          <w:rtl w:val="0"/>
        </w:rPr>
        <w:t xml:space="preserve"> Easy</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b w:val="1"/>
          <w:rtl w:val="0"/>
        </w:rPr>
        <w:t xml:space="preserve">Security</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rtl w:val="0"/>
        </w:rPr>
        <w:t xml:space="preserve">Serve the dashboard over HTTPS (configure via NGINX reverse proxy).</w:t>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rtl w:val="0"/>
        </w:rPr>
        <w:t xml:space="preserve">Optionally integrate basic HTTP auth or connect to institutional LDAP for credential checks.</w:t>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rtl w:val="0"/>
        </w:rPr>
        <w:t xml:space="preserve">Sanitize all inputs to prevent injection attacks.</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b w:val="1"/>
          <w:rtl w:val="0"/>
        </w:rPr>
        <w:t xml:space="preserve">Difficulty:</w:t>
      </w:r>
      <w:r w:rsidDel="00000000" w:rsidR="00000000" w:rsidRPr="00000000">
        <w:rPr>
          <w:rtl w:val="0"/>
        </w:rPr>
        <w:t xml:space="preserve"> Moderate</w:t>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b w:val="1"/>
          <w:rtl w:val="0"/>
        </w:rPr>
        <w:t xml:space="preserve">Maintainability</w:t>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rtl w:val="0"/>
        </w:rPr>
        <w:t xml:space="preserve">Host code on GitHub with clear README and contribution guidelines.</w:t>
      </w:r>
    </w:p>
    <w:p w:rsidR="00000000" w:rsidDel="00000000" w:rsidP="00000000" w:rsidRDefault="00000000" w:rsidRPr="00000000" w14:paraId="00000034">
      <w:pPr>
        <w:numPr>
          <w:ilvl w:val="1"/>
          <w:numId w:val="2"/>
        </w:numPr>
        <w:spacing w:after="0" w:afterAutospacing="0" w:before="0" w:beforeAutospacing="0" w:lineRule="auto"/>
        <w:ind w:left="1440" w:hanging="360"/>
      </w:pPr>
      <w:r w:rsidDel="00000000" w:rsidR="00000000" w:rsidRPr="00000000">
        <w:rPr>
          <w:rtl w:val="0"/>
        </w:rPr>
        <w:t xml:space="preserve">Use Docker Compose to standardize local development environments.</w:t>
      </w:r>
    </w:p>
    <w:p w:rsidR="00000000" w:rsidDel="00000000" w:rsidP="00000000" w:rsidRDefault="00000000" w:rsidRPr="00000000" w14:paraId="00000035">
      <w:pPr>
        <w:numPr>
          <w:ilvl w:val="1"/>
          <w:numId w:val="2"/>
        </w:numPr>
        <w:spacing w:after="0" w:afterAutospacing="0" w:before="0" w:beforeAutospacing="0" w:lineRule="auto"/>
        <w:ind w:left="1440" w:hanging="360"/>
      </w:pPr>
      <w:r w:rsidDel="00000000" w:rsidR="00000000" w:rsidRPr="00000000">
        <w:rPr>
          <w:rtl w:val="0"/>
        </w:rPr>
        <w:t xml:space="preserve">Employ semantic versioning for API changes.</w:t>
      </w:r>
    </w:p>
    <w:p w:rsidR="00000000" w:rsidDel="00000000" w:rsidP="00000000" w:rsidRDefault="00000000" w:rsidRPr="00000000" w14:paraId="00000036">
      <w:pPr>
        <w:numPr>
          <w:ilvl w:val="1"/>
          <w:numId w:val="2"/>
        </w:numPr>
        <w:spacing w:after="240" w:before="0" w:beforeAutospacing="0" w:lineRule="auto"/>
        <w:ind w:left="1440" w:hanging="360"/>
      </w:pPr>
      <w:r w:rsidDel="00000000" w:rsidR="00000000" w:rsidRPr="00000000">
        <w:rPr>
          <w:b w:val="1"/>
          <w:rtl w:val="0"/>
        </w:rPr>
        <w:t xml:space="preserve">Difficulty:</w:t>
      </w:r>
      <w:r w:rsidDel="00000000" w:rsidR="00000000" w:rsidRPr="00000000">
        <w:rPr>
          <w:rtl w:val="0"/>
        </w:rPr>
        <w:t xml:space="preserve"> Easy</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voesnmnkl2cp" w:id="4"/>
      <w:bookmarkEnd w:id="4"/>
      <w:r w:rsidDel="00000000" w:rsidR="00000000" w:rsidRPr="00000000">
        <w:rPr>
          <w:b w:val="1"/>
          <w:color w:val="000000"/>
          <w:sz w:val="26"/>
          <w:szCs w:val="26"/>
          <w:rtl w:val="0"/>
        </w:rPr>
        <w:t xml:space="preserve">4. Technical Stack Overview</w:t>
      </w:r>
    </w:p>
    <w:p w:rsidR="00000000" w:rsidDel="00000000" w:rsidP="00000000" w:rsidRDefault="00000000" w:rsidRPr="00000000" w14:paraId="00000038">
      <w:pPr>
        <w:numPr>
          <w:ilvl w:val="0"/>
          <w:numId w:val="3"/>
        </w:numPr>
        <w:spacing w:after="0" w:afterAutospacing="0" w:before="240" w:lineRule="auto"/>
        <w:ind w:left="720" w:hanging="360"/>
      </w:pPr>
      <w:r w:rsidDel="00000000" w:rsidR="00000000" w:rsidRPr="00000000">
        <w:rPr>
          <w:b w:val="1"/>
          <w:rtl w:val="0"/>
        </w:rPr>
        <w:t xml:space="preserve">Data Layer</w:t>
      </w:r>
    </w:p>
    <w:p w:rsidR="00000000" w:rsidDel="00000000" w:rsidP="00000000" w:rsidRDefault="00000000" w:rsidRPr="00000000" w14:paraId="00000039">
      <w:pPr>
        <w:numPr>
          <w:ilvl w:val="1"/>
          <w:numId w:val="3"/>
        </w:numPr>
        <w:spacing w:after="0" w:afterAutospacing="0" w:before="0" w:beforeAutospacing="0" w:lineRule="auto"/>
        <w:ind w:left="1440" w:hanging="360"/>
      </w:pPr>
      <w:r w:rsidDel="00000000" w:rsidR="00000000" w:rsidRPr="00000000">
        <w:rPr>
          <w:b w:val="1"/>
          <w:rtl w:val="0"/>
        </w:rPr>
        <w:t xml:space="preserve">Storage:</w:t>
      </w:r>
      <w:r w:rsidDel="00000000" w:rsidR="00000000" w:rsidRPr="00000000">
        <w:rPr>
          <w:rtl w:val="0"/>
        </w:rPr>
        <w:t xml:space="preserve"> CSV files on an on-premise network share, updated via a scheduled ETL script.</w:t>
      </w:r>
    </w:p>
    <w:p w:rsidR="00000000" w:rsidDel="00000000" w:rsidP="00000000" w:rsidRDefault="00000000" w:rsidRPr="00000000" w14:paraId="0000003A">
      <w:pPr>
        <w:numPr>
          <w:ilvl w:val="1"/>
          <w:numId w:val="3"/>
        </w:numPr>
        <w:spacing w:after="0" w:afterAutospacing="0" w:before="0" w:beforeAutospacing="0" w:lineRule="auto"/>
        <w:ind w:left="1440" w:hanging="360"/>
      </w:pPr>
      <w:r w:rsidDel="00000000" w:rsidR="00000000" w:rsidRPr="00000000">
        <w:rPr>
          <w:b w:val="1"/>
          <w:rtl w:val="0"/>
        </w:rPr>
        <w:t xml:space="preserve">Processing:</w:t>
      </w:r>
      <w:r w:rsidDel="00000000" w:rsidR="00000000" w:rsidRPr="00000000">
        <w:rPr>
          <w:rtl w:val="0"/>
        </w:rPr>
        <w:t xml:space="preserve"> Python &amp; Pandas handle cleaning, joining, and validation in a cron-driven job.</w:t>
      </w:r>
    </w:p>
    <w:p w:rsidR="00000000" w:rsidDel="00000000" w:rsidP="00000000" w:rsidRDefault="00000000" w:rsidRPr="00000000" w14:paraId="0000003B">
      <w:pPr>
        <w:numPr>
          <w:ilvl w:val="1"/>
          <w:numId w:val="3"/>
        </w:numPr>
        <w:spacing w:after="0" w:afterAutospacing="0" w:before="0" w:beforeAutospacing="0" w:lineRule="auto"/>
        <w:ind w:left="1440" w:hanging="360"/>
      </w:pPr>
      <w:r w:rsidDel="00000000" w:rsidR="00000000" w:rsidRPr="00000000">
        <w:rPr>
          <w:b w:val="1"/>
          <w:rtl w:val="0"/>
        </w:rPr>
        <w:t xml:space="preserve">Difficulty:</w:t>
      </w:r>
      <w:r w:rsidDel="00000000" w:rsidR="00000000" w:rsidRPr="00000000">
        <w:rPr>
          <w:rtl w:val="0"/>
        </w:rPr>
        <w:t xml:space="preserve"> Easy</w:t>
      </w:r>
    </w:p>
    <w:p w:rsidR="00000000" w:rsidDel="00000000" w:rsidP="00000000" w:rsidRDefault="00000000" w:rsidRPr="00000000" w14:paraId="0000003C">
      <w:pPr>
        <w:numPr>
          <w:ilvl w:val="0"/>
          <w:numId w:val="3"/>
        </w:numPr>
        <w:spacing w:after="0" w:afterAutospacing="0" w:before="0" w:beforeAutospacing="0" w:lineRule="auto"/>
        <w:ind w:left="720" w:hanging="360"/>
      </w:pPr>
      <w:r w:rsidDel="00000000" w:rsidR="00000000" w:rsidRPr="00000000">
        <w:rPr>
          <w:b w:val="1"/>
          <w:rtl w:val="0"/>
        </w:rPr>
        <w:t xml:space="preserve">API Layer</w:t>
      </w:r>
    </w:p>
    <w:p w:rsidR="00000000" w:rsidDel="00000000" w:rsidP="00000000" w:rsidRDefault="00000000" w:rsidRPr="00000000" w14:paraId="0000003D">
      <w:pPr>
        <w:numPr>
          <w:ilvl w:val="1"/>
          <w:numId w:val="3"/>
        </w:numPr>
        <w:spacing w:after="0" w:afterAutospacing="0" w:before="0" w:beforeAutospacing="0" w:lineRule="auto"/>
        <w:ind w:left="1440" w:hanging="360"/>
      </w:pPr>
      <w:r w:rsidDel="00000000" w:rsidR="00000000" w:rsidRPr="00000000">
        <w:rPr>
          <w:b w:val="1"/>
          <w:rtl w:val="0"/>
        </w:rPr>
        <w:t xml:space="preserve">Framework:</w:t>
      </w:r>
      <w:r w:rsidDel="00000000" w:rsidR="00000000" w:rsidRPr="00000000">
        <w:rPr>
          <w:rtl w:val="0"/>
        </w:rPr>
        <w:t xml:space="preserve"> FastAPI with Uvicorn, serving endpoints to fetch patient data and compute risk.</w:t>
      </w:r>
    </w:p>
    <w:p w:rsidR="00000000" w:rsidDel="00000000" w:rsidP="00000000" w:rsidRDefault="00000000" w:rsidRPr="00000000" w14:paraId="0000003E">
      <w:pPr>
        <w:numPr>
          <w:ilvl w:val="1"/>
          <w:numId w:val="3"/>
        </w:numPr>
        <w:spacing w:after="0" w:afterAutospacing="0" w:before="0" w:beforeAutospacing="0" w:lineRule="auto"/>
        <w:ind w:left="1440" w:hanging="360"/>
      </w:pPr>
      <w:r w:rsidDel="00000000" w:rsidR="00000000" w:rsidRPr="00000000">
        <w:rPr>
          <w:b w:val="1"/>
          <w:rtl w:val="0"/>
        </w:rPr>
        <w:t xml:space="preserve">Model Loading:</w:t>
      </w:r>
      <w:r w:rsidDel="00000000" w:rsidR="00000000" w:rsidRPr="00000000">
        <w:rPr>
          <w:rtl w:val="0"/>
        </w:rPr>
        <w:t xml:space="preserve"> Deserialize scikit-learn artifact at startup for immediate inference.</w:t>
      </w:r>
    </w:p>
    <w:p w:rsidR="00000000" w:rsidDel="00000000" w:rsidP="00000000" w:rsidRDefault="00000000" w:rsidRPr="00000000" w14:paraId="0000003F">
      <w:pPr>
        <w:numPr>
          <w:ilvl w:val="1"/>
          <w:numId w:val="3"/>
        </w:numPr>
        <w:spacing w:after="0" w:afterAutospacing="0" w:before="0" w:beforeAutospacing="0" w:lineRule="auto"/>
        <w:ind w:left="1440" w:hanging="360"/>
      </w:pPr>
      <w:r w:rsidDel="00000000" w:rsidR="00000000" w:rsidRPr="00000000">
        <w:rPr>
          <w:b w:val="1"/>
          <w:rtl w:val="0"/>
        </w:rPr>
        <w:t xml:space="preserve">Difficulty:</w:t>
      </w:r>
      <w:r w:rsidDel="00000000" w:rsidR="00000000" w:rsidRPr="00000000">
        <w:rPr>
          <w:rtl w:val="0"/>
        </w:rPr>
        <w:t xml:space="preserve"> Easy</w:t>
      </w:r>
    </w:p>
    <w:p w:rsidR="00000000" w:rsidDel="00000000" w:rsidP="00000000" w:rsidRDefault="00000000" w:rsidRPr="00000000" w14:paraId="00000040">
      <w:pPr>
        <w:numPr>
          <w:ilvl w:val="0"/>
          <w:numId w:val="3"/>
        </w:numPr>
        <w:spacing w:after="0" w:afterAutospacing="0" w:before="0" w:beforeAutospacing="0" w:lineRule="auto"/>
        <w:ind w:left="720" w:hanging="360"/>
      </w:pPr>
      <w:r w:rsidDel="00000000" w:rsidR="00000000" w:rsidRPr="00000000">
        <w:rPr>
          <w:b w:val="1"/>
          <w:rtl w:val="0"/>
        </w:rPr>
        <w:t xml:space="preserve">Frontend Layer</w:t>
      </w:r>
    </w:p>
    <w:p w:rsidR="00000000" w:rsidDel="00000000" w:rsidP="00000000" w:rsidRDefault="00000000" w:rsidRPr="00000000" w14:paraId="00000041">
      <w:pPr>
        <w:numPr>
          <w:ilvl w:val="1"/>
          <w:numId w:val="3"/>
        </w:numPr>
        <w:spacing w:after="0" w:afterAutospacing="0" w:before="0" w:beforeAutospacing="0" w:lineRule="auto"/>
        <w:ind w:left="1440" w:hanging="360"/>
      </w:pPr>
      <w:r w:rsidDel="00000000" w:rsidR="00000000" w:rsidRPr="00000000">
        <w:rPr>
          <w:b w:val="1"/>
          <w:rtl w:val="0"/>
        </w:rPr>
        <w:t xml:space="preserve">Framework:</w:t>
      </w:r>
      <w:r w:rsidDel="00000000" w:rsidR="00000000" w:rsidRPr="00000000">
        <w:rPr>
          <w:rtl w:val="0"/>
        </w:rPr>
        <w:t xml:space="preserve"> React, styled with Tailwind CSS (or plain CSS) for rapid UI building.</w:t>
      </w:r>
    </w:p>
    <w:p w:rsidR="00000000" w:rsidDel="00000000" w:rsidP="00000000" w:rsidRDefault="00000000" w:rsidRPr="00000000" w14:paraId="00000042">
      <w:pPr>
        <w:numPr>
          <w:ilvl w:val="1"/>
          <w:numId w:val="3"/>
        </w:numPr>
        <w:spacing w:after="0" w:afterAutospacing="0" w:before="0" w:beforeAutospacing="0" w:lineRule="auto"/>
        <w:ind w:left="1440" w:hanging="360"/>
      </w:pPr>
      <w:r w:rsidDel="00000000" w:rsidR="00000000" w:rsidRPr="00000000">
        <w:rPr>
          <w:b w:val="1"/>
          <w:rtl w:val="0"/>
        </w:rPr>
        <w:t xml:space="preserve">Components:</w:t>
      </w:r>
      <w:r w:rsidDel="00000000" w:rsidR="00000000" w:rsidRPr="00000000">
        <w:rPr>
          <w:rtl w:val="0"/>
        </w:rPr>
        <w:t xml:space="preserve"> React Table for clinical data, Chart.js for radiomics charts, React Router for navigation.</w:t>
      </w:r>
    </w:p>
    <w:p w:rsidR="00000000" w:rsidDel="00000000" w:rsidP="00000000" w:rsidRDefault="00000000" w:rsidRPr="00000000" w14:paraId="00000043">
      <w:pPr>
        <w:numPr>
          <w:ilvl w:val="1"/>
          <w:numId w:val="3"/>
        </w:numPr>
        <w:spacing w:after="0" w:afterAutospacing="0" w:before="0" w:beforeAutospacing="0" w:lineRule="auto"/>
        <w:ind w:left="1440" w:hanging="360"/>
      </w:pPr>
      <w:r w:rsidDel="00000000" w:rsidR="00000000" w:rsidRPr="00000000">
        <w:rPr>
          <w:b w:val="1"/>
          <w:rtl w:val="0"/>
        </w:rPr>
        <w:t xml:space="preserve">Hosting:</w:t>
      </w:r>
      <w:r w:rsidDel="00000000" w:rsidR="00000000" w:rsidRPr="00000000">
        <w:rPr>
          <w:rtl w:val="0"/>
        </w:rPr>
        <w:t xml:space="preserve"> Static build served by NGINX on a Linux VM.</w:t>
      </w:r>
    </w:p>
    <w:p w:rsidR="00000000" w:rsidDel="00000000" w:rsidP="00000000" w:rsidRDefault="00000000" w:rsidRPr="00000000" w14:paraId="00000044">
      <w:pPr>
        <w:numPr>
          <w:ilvl w:val="1"/>
          <w:numId w:val="3"/>
        </w:numPr>
        <w:spacing w:after="0" w:afterAutospacing="0" w:before="0" w:beforeAutospacing="0" w:lineRule="auto"/>
        <w:ind w:left="1440" w:hanging="360"/>
      </w:pPr>
      <w:r w:rsidDel="00000000" w:rsidR="00000000" w:rsidRPr="00000000">
        <w:rPr>
          <w:b w:val="1"/>
          <w:rtl w:val="0"/>
        </w:rPr>
        <w:t xml:space="preserve">Difficulty:</w:t>
      </w:r>
      <w:r w:rsidDel="00000000" w:rsidR="00000000" w:rsidRPr="00000000">
        <w:rPr>
          <w:rtl w:val="0"/>
        </w:rPr>
        <w:t xml:space="preserve"> Easy</w:t>
      </w:r>
    </w:p>
    <w:p w:rsidR="00000000" w:rsidDel="00000000" w:rsidP="00000000" w:rsidRDefault="00000000" w:rsidRPr="00000000" w14:paraId="00000045">
      <w:pPr>
        <w:numPr>
          <w:ilvl w:val="0"/>
          <w:numId w:val="3"/>
        </w:numPr>
        <w:spacing w:after="0" w:afterAutospacing="0" w:before="0" w:beforeAutospacing="0" w:lineRule="auto"/>
        <w:ind w:left="720" w:hanging="360"/>
      </w:pPr>
      <w:r w:rsidDel="00000000" w:rsidR="00000000" w:rsidRPr="00000000">
        <w:rPr>
          <w:b w:val="1"/>
          <w:rtl w:val="0"/>
        </w:rPr>
        <w:t xml:space="preserve">DevOps &amp; CI/CD</w:t>
      </w:r>
    </w:p>
    <w:p w:rsidR="00000000" w:rsidDel="00000000" w:rsidP="00000000" w:rsidRDefault="00000000" w:rsidRPr="00000000" w14:paraId="00000046">
      <w:pPr>
        <w:numPr>
          <w:ilvl w:val="1"/>
          <w:numId w:val="3"/>
        </w:numPr>
        <w:spacing w:after="0" w:afterAutospacing="0" w:before="0" w:beforeAutospacing="0" w:lineRule="auto"/>
        <w:ind w:left="1440" w:hanging="360"/>
      </w:pPr>
      <w:r w:rsidDel="00000000" w:rsidR="00000000" w:rsidRPr="00000000">
        <w:rPr>
          <w:b w:val="1"/>
          <w:rtl w:val="0"/>
        </w:rPr>
        <w:t xml:space="preserve">Local Development:</w:t>
      </w:r>
      <w:r w:rsidDel="00000000" w:rsidR="00000000" w:rsidRPr="00000000">
        <w:rPr>
          <w:rtl w:val="0"/>
        </w:rPr>
        <w:t xml:space="preserve"> Docker Compose defines services for API and front end.</w:t>
      </w:r>
    </w:p>
    <w:p w:rsidR="00000000" w:rsidDel="00000000" w:rsidP="00000000" w:rsidRDefault="00000000" w:rsidRPr="00000000" w14:paraId="00000047">
      <w:pPr>
        <w:numPr>
          <w:ilvl w:val="1"/>
          <w:numId w:val="3"/>
        </w:numPr>
        <w:spacing w:after="0" w:afterAutospacing="0" w:before="0" w:beforeAutospacing="0" w:lineRule="auto"/>
        <w:ind w:left="1440" w:hanging="360"/>
      </w:pPr>
      <w:r w:rsidDel="00000000" w:rsidR="00000000" w:rsidRPr="00000000">
        <w:rPr>
          <w:b w:val="1"/>
          <w:rtl w:val="0"/>
        </w:rPr>
        <w:t xml:space="preserve">CI/CD:</w:t>
      </w:r>
      <w:r w:rsidDel="00000000" w:rsidR="00000000" w:rsidRPr="00000000">
        <w:rPr>
          <w:rtl w:val="0"/>
        </w:rPr>
        <w:t xml:space="preserve"> GitHub Actions automate linting, testing, Docker image builds, and deployment.</w:t>
      </w:r>
    </w:p>
    <w:p w:rsidR="00000000" w:rsidDel="00000000" w:rsidP="00000000" w:rsidRDefault="00000000" w:rsidRPr="00000000" w14:paraId="00000048">
      <w:pPr>
        <w:numPr>
          <w:ilvl w:val="1"/>
          <w:numId w:val="3"/>
        </w:numPr>
        <w:spacing w:after="240" w:before="0" w:beforeAutospacing="0" w:lineRule="auto"/>
        <w:ind w:left="1440" w:hanging="360"/>
      </w:pPr>
      <w:r w:rsidDel="00000000" w:rsidR="00000000" w:rsidRPr="00000000">
        <w:rPr>
          <w:b w:val="1"/>
          <w:rtl w:val="0"/>
        </w:rPr>
        <w:t xml:space="preserve">Difficulty:</w:t>
      </w:r>
      <w:r w:rsidDel="00000000" w:rsidR="00000000" w:rsidRPr="00000000">
        <w:rPr>
          <w:rtl w:val="0"/>
        </w:rPr>
        <w:t xml:space="preserve"> Easy</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fb9zbjmasxao" w:id="5"/>
      <w:bookmarkEnd w:id="5"/>
      <w:r w:rsidDel="00000000" w:rsidR="00000000" w:rsidRPr="00000000">
        <w:rPr>
          <w:b w:val="1"/>
          <w:color w:val="000000"/>
          <w:sz w:val="26"/>
          <w:szCs w:val="26"/>
          <w:rtl w:val="0"/>
        </w:rPr>
        <w:t xml:space="preserve">5. Environment &amp; Infrastructure</w:t>
      </w:r>
    </w:p>
    <w:p w:rsidR="00000000" w:rsidDel="00000000" w:rsidP="00000000" w:rsidRDefault="00000000" w:rsidRPr="00000000" w14:paraId="0000004A">
      <w:pPr>
        <w:numPr>
          <w:ilvl w:val="0"/>
          <w:numId w:val="5"/>
        </w:numPr>
        <w:spacing w:after="0" w:afterAutospacing="0" w:before="240" w:lineRule="auto"/>
        <w:ind w:left="720" w:hanging="360"/>
      </w:pPr>
      <w:r w:rsidDel="00000000" w:rsidR="00000000" w:rsidRPr="00000000">
        <w:rPr>
          <w:b w:val="1"/>
          <w:rtl w:val="0"/>
        </w:rPr>
        <w:t xml:space="preserve">Network Share:</w:t>
      </w:r>
      <w:r w:rsidDel="00000000" w:rsidR="00000000" w:rsidRPr="00000000">
        <w:rPr>
          <w:rtl w:val="0"/>
        </w:rPr>
        <w:t xml:space="preserve"> Host CSVs and model files securely behind institutional firewall.</w:t>
      </w:r>
    </w:p>
    <w:p w:rsidR="00000000" w:rsidDel="00000000" w:rsidP="00000000" w:rsidRDefault="00000000" w:rsidRPr="00000000" w14:paraId="0000004B">
      <w:pPr>
        <w:numPr>
          <w:ilvl w:val="0"/>
          <w:numId w:val="5"/>
        </w:numPr>
        <w:spacing w:after="0" w:afterAutospacing="0" w:before="0" w:beforeAutospacing="0" w:lineRule="auto"/>
        <w:ind w:left="720" w:hanging="360"/>
      </w:pPr>
      <w:r w:rsidDel="00000000" w:rsidR="00000000" w:rsidRPr="00000000">
        <w:rPr>
          <w:b w:val="1"/>
          <w:rtl w:val="0"/>
        </w:rPr>
        <w:t xml:space="preserve">Server:</w:t>
      </w:r>
      <w:r w:rsidDel="00000000" w:rsidR="00000000" w:rsidRPr="00000000">
        <w:rPr>
          <w:rtl w:val="0"/>
        </w:rPr>
        <w:t xml:space="preserve"> Single Linux VM (+ Docker) running both API and static web server.</w:t>
      </w:r>
    </w:p>
    <w:p w:rsidR="00000000" w:rsidDel="00000000" w:rsidP="00000000" w:rsidRDefault="00000000" w:rsidRPr="00000000" w14:paraId="0000004C">
      <w:pPr>
        <w:numPr>
          <w:ilvl w:val="0"/>
          <w:numId w:val="5"/>
        </w:numPr>
        <w:spacing w:after="0" w:afterAutospacing="0" w:before="0" w:beforeAutospacing="0" w:lineRule="auto"/>
        <w:ind w:left="720" w:hanging="360"/>
      </w:pPr>
      <w:r w:rsidDel="00000000" w:rsidR="00000000" w:rsidRPr="00000000">
        <w:rPr>
          <w:b w:val="1"/>
          <w:rtl w:val="0"/>
        </w:rPr>
        <w:t xml:space="preserve">Version Control:</w:t>
      </w:r>
      <w:r w:rsidDel="00000000" w:rsidR="00000000" w:rsidRPr="00000000">
        <w:rPr>
          <w:rtl w:val="0"/>
        </w:rPr>
        <w:t xml:space="preserve"> GitHub repository with protected branches.</w:t>
      </w:r>
    </w:p>
    <w:p w:rsidR="00000000" w:rsidDel="00000000" w:rsidP="00000000" w:rsidRDefault="00000000" w:rsidRPr="00000000" w14:paraId="0000004D">
      <w:pPr>
        <w:numPr>
          <w:ilvl w:val="0"/>
          <w:numId w:val="5"/>
        </w:numPr>
        <w:spacing w:after="240" w:before="0" w:beforeAutospacing="0" w:lineRule="auto"/>
        <w:ind w:left="720" w:hanging="360"/>
      </w:pPr>
      <w:r w:rsidDel="00000000" w:rsidR="00000000" w:rsidRPr="00000000">
        <w:rPr>
          <w:b w:val="1"/>
          <w:rtl w:val="0"/>
        </w:rPr>
        <w:t xml:space="preserve">Logging:</w:t>
      </w:r>
      <w:r w:rsidDel="00000000" w:rsidR="00000000" w:rsidRPr="00000000">
        <w:rPr>
          <w:rtl w:val="0"/>
        </w:rPr>
        <w:t xml:space="preserve"> Simple text logs; optionally forward to a lightweight ELK stack or local file monitor.</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wrui9tb184cz" w:id="6"/>
      <w:bookmarkEnd w:id="6"/>
      <w:r w:rsidDel="00000000" w:rsidR="00000000" w:rsidRPr="00000000">
        <w:rPr>
          <w:b w:val="1"/>
          <w:color w:val="000000"/>
          <w:sz w:val="26"/>
          <w:szCs w:val="26"/>
          <w:rtl w:val="0"/>
        </w:rPr>
        <w:t xml:space="preserve">6. Assumptions &amp; Constraints</w:t>
      </w:r>
    </w:p>
    <w:p w:rsidR="00000000" w:rsidDel="00000000" w:rsidP="00000000" w:rsidRDefault="00000000" w:rsidRPr="00000000" w14:paraId="0000004F">
      <w:pPr>
        <w:numPr>
          <w:ilvl w:val="0"/>
          <w:numId w:val="1"/>
        </w:numPr>
        <w:spacing w:after="0" w:afterAutospacing="0" w:before="240" w:lineRule="auto"/>
        <w:ind w:left="720" w:hanging="360"/>
      </w:pPr>
      <w:r w:rsidDel="00000000" w:rsidR="00000000" w:rsidRPr="00000000">
        <w:rPr>
          <w:rtl w:val="0"/>
        </w:rPr>
        <w:t xml:space="preserve">No external cloud dependencies—all components run on-premise.</w:t>
      </w:r>
    </w:p>
    <w:p w:rsidR="00000000" w:rsidDel="00000000" w:rsidP="00000000" w:rsidRDefault="00000000" w:rsidRPr="00000000" w14:paraId="00000050">
      <w:pPr>
        <w:numPr>
          <w:ilvl w:val="0"/>
          <w:numId w:val="1"/>
        </w:numPr>
        <w:spacing w:after="0" w:afterAutospacing="0" w:before="0" w:beforeAutospacing="0" w:lineRule="auto"/>
        <w:ind w:left="720" w:hanging="360"/>
      </w:pPr>
      <w:r w:rsidDel="00000000" w:rsidR="00000000" w:rsidRPr="00000000">
        <w:rPr>
          <w:rtl w:val="0"/>
        </w:rPr>
        <w:t xml:space="preserve">CSV schemas remain stable; any changes require ETL update.</w:t>
      </w:r>
    </w:p>
    <w:p w:rsidR="00000000" w:rsidDel="00000000" w:rsidP="00000000" w:rsidRDefault="00000000" w:rsidRPr="00000000" w14:paraId="00000051">
      <w:pPr>
        <w:numPr>
          <w:ilvl w:val="0"/>
          <w:numId w:val="1"/>
        </w:numPr>
        <w:spacing w:after="0" w:afterAutospacing="0" w:before="0" w:beforeAutospacing="0" w:lineRule="auto"/>
        <w:ind w:left="720" w:hanging="360"/>
      </w:pPr>
      <w:r w:rsidDel="00000000" w:rsidR="00000000" w:rsidRPr="00000000">
        <w:rPr>
          <w:rtl w:val="0"/>
        </w:rPr>
        <w:t xml:space="preserve">Define a simple CSV versioning scheme or maintain a JSON schema file to streamline future ETL adjustments if formats change.</w:t>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rtl w:val="0"/>
        </w:rPr>
        <w:t xml:space="preserve">User access restricted to authenticated institutional personnel.</w:t>
      </w:r>
    </w:p>
    <w:p w:rsidR="00000000" w:rsidDel="00000000" w:rsidP="00000000" w:rsidRDefault="00000000" w:rsidRPr="00000000" w14:paraId="00000053">
      <w:pPr>
        <w:numPr>
          <w:ilvl w:val="0"/>
          <w:numId w:val="1"/>
        </w:numPr>
        <w:spacing w:after="240" w:before="0" w:beforeAutospacing="0" w:lineRule="auto"/>
        <w:ind w:left="720" w:hanging="360"/>
      </w:pPr>
      <w:r w:rsidDel="00000000" w:rsidR="00000000" w:rsidRPr="00000000">
        <w:rPr>
          <w:rtl w:val="0"/>
        </w:rPr>
        <w:t xml:space="preserve">Models and feature metadata updated periodically by development team.</w:t>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