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</w:pPr>
      <w:r>
        <w:rPr>
          <w:color w:val="1A2526"/>
        </w:rPr>
        <w:t>6-Config Word Diff — Diacritical Marks</w:t>
      </w:r>
    </w:p>
    <w:p>
      <w:pPr>
        <w:spacing w:before="40" w:after="80"/>
      </w:pPr>
      <w:r>
        <w:rPr>
          <w:b/>
          <w:sz w:val="19"/>
        </w:rPr>
        <w:t>Date:</w:t>
      </w:r>
      <w:r>
        <w:rPr>
          <w:b w:val="0"/>
          <w:sz w:val="19"/>
        </w:rPr>
        <w:t xml:space="preserve"> 2026-07-02     </w:t>
      </w:r>
      <w:r>
        <w:rPr>
          <w:b/>
          <w:sz w:val="19"/>
        </w:rPr>
        <w:t>Scans:</w:t>
      </w:r>
      <w:r>
        <w:rPr>
          <w:b w:val="0"/>
          <w:sz w:val="19"/>
        </w:rPr>
        <w:t xml:space="preserve"> FN-6-001-050-1 through 5     </w:t>
      </w:r>
      <w:r>
        <w:rPr>
          <w:b/>
          <w:sz w:val="19"/>
        </w:rPr>
        <w:t>Text:</w:t>
      </w:r>
      <w:r>
        <w:rPr>
          <w:b w:val="0"/>
          <w:sz w:val="19"/>
        </w:rPr>
        <w:t xml:space="preserve"> Phase 2 literal</w:t>
      </w:r>
    </w:p>
    <w:p>
      <w:pPr>
        <w:spacing w:before="40" w:after="80"/>
      </w:pPr>
      <w:r>
        <w:rPr>
          <w:b/>
          <w:sz w:val="19"/>
        </w:rPr>
        <w:t>Configs:</w:t>
      </w:r>
      <w:r>
        <w:rPr>
          <w:b w:val="0"/>
          <w:sz w:val="19"/>
        </w:rPr>
        <w:t xml:space="preserve"> m·1d = gpt-5.5 medium prompt-1d  ·  h·1d = high 1d  ·  m·1e = medium 1e  ·  m·1f = medium 1f  ·  h·1e = high 1e  ·  h·1f = high 1f</w:t>
      </w: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Cost Summary (Batch API)</w:t>
      </w:r>
    </w:p>
    <w:p>
      <w:pPr>
        <w:spacing w:before="40" w:after="80"/>
      </w:pPr>
      <w:r>
        <w:rPr>
          <w:b w:val="0"/>
          <w:sz w:val="19"/>
        </w:rPr>
        <w:t>Avg cost per scan at 50% batch discount, projected to 1,200 pages.  Standard rate: $5.00/1M in · $30.00/1M 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8"/>
              </w:rPr>
              <w:t>Config</w:t>
            </w:r>
          </w:p>
        </w:tc>
        <w:tc>
          <w:tcPr>
            <w:tcW w:type="dxa" w:w="332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8"/>
              </w:rPr>
              <w:t>Avg / scan (batch)</w:t>
            </w:r>
          </w:p>
        </w:tc>
        <w:tc>
          <w:tcPr>
            <w:tcW w:type="dxa" w:w="332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8"/>
              </w:rPr>
              <w:t>Projection · 1,200 pages (batch)</w:t>
            </w:r>
          </w:p>
        </w:tc>
      </w:tr>
      <w:tr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m·1d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$0.237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$285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h·1d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$0.526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$632</w:t>
            </w:r>
          </w:p>
        </w:tc>
      </w:tr>
      <w:tr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m·1e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$0.212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$255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m·1f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$0.260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$312</w:t>
            </w:r>
          </w:p>
        </w:tc>
      </w:tr>
      <w:tr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h·1e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$0.585</w:t>
            </w:r>
          </w:p>
        </w:tc>
        <w:tc>
          <w:tcPr>
            <w:tcW w:type="dxa" w:w="3324"/>
            <w:shd w:val="clear" w:color="auto" w:fill="F8F9F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$702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color w:val="1A5276"/>
                <w:sz w:val="18"/>
              </w:rPr>
              <w:t>h·1f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$0.520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$624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How to Read This Table</w:t>
      </w:r>
    </w:p>
    <w:p>
      <w:pPr>
        <w:spacing w:before="40" w:after="120"/>
      </w:pPr>
      <w:r>
        <w:rPr>
          <w:b w:val="0"/>
          <w:sz w:val="19"/>
        </w:rPr>
        <w:t>Each row marks a word where the six configs disagree on diacritical marks. The green cell shows the richest form — the one carrying the most diacritical characters — alongside the configs that produced it. The grey cell shows the simpler form(s) and which configs produced those. To evaluate a config, scan the green column: if the richest form is the correct transcription, the configs listed there are doing the right thing; if a simpler form in grey is actually correct, then the green configs are over-transcribing. The Context column gives the surrounding words to help you locate the passage quickly.</w:t>
      </w: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Scan 1  —  11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1587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Richest form</w:t>
            </w:r>
          </w:p>
        </w:tc>
        <w:tc>
          <w:tcPr>
            <w:tcW w:type="dxa" w:w="181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Configs</w:t>
            </w:r>
          </w:p>
        </w:tc>
        <w:tc>
          <w:tcPr>
            <w:tcW w:type="dxa" w:w="2835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Alt form(s) · configs</w:t>
            </w:r>
          </w:p>
        </w:tc>
        <w:tc>
          <w:tcPr>
            <w:tcW w:type="dxa" w:w="3572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Context (richest)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Gṣāṛ.**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Gṣār.**  [m·1d  h·1d  m·1e  m·1f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Mḥaysin leaves the </w:t>
            </w:r>
            <w:r>
              <w:rPr>
                <w:b/>
                <w:sz w:val="17"/>
              </w:rPr>
              <w:t>Gṣāṛ.</w:t>
            </w:r>
            <w:r>
              <w:rPr>
                <w:b w:val="0"/>
                <w:sz w:val="17"/>
              </w:rPr>
              <w:t>**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theḤamadāt.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the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al-Wēfiy belongs to </w:t>
            </w:r>
            <w:r>
              <w:rPr>
                <w:b/>
                <w:sz w:val="17"/>
              </w:rPr>
              <w:t>theḤamadāt.</w:t>
            </w:r>
            <w:r>
              <w:rPr>
                <w:b w:val="0"/>
                <w:sz w:val="17"/>
              </w:rPr>
              <w:t xml:space="preserve"> He has lots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theḤamadāt.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Ḥamadāt.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al-Wēfiy belongs to </w:t>
            </w:r>
            <w:r>
              <w:rPr>
                <w:b/>
                <w:sz w:val="17"/>
              </w:rPr>
              <w:t>theḤamadāt.</w:t>
            </w:r>
            <w:r>
              <w:rPr>
                <w:b w:val="0"/>
                <w:sz w:val="17"/>
              </w:rPr>
              <w:t xml:space="preserve"> He has lots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Gṣāṛ,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Gṣār,  [m·1d  h·1d  m·1e  m·1f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do with the </w:t>
            </w:r>
            <w:r>
              <w:rPr>
                <w:b/>
                <w:sz w:val="17"/>
              </w:rPr>
              <w:t>Gṣāṛ,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aḥbal.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ahbal.  [h·1d  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SI says is </w:t>
            </w:r>
            <w:r>
              <w:rPr>
                <w:b/>
                <w:sz w:val="17"/>
              </w:rPr>
              <w:t>aḥbal.</w:t>
            </w:r>
            <w:r>
              <w:rPr>
                <w:b w:val="0"/>
                <w:sz w:val="17"/>
              </w:rPr>
              <w:t xml:space="preserve"> Until the events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Mēθih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Mē‘ih  [m·1f]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name is probably </w:t>
            </w:r>
            <w:r>
              <w:rPr>
                <w:b/>
                <w:sz w:val="17"/>
              </w:rPr>
              <w:t>Mēθih</w:t>
            </w:r>
            <w:r>
              <w:rPr>
                <w:b w:val="0"/>
                <w:sz w:val="17"/>
              </w:rPr>
              <w:t xml:space="preserve"> - for Sālmih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Mēθih.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Mē‘ih.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young al-Wēfiy got </w:t>
            </w:r>
            <w:r>
              <w:rPr>
                <w:b/>
                <w:sz w:val="17"/>
              </w:rPr>
              <w:t>Mēθih.</w:t>
            </w:r>
            <w:r>
              <w:rPr>
                <w:b w:val="0"/>
                <w:sz w:val="17"/>
              </w:rPr>
              <w:t xml:space="preserve"> This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Kaṛādmih.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Karādmih.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Kaṛādmih.</w:t>
            </w:r>
            <w:r>
              <w:rPr>
                <w:b w:val="0"/>
                <w:sz w:val="17"/>
              </w:rPr>
              <w:t xml:space="preserve"> Even before Sālmih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Kaṛādmih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Karādmih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men of the </w:t>
            </w:r>
            <w:r>
              <w:rPr>
                <w:b/>
                <w:sz w:val="17"/>
              </w:rPr>
              <w:t>Kaṛādmih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śēl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sēl  [m·1d  h·1d  m·1f  h·1e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śēx Slimān in </w:t>
            </w:r>
            <w:r>
              <w:rPr>
                <w:b/>
                <w:sz w:val="17"/>
              </w:rPr>
              <w:t>śēl</w:t>
            </w:r>
            <w:r>
              <w:rPr>
                <w:b w:val="0"/>
                <w:sz w:val="17"/>
              </w:rPr>
              <w:t xml:space="preserve"> al-Jihayyir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Gṣāṛ,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Gṣār,  [m·1d  h·1d  m·1e  m·1f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Frayj joined the </w:t>
            </w:r>
            <w:r>
              <w:rPr>
                <w:b/>
                <w:sz w:val="17"/>
              </w:rPr>
              <w:t>Gṣāṛ,</w:t>
            </w:r>
            <w:r>
              <w:rPr>
                <w:b w:val="0"/>
                <w:sz w:val="17"/>
              </w:rPr>
              <w:t xml:space="preserve"> the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Scan 2  —  20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1587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Richest form</w:t>
            </w:r>
          </w:p>
        </w:tc>
        <w:tc>
          <w:tcPr>
            <w:tcW w:type="dxa" w:w="181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Configs</w:t>
            </w:r>
          </w:p>
        </w:tc>
        <w:tc>
          <w:tcPr>
            <w:tcW w:type="dxa" w:w="2835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Alt form(s) · configs</w:t>
            </w:r>
          </w:p>
        </w:tc>
        <w:tc>
          <w:tcPr>
            <w:tcW w:type="dxa" w:w="3572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Context (richest)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  [m·1d  m·1e]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The </w:t>
            </w:r>
            <w:r>
              <w:rPr>
                <w:b/>
                <w:sz w:val="17"/>
              </w:rPr>
              <w:t>Gṣāṛ</w:t>
            </w:r>
            <w:r>
              <w:rPr>
                <w:b w:val="0"/>
                <w:sz w:val="17"/>
              </w:rPr>
              <w:t xml:space="preserve"> said he should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  [m·1d  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and so the </w:t>
            </w:r>
            <w:r>
              <w:rPr>
                <w:b/>
                <w:sz w:val="17"/>
              </w:rPr>
              <w:t>Gṣāṛ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havē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have  [m·1d  h·1d  m·1e  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 result people </w:t>
            </w:r>
            <w:r>
              <w:rPr>
                <w:b/>
                <w:sz w:val="17"/>
              </w:rPr>
              <w:t>havē</w:t>
            </w:r>
            <w:r>
              <w:rPr>
                <w:b w:val="0"/>
                <w:sz w:val="17"/>
              </w:rPr>
              <w:t xml:space="preserve"> been saying ever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radḍ̄iy,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raḍīy,  [m·1f]   /   raḍ̄iy,  [h·1d  m·1e  h·1f]   /   raḍiy,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ṭulū‘ak </w:t>
            </w:r>
            <w:r>
              <w:rPr>
                <w:b/>
                <w:sz w:val="17"/>
              </w:rPr>
              <w:t>radḍ̄iy,</w:t>
            </w:r>
            <w:r>
              <w:rPr>
                <w:b w:val="0"/>
                <w:sz w:val="17"/>
              </w:rPr>
              <w:t xml:space="preserve"> since śēx J.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[m·1d  m·1e]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ṭulū‘ak raḍ̄iy, since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J. didn't kaffal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  [m·1d  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backs of the </w:t>
            </w:r>
            <w:r>
              <w:rPr>
                <w:b/>
                <w:sz w:val="17"/>
              </w:rPr>
              <w:t>Gṣāṛ</w:t>
            </w:r>
            <w:r>
              <w:rPr>
                <w:b w:val="0"/>
                <w:sz w:val="17"/>
              </w:rPr>
              <w:t xml:space="preserve"> by a number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11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Raḍ̄wān,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  m·1f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Raḍ̄wān,.  [h·1e]   /   Raḍwān,  [m·1d  h·1d]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Raḍ̄wān,</w:t>
            </w:r>
            <w:r>
              <w:rPr>
                <w:b w:val="0"/>
                <w:sz w:val="17"/>
              </w:rPr>
              <w:t xml:space="preserve"> and adds that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  [m·1d  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occasion to the </w:t>
            </w:r>
            <w:r>
              <w:rPr>
                <w:b/>
                <w:sz w:val="17"/>
              </w:rPr>
              <w:t>Gṣāṛ</w:t>
            </w:r>
            <w:r>
              <w:rPr>
                <w:b w:val="0"/>
                <w:sz w:val="17"/>
              </w:rPr>
              <w:t xml:space="preserve"> is not clear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Gṣāṛ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Gṣār  [m·1d  m·1e]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demanded that the </w:t>
            </w:r>
            <w:r>
              <w:rPr>
                <w:b/>
                <w:sz w:val="17"/>
              </w:rPr>
              <w:t>Gṣāṛ</w:t>
            </w:r>
            <w:r>
              <w:rPr>
                <w:b w:val="0"/>
                <w:sz w:val="17"/>
              </w:rPr>
              <w:t xml:space="preserve"> either help, or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(tammā')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(tammā‘)  [m·1f  h·1e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that the greedy </w:t>
            </w:r>
            <w:r>
              <w:rPr>
                <w:b/>
                <w:sz w:val="17"/>
              </w:rPr>
              <w:t>(tammā')</w:t>
            </w:r>
            <w:r>
              <w:rPr>
                <w:b w:val="0"/>
                <w:sz w:val="17"/>
              </w:rPr>
              <w:t xml:space="preserve"> old śex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[m·1d  m·1e]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greedy (tammā') old </w:t>
            </w:r>
            <w:r>
              <w:rPr>
                <w:b/>
                <w:sz w:val="17"/>
              </w:rPr>
              <w:t>śēx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[m·1d  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b. Mḥaysin vs.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Jim‘ih,** see 4/237f.y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[m·1d  m·1e]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‘ind Jim‘ih, SI,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‘Iliy, and others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rad̄d̄awha.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raddāwha.  [m·1d  h·1e  h·1f]   /   radd̄awha.  [m·1e]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Jim‘ih's home and </w:t>
            </w:r>
            <w:r>
              <w:rPr>
                <w:b/>
                <w:sz w:val="17"/>
              </w:rPr>
              <w:t>rad̄d̄awha.</w:t>
            </w:r>
            <w:r>
              <w:rPr>
                <w:b w:val="0"/>
                <w:sz w:val="17"/>
              </w:rPr>
              <w:t xml:space="preserve"> She agreed to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Mḥas.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.  [m·1e]   /   Mhas.  [m·1d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from the two </w:t>
            </w:r>
            <w:r>
              <w:rPr>
                <w:b/>
                <w:sz w:val="17"/>
              </w:rPr>
              <w:t>Mḥas.</w:t>
            </w:r>
            <w:r>
              <w:rPr>
                <w:b w:val="0"/>
                <w:sz w:val="17"/>
              </w:rPr>
              <w:t xml:space="preserve"> It's not clear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Slāmān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Slēmān  [m·1f  h·1f]   /   Slīmān  [m·1d  h·1d  h·1e]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came to ś. </w:t>
            </w:r>
            <w:r>
              <w:rPr>
                <w:b/>
                <w:sz w:val="17"/>
              </w:rPr>
              <w:t>Slāmān</w:t>
            </w:r>
            <w:r>
              <w:rPr>
                <w:b w:val="0"/>
                <w:sz w:val="17"/>
              </w:rPr>
              <w:t xml:space="preserve"> to complain. SI,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Raḍ̄wān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Raḍwān  [m·1d  h·1d]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‘Id and Ibn </w:t>
            </w:r>
            <w:r>
              <w:rPr>
                <w:b/>
                <w:sz w:val="17"/>
              </w:rPr>
              <w:t>Raḍ̄wān</w:t>
            </w:r>
            <w:r>
              <w:rPr>
                <w:b w:val="0"/>
                <w:sz w:val="17"/>
              </w:rPr>
              <w:t xml:space="preserve"> went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al-bēt.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but Najm ra' </w:t>
            </w:r>
            <w:r>
              <w:rPr>
                <w:b/>
                <w:sz w:val="17"/>
              </w:rPr>
              <w:t>al-bēt.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al-bēt.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-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but Najm ra' </w:t>
            </w:r>
            <w:r>
              <w:rPr>
                <w:b/>
                <w:sz w:val="17"/>
              </w:rPr>
              <w:t>al-bēt.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al-bēt.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bēt.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but Najm ra' </w:t>
            </w:r>
            <w:r>
              <w:rPr>
                <w:b/>
                <w:sz w:val="17"/>
              </w:rPr>
              <w:t>al-bēt.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Scan 3  —  11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1587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Richest form</w:t>
            </w:r>
          </w:p>
        </w:tc>
        <w:tc>
          <w:tcPr>
            <w:tcW w:type="dxa" w:w="181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Configs</w:t>
            </w:r>
          </w:p>
        </w:tc>
        <w:tc>
          <w:tcPr>
            <w:tcW w:type="dxa" w:w="2835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Alt form(s) · configs</w:t>
            </w:r>
          </w:p>
        </w:tc>
        <w:tc>
          <w:tcPr>
            <w:tcW w:type="dxa" w:w="3572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Context (richest)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Nṣ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m·1f  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Nẓ  [m·1e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Nṣ</w:t>
            </w:r>
            <w:r>
              <w:rPr>
                <w:b w:val="0"/>
                <w:sz w:val="17"/>
              </w:rPr>
              <w:t xml:space="preserve"> Nāfilih; I'm not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12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Salmān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Salman  [m·1f]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that </w:t>
            </w:r>
            <w:r>
              <w:rPr>
                <w:b/>
                <w:sz w:val="17"/>
              </w:rPr>
              <w:t>Salmān</w:t>
            </w:r>
            <w:r>
              <w:rPr>
                <w:b w:val="0"/>
                <w:sz w:val="17"/>
              </w:rPr>
              <w:t xml:space="preserve"> would take ‘Awdih's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aṭ-Ṭarīf,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m·1f  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aṭ-Ṭārif,  [m·1d  h·1d  m·1e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day round Xaśm </w:t>
            </w:r>
            <w:r>
              <w:rPr>
                <w:b/>
                <w:sz w:val="17"/>
              </w:rPr>
              <w:t>aṭ-Ṭarīf,</w:t>
            </w:r>
            <w:r>
              <w:rPr>
                <w:b w:val="0"/>
                <w:sz w:val="17"/>
              </w:rPr>
              <w:t xml:space="preserve"> he came to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d̄abaḥ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dabaḥ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the daughter, and </w:t>
            </w:r>
            <w:r>
              <w:rPr>
                <w:b/>
                <w:sz w:val="17"/>
              </w:rPr>
              <w:t>d̄abaḥ</w:t>
            </w:r>
            <w:r>
              <w:rPr>
                <w:b w:val="0"/>
                <w:sz w:val="17"/>
              </w:rPr>
              <w:t xml:space="preserve"> ‘alēha. The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ar-Rmāḍ).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ar-Rṃāg).  [m·1f]   /   ar-Ṛmāg).  [m·1d  h·1e]   /   ar-Rmāg).  [h·1d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(ex-wife of Salāmih </w:t>
            </w:r>
            <w:r>
              <w:rPr>
                <w:b/>
                <w:sz w:val="17"/>
              </w:rPr>
              <w:t>ar-Rmāḍ).</w:t>
            </w:r>
            <w:r>
              <w:rPr>
                <w:b w:val="0"/>
                <w:sz w:val="17"/>
              </w:rPr>
              <w:t xml:space="preserve"> Sālim divorced Nāfilih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Sālih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Sālim  [m·1d  h·1d  m·1e  h·1e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of Salāmih ar-Rṃāg). </w:t>
            </w:r>
            <w:r>
              <w:rPr>
                <w:b/>
                <w:sz w:val="17"/>
              </w:rPr>
              <w:t>Sālih</w:t>
            </w:r>
            <w:r>
              <w:rPr>
                <w:b w:val="0"/>
                <w:sz w:val="17"/>
              </w:rPr>
              <w:t xml:space="preserve"> divorced Nāfilih almost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ar-Rmāḍ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ar-Rṃāg  [m·1f]   /   ar-Ṛmāg  [m·1d  h·1e]   /   ar-Rmāg  [h·1d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Salāmih </w:t>
            </w:r>
            <w:r>
              <w:rPr>
                <w:b w:val="0"/>
                <w:sz w:val="17"/>
              </w:rPr>
              <w:t>ar-Rmāḍ** vs. Sālim the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Faṛṛāj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Farrāj  [m·1e]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Sālim brought in </w:t>
            </w:r>
            <w:r>
              <w:rPr>
                <w:b/>
                <w:sz w:val="17"/>
              </w:rPr>
              <w:t>Faṛṛāj</w:t>
            </w:r>
            <w:r>
              <w:rPr>
                <w:b w:val="0"/>
                <w:sz w:val="17"/>
              </w:rPr>
              <w:t xml:space="preserve"> ‘Id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mansád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manśad  [m·1d  h·1d  m·1f  h·1e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ended with a </w:t>
            </w:r>
            <w:r>
              <w:rPr>
                <w:b/>
                <w:sz w:val="17"/>
              </w:rPr>
              <w:t>mansád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ḥagg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hagg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Sālim ‘Iliy pays </w:t>
            </w:r>
            <w:r>
              <w:rPr>
                <w:b w:val="0"/>
                <w:sz w:val="17"/>
              </w:rPr>
              <w:t>ḥagg</w:t>
            </w:r>
            <w:r>
              <w:rPr>
                <w:b/>
                <w:sz w:val="17"/>
              </w:rPr>
              <w:t xml:space="preserve"> al-bēt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Mṭayrih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Mtayrih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Top margin: 1) </w:t>
            </w:r>
            <w:r>
              <w:rPr>
                <w:b/>
                <w:sz w:val="17"/>
              </w:rPr>
              <w:t>Mṭayrih</w:t>
            </w:r>
            <w:r>
              <w:rPr>
                <w:b w:val="0"/>
                <w:sz w:val="17"/>
              </w:rPr>
              <w:t xml:space="preserve"> ‘Uyān, widow of …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Scan 4  —  22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1587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Richest form</w:t>
            </w:r>
          </w:p>
        </w:tc>
        <w:tc>
          <w:tcPr>
            <w:tcW w:type="dxa" w:w="181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Configs</w:t>
            </w:r>
          </w:p>
        </w:tc>
        <w:tc>
          <w:tcPr>
            <w:tcW w:type="dxa" w:w="2835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Alt form(s) · configs</w:t>
            </w:r>
          </w:p>
        </w:tc>
        <w:tc>
          <w:tcPr>
            <w:tcW w:type="dxa" w:w="3572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Context (richest)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Sālim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S̄lim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Sālim</w:t>
            </w:r>
            <w:r>
              <w:rPr>
                <w:b w:val="0"/>
                <w:sz w:val="17"/>
              </w:rPr>
              <w:t xml:space="preserve"> Slāmān (SS) and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Slāmān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m·1f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Slimān  [h·1e]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S̄lim </w:t>
            </w:r>
            <w:r>
              <w:rPr>
                <w:b/>
                <w:sz w:val="17"/>
              </w:rPr>
              <w:t>Slāmān</w:t>
            </w:r>
            <w:r>
              <w:rPr>
                <w:b w:val="0"/>
                <w:sz w:val="17"/>
              </w:rPr>
              <w:t xml:space="preserve"> (SS) and Fạiyyih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Faḍ̄iyyih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Faḍiyyih  [h·1d  m·1e  m·1f  h·1e]   /   Fạiyyih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Slāmān (SS) and </w:t>
            </w:r>
            <w:r>
              <w:rPr>
                <w:b/>
                <w:sz w:val="17"/>
              </w:rPr>
              <w:t>Faḍ̄iyyih</w:t>
            </w:r>
            <w:r>
              <w:rPr>
                <w:b w:val="0"/>
                <w:sz w:val="17"/>
              </w:rPr>
              <w:t xml:space="preserve"> Ḥamdān, mother of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Sālim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S̄lim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Ḥamdān, mother of </w:t>
            </w:r>
            <w:r>
              <w:rPr>
                <w:b/>
                <w:sz w:val="17"/>
              </w:rPr>
              <w:t>Sālim</w:t>
            </w:r>
            <w:r>
              <w:rPr>
                <w:b w:val="0"/>
                <w:sz w:val="17"/>
              </w:rPr>
              <w:t xml:space="preserve"> ‘Id (Ns), had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Sa‘Īdih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Sa‘īdih  [h·1d  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- his wife </w:t>
            </w:r>
            <w:r>
              <w:rPr>
                <w:b/>
                <w:sz w:val="17"/>
              </w:rPr>
              <w:t>Sa‘Īdih</w:t>
            </w:r>
            <w:r>
              <w:rPr>
                <w:b w:val="0"/>
                <w:sz w:val="17"/>
              </w:rPr>
              <w:t xml:space="preserve"> and his sister.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11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Sa‘Īdih's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Sa‘īdih's  [h·1d  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to eat in </w:t>
            </w:r>
            <w:r>
              <w:rPr>
                <w:b/>
                <w:sz w:val="17"/>
              </w:rPr>
              <w:t>Sa‘Īdih's</w:t>
            </w:r>
            <w:r>
              <w:rPr>
                <w:b w:val="0"/>
                <w:sz w:val="17"/>
              </w:rPr>
              <w:t xml:space="preserve"> mother's home.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13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Faḍ̄iyyih's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Faḍiyyih's  [h·1d  m·1e  m·1f  h·1e]   /   Fạiyyih's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his mother-in-law </w:t>
            </w:r>
            <w:r>
              <w:rPr>
                <w:b/>
                <w:sz w:val="17"/>
              </w:rPr>
              <w:t>Faḍ̄iyyih's</w:t>
            </w:r>
            <w:r>
              <w:rPr>
                <w:b w:val="0"/>
                <w:sz w:val="17"/>
              </w:rPr>
              <w:t xml:space="preserve"> home to eat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Faḍ̄iyyih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Faḍiyyih  [h·1d  m·1e  m·1f  h·1e]   /   Fạiyyih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Faḍ̄iyyih</w:t>
            </w:r>
            <w:r>
              <w:rPr>
                <w:b w:val="0"/>
                <w:sz w:val="17"/>
              </w:rPr>
              <w:t xml:space="preserve"> was not with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d̄aṛaṃ.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ḍ̄araṃ.  [m·1f  h·1f]   /   dāraṃ.  [m·1e]   /   d̄aram.  [h·1e]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was in the </w:t>
            </w:r>
            <w:r>
              <w:rPr>
                <w:b/>
                <w:sz w:val="17"/>
              </w:rPr>
              <w:t>d̄aṛaṃ.</w:t>
            </w:r>
            <w:r>
              <w:rPr>
                <w:b w:val="0"/>
                <w:sz w:val="17"/>
              </w:rPr>
              <w:t xml:space="preserve"> They evidently thought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Sa‘Īdih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Sa‘īdih  [h·1d  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and beat her. </w:t>
            </w:r>
            <w:r>
              <w:rPr>
                <w:b/>
                <w:sz w:val="17"/>
              </w:rPr>
              <w:t>Sa‘Īdih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21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m·1f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[h·1e]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fled then to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Jim‘ih.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23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partī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parti  [m·1d  h·1d  m·1e  h·1e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Sa‘ad denied any </w:t>
            </w:r>
            <w:r>
              <w:rPr>
                <w:b/>
                <w:sz w:val="17"/>
              </w:rPr>
              <w:t>partī</w:t>
            </w:r>
            <w:r>
              <w:rPr>
                <w:b w:val="0"/>
                <w:sz w:val="17"/>
              </w:rPr>
              <w:t xml:space="preserve"> in the matter.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Sa‘Īdih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Sa‘īdih  [h·1d  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Sa‘Īdih</w:t>
            </w:r>
            <w:r>
              <w:rPr>
                <w:b w:val="0"/>
                <w:sz w:val="17"/>
              </w:rPr>
              <w:t xml:space="preserve"> later moved from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Sa‘Īdih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Sa‘īdih  [h·1d  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hearing before ‘Iliyān, </w:t>
            </w:r>
            <w:r>
              <w:rPr>
                <w:b/>
                <w:sz w:val="17"/>
              </w:rPr>
              <w:t>Sa‘Īdih</w:t>
            </w:r>
            <w:r>
              <w:rPr>
                <w:b w:val="0"/>
                <w:sz w:val="17"/>
              </w:rPr>
              <w:t xml:space="preserve"> was still with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mī‘ād.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mi‘ād.  [m·1e]   /   mī‘ad.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immediately after the </w:t>
            </w:r>
            <w:r>
              <w:rPr>
                <w:b/>
                <w:sz w:val="17"/>
              </w:rPr>
              <w:t>mī‘ād.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31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Sālim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S̄lim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>… vs. Rumgān.</w:t>
            </w:r>
            <w:r>
              <w:rPr>
                <w:b/>
                <w:sz w:val="17"/>
              </w:rPr>
              <w:t xml:space="preserve"> From </w:t>
            </w:r>
            <w:r>
              <w:rPr>
                <w:b w:val="0"/>
                <w:sz w:val="17"/>
              </w:rPr>
              <w:t>Sālim** Ibin ‘Tayyig, 18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33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al-Māgāti‘ih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m·1e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al-Mīgāti‘ih  [m·1f  h·1f]   /   al-Migāti‘ih  [h·1d  h·1e]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who xalaf al-Mṭūr, </w:t>
            </w:r>
            <w:r>
              <w:rPr>
                <w:b/>
                <w:sz w:val="17"/>
              </w:rPr>
              <w:t>al-Māgāti‘ih</w:t>
            </w:r>
            <w:r>
              <w:rPr>
                <w:b w:val="0"/>
                <w:sz w:val="17"/>
              </w:rPr>
              <w:t xml:space="preserve"> and the Rumgān.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Māgāti‘ih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Mīgāti‘ih  [m·1f]   /   Migāti‘ih  [h·1d  m·1e  h·1e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are: ‘Urjān; Rawasih; </w:t>
            </w:r>
            <w:r>
              <w:rPr>
                <w:b/>
                <w:sz w:val="17"/>
              </w:rPr>
              <w:t>Māgāti‘ih</w:t>
            </w:r>
            <w:r>
              <w:rPr>
                <w:b w:val="0"/>
                <w:sz w:val="17"/>
              </w:rPr>
              <w:t xml:space="preserve"> and Rumgān togeather;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ṭili'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ṭili‘  [m·1e  m·1f  h·1e  h·1f]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old Ṣubḥ who </w:t>
            </w:r>
            <w:r>
              <w:rPr>
                <w:b/>
                <w:sz w:val="17"/>
              </w:rPr>
              <w:t>ṭili'</w:t>
            </w:r>
            <w:r>
              <w:rPr>
                <w:b w:val="0"/>
                <w:sz w:val="17"/>
              </w:rPr>
              <w:t xml:space="preserve"> - is the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40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ba‘aḍ̄hum.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ba‘aḍhum.  [h·1d  m·1e  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girś ad-damm ma‘a </w:t>
            </w:r>
            <w:r>
              <w:rPr>
                <w:b/>
                <w:sz w:val="17"/>
              </w:rPr>
              <w:t>ba‘aḍ̄hum.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42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Sālim's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S̄lim's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ago, when my </w:t>
            </w:r>
            <w:r>
              <w:rPr>
                <w:b/>
                <w:sz w:val="17"/>
              </w:rPr>
              <w:t>Sālim's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44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ar-Rṃāg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ar-Ṛmāg  [m·1d  h·1d]   /   ar-Rmāg  [m·1e  m·1f  h·1f]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>ar-Rṃāg</w:t>
            </w:r>
            <w:r>
              <w:rPr>
                <w:b w:val="0"/>
                <w:sz w:val="17"/>
              </w:rPr>
              <w:t xml:space="preserve"> managed to steal …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pStyle w:val="Heading2"/>
        <w:spacing w:before="160" w:after="80"/>
      </w:pPr>
      <w:r>
        <w:rPr>
          <w:color w:val="1A5276"/>
        </w:rPr>
        <w:t>Scan 5  —  12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680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Line</w:t>
            </w:r>
          </w:p>
        </w:tc>
        <w:tc>
          <w:tcPr>
            <w:tcW w:type="dxa" w:w="1587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Richest form</w:t>
            </w:r>
          </w:p>
        </w:tc>
        <w:tc>
          <w:tcPr>
            <w:tcW w:type="dxa" w:w="1814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Configs</w:t>
            </w:r>
          </w:p>
        </w:tc>
        <w:tc>
          <w:tcPr>
            <w:tcW w:type="dxa" w:w="2835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Alt form(s) · configs</w:t>
            </w:r>
          </w:p>
        </w:tc>
        <w:tc>
          <w:tcPr>
            <w:tcW w:type="dxa" w:w="3572"/>
            <w:shd w:val="clear" w:color="auto" w:fill="1A5276"/>
            <w:tcBorders>
              <w:top w:val="single" w:sz="4" w:color="1A5276"/>
              <w:left w:val="single" w:sz="4" w:color="1A5276"/>
              <w:bottom w:val="single" w:sz="4" w:color="1A5276"/>
              <w:right w:val="single" w:sz="4" w:color="1A5276"/>
            </w:tcBorders>
          </w:tcPr>
          <w:p>
            <w:r>
              <w:rPr>
                <w:b/>
                <w:color w:val="FFFFFF"/>
                <w:sz w:val="17"/>
              </w:rPr>
              <w:t>Context (richest)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12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al-Mhaśśam.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m·1e  m·1f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al-Mhassám.  [m·1d]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‘Tāygih from W. </w:t>
            </w:r>
            <w:r>
              <w:rPr>
                <w:b/>
                <w:sz w:val="17"/>
              </w:rPr>
              <w:t>al-Mhaśśam.</w:t>
            </w:r>
            <w:r>
              <w:rPr>
                <w:b w:val="0"/>
                <w:sz w:val="17"/>
              </w:rPr>
              <w:t xml:space="preserve"> (This was still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19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al-‘Aḍ̄aydiy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al-‘Ad̄aydiy  [h·1d  m·1e  h·1e  h·1f]   /   al-‘Adaydiy  [m·1d]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mag‘ad, and </w:t>
            </w:r>
            <w:r>
              <w:rPr>
                <w:b/>
                <w:sz w:val="17"/>
              </w:rPr>
              <w:t>al-‘Aḍ̄aydiy</w:t>
            </w:r>
            <w:r>
              <w:rPr>
                <w:b w:val="0"/>
                <w:sz w:val="17"/>
              </w:rPr>
              <w:t xml:space="preserve"> [an ibn ‘amm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23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śēxship**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śexship**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/>
                <w:sz w:val="17"/>
              </w:rPr>
              <w:t xml:space="preserve">The </w:t>
            </w:r>
            <w:r>
              <w:rPr>
                <w:b w:val="0"/>
                <w:sz w:val="17"/>
              </w:rPr>
              <w:t>śēxship</w:t>
            </w:r>
            <w:r>
              <w:rPr>
                <w:b/>
                <w:sz w:val="17"/>
              </w:rPr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Old Sālim was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of the Ġnēmāt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Ġnēmāt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‘Gnēmāt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śēx of the </w:t>
            </w:r>
            <w:r>
              <w:rPr>
                <w:b/>
                <w:sz w:val="17"/>
              </w:rPr>
              <w:t>Ġnēmāt</w:t>
            </w:r>
            <w:r>
              <w:rPr>
                <w:b w:val="0"/>
                <w:sz w:val="17"/>
              </w:rPr>
              <w:t xml:space="preserve"> till about 1956, …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25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ar-Rṃāg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ar-rRṃāg  [h·1e]   /   ar-rṚmāg  [m·1d]   /   ar-Ṛmāg  [h·1f]   /   ar-Rmāg  [m·1e]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son ‘Id. Mḥi </w:t>
            </w:r>
            <w:r>
              <w:rPr>
                <w:b/>
                <w:sz w:val="17"/>
              </w:rPr>
              <w:t>ar-Rṃāg</w:t>
            </w:r>
            <w:r>
              <w:rPr>
                <w:b w:val="0"/>
                <w:sz w:val="17"/>
              </w:rPr>
              <w:t xml:space="preserve"> had at this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26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śēx.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śex.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himself to be </w:t>
            </w:r>
            <w:r>
              <w:rPr>
                <w:b/>
                <w:sz w:val="17"/>
              </w:rPr>
              <w:t>śēx.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28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ar-Rṃāg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h·1d  m·1f  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ar-rṚmāg  [m·1d]   /   ar-Ṛmāg  [h·1f]   /   ar-Rmāg  [m·1e]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one occasion Mḥi </w:t>
            </w:r>
            <w:r>
              <w:rPr>
                <w:b/>
                <w:sz w:val="17"/>
              </w:rPr>
              <w:t>ar-Rṃāg</w:t>
            </w:r>
            <w:r>
              <w:rPr>
                <w:b w:val="0"/>
                <w:sz w:val="17"/>
              </w:rPr>
              <w:t xml:space="preserve"> accused Slimān Ḥsēn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33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Musiy", made Sālim </w:t>
            </w:r>
            <w:r>
              <w:rPr>
                <w:b/>
                <w:sz w:val="17"/>
              </w:rPr>
              <w:t>śēx</w:t>
            </w:r>
            <w:r>
              <w:rPr>
                <w:b w:val="0"/>
                <w:sz w:val="17"/>
              </w:rPr>
              <w:t xml:space="preserve"> again (contra ).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ar-Rṃāg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m·1f  h·1e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ar-rṚmāg  [m·1d]   /   ar-Ṛmāg  [h·1f]   /   ar-Rmāg  [h·1d  m·1e]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Ṣāliḥ b. Mḥi </w:t>
            </w:r>
            <w:r>
              <w:rPr>
                <w:b/>
                <w:sz w:val="17"/>
              </w:rPr>
              <w:t>ar-Rṃāg</w:t>
            </w:r>
            <w:r>
              <w:rPr>
                <w:b w:val="0"/>
                <w:sz w:val="17"/>
              </w:rPr>
              <w:t xml:space="preserve"> then started manoevers …</w:t>
            </w:r>
          </w:p>
        </w:tc>
      </w:tr>
      <w:tr>
        <w:tc>
          <w:tcPr>
            <w:tcW w:type="dxa" w:w="680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34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śēxdom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śexdom  [m·1f]</w:t>
            </w:r>
          </w:p>
        </w:tc>
        <w:tc>
          <w:tcPr>
            <w:tcW w:type="dxa" w:w="3572"/>
            <w:shd w:val="clear" w:color="auto" w:fill="FDFE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… to get the </w:t>
            </w:r>
            <w:r>
              <w:rPr>
                <w:b/>
                <w:sz w:val="17"/>
              </w:rPr>
              <w:t>śēxdom</w:t>
            </w:r>
            <w:r>
              <w:rPr>
                <w:b w:val="0"/>
                <w:sz w:val="17"/>
              </w:rPr>
              <w:t xml:space="preserve"> to the Rumgān,</w:t>
            </w:r>
          </w:p>
        </w:tc>
      </w:tr>
      <w:tr>
        <w:tc>
          <w:tcPr>
            <w:tcW w:type="dxa" w:w="68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color w:val="888888"/>
                <w:sz w:val="17"/>
              </w:rPr>
              <w:t>37</w:t>
            </w:r>
          </w:p>
        </w:tc>
        <w:tc>
          <w:tcPr>
            <w:tcW w:type="dxa" w:w="1587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b/>
                <w:color w:val="1E8B4C"/>
                <w:sz w:val="19"/>
              </w:rPr>
              <w:t>śēxa</w:t>
            </w:r>
          </w:p>
        </w:tc>
        <w:tc>
          <w:tcPr>
            <w:tcW w:type="dxa" w:w="1814"/>
            <w:shd w:val="clear" w:color="auto" w:fill="D5F5E3"/>
            <w:tcBorders>
              <w:top w:val="single" w:sz="4" w:color="A9DFBF"/>
              <w:left w:val="single" w:sz="4" w:color="A9DFBF"/>
              <w:bottom w:val="single" w:sz="4" w:color="A9DFBF"/>
              <w:right w:val="single" w:sz="4" w:color="A9DFBF"/>
            </w:tcBorders>
          </w:tcPr>
          <w:p>
            <w:pPr>
              <w:spacing w:before="40" w:after="40"/>
            </w:pPr>
            <w:r>
              <w:rPr>
                <w:color w:val="1E8B4C"/>
                <w:sz w:val="17"/>
              </w:rPr>
              <w:t>m·1d  h·1d  m·1e  h·1e  h·1f</w:t>
            </w:r>
          </w:p>
        </w:tc>
        <w:tc>
          <w:tcPr>
            <w:tcW w:type="dxa" w:w="2835"/>
            <w:shd w:val="clear" w:color="auto" w:fill="F2F3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sz w:val="18"/>
              </w:rPr>
              <w:t>śexa  [m·1f]</w:t>
            </w:r>
          </w:p>
        </w:tc>
        <w:tc>
          <w:tcPr>
            <w:tcW w:type="dxa" w:w="357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40" w:after="40"/>
            </w:pPr>
            <w:r>
              <w:rPr>
                <w:b w:val="0"/>
                <w:sz w:val="17"/>
              </w:rPr>
              <w:t xml:space="preserve">him made </w:t>
            </w:r>
            <w:r>
              <w:rPr>
                <w:b/>
                <w:sz w:val="17"/>
              </w:rPr>
              <w:t>śēxa</w:t>
            </w:r>
            <w:r>
              <w:rPr>
                <w:b w:val="0"/>
                <w:sz w:val="17"/>
              </w:rPr>
              <w:t xml:space="preserve"> again. The pair …</w:t>
            </w:r>
          </w:p>
        </w:tc>
      </w:tr>
    </w:tbl>
    <w:p>
      <w:pPr>
        <w:spacing w:after="40"/>
      </w:pPr>
    </w:p>
    <w:p>
      <w:pPr>
        <w:spacing w:before="60" w:after="60"/>
        <w:pBdr>
          <w:bottom w:val="single" w:sz="6" w:color="AAAAAA"/>
        </w:pBdr>
      </w:pPr>
    </w:p>
    <w:p>
      <w:pPr>
        <w:spacing w:before="40" w:after="80"/>
      </w:pPr>
      <w:r>
        <w:rPr>
          <w:b/>
          <w:sz w:val="20"/>
        </w:rPr>
        <w:t>Total word differences across all 5 scans: 76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