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2024-FO-PSC-0006</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Detailed Specification:</w:t>
      </w:r>
    </w:p>
    <w:p w:rsidR="00000000" w:rsidDel="00000000" w:rsidP="00000000" w:rsidRDefault="00000000" w:rsidRPr="00000000" w14:paraId="00000004">
      <w:pPr>
        <w:ind w:left="720" w:firstLine="0"/>
        <w:rPr/>
      </w:pPr>
      <w:r w:rsidDel="00000000" w:rsidR="00000000" w:rsidRPr="00000000">
        <w:rPr>
          <w:rtl w:val="0"/>
        </w:rPr>
        <w:t xml:space="preserve">We require a the below adjustments for CBL Focus</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B-Range outlet deleting option block from 26th February 2024</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POSM Module development in Focus </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Pending invoice summary - All ranges for pre selling </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SMMT return products should be shown at the bottom of the invoice on the TAB similar to the GT invoicing takes place</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STF(POSM) report as per the attached annexure - Month report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2024-FO-POSV2-001</w:t>
      </w:r>
    </w:p>
    <w:p w:rsidR="00000000" w:rsidDel="00000000" w:rsidP="00000000" w:rsidRDefault="00000000" w:rsidRPr="00000000" w14:paraId="0000000C">
      <w:pPr>
        <w:ind w:left="720" w:firstLine="0"/>
        <w:rPr/>
      </w:pPr>
      <w:r w:rsidDel="00000000" w:rsidR="00000000" w:rsidRPr="00000000">
        <w:rPr>
          <w:rtl w:val="0"/>
        </w:rPr>
        <w:t xml:space="preserve">Detailed Specification:</w:t>
      </w:r>
    </w:p>
    <w:p w:rsidR="00000000" w:rsidDel="00000000" w:rsidP="00000000" w:rsidRDefault="00000000" w:rsidRPr="00000000" w14:paraId="0000000D">
      <w:pPr>
        <w:numPr>
          <w:ilvl w:val="0"/>
          <w:numId w:val="8"/>
        </w:numPr>
        <w:ind w:left="1440" w:hanging="360"/>
        <w:rPr>
          <w:u w:val="none"/>
        </w:rPr>
      </w:pPr>
      <w:r w:rsidDel="00000000" w:rsidR="00000000" w:rsidRPr="00000000">
        <w:rPr>
          <w:rtl w:val="0"/>
        </w:rPr>
        <w:t xml:space="preserve">Bulk Upload option for Outlet entering for B-Range (please refer the annexure for the format of bulk update</w:t>
      </w:r>
    </w:p>
    <w:p w:rsidR="00000000" w:rsidDel="00000000" w:rsidP="00000000" w:rsidRDefault="00000000" w:rsidRPr="00000000" w14:paraId="0000000E">
      <w:pPr>
        <w:numPr>
          <w:ilvl w:val="0"/>
          <w:numId w:val="8"/>
        </w:numPr>
        <w:ind w:left="1440" w:hanging="360"/>
        <w:rPr>
          <w:u w:val="none"/>
        </w:rPr>
      </w:pPr>
      <w:r w:rsidDel="00000000" w:rsidR="00000000" w:rsidRPr="00000000">
        <w:rPr>
          <w:rtl w:val="0"/>
        </w:rPr>
        <w:t xml:space="preserve">When Price updates are done highlight any field which was changed/updated on each line for approval for existingP SKU's in the system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2024-FO-DRSA-0005</w:t>
      </w:r>
    </w:p>
    <w:p w:rsidR="00000000" w:rsidDel="00000000" w:rsidP="00000000" w:rsidRDefault="00000000" w:rsidRPr="00000000" w14:paraId="00000011">
      <w:pPr>
        <w:ind w:left="720" w:firstLine="0"/>
        <w:rPr/>
      </w:pPr>
      <w:r w:rsidDel="00000000" w:rsidR="00000000" w:rsidRPr="00000000">
        <w:rPr>
          <w:rtl w:val="0"/>
        </w:rPr>
        <w:t xml:space="preserve">Detailed Specification: </w:t>
      </w:r>
    </w:p>
    <w:p w:rsidR="00000000" w:rsidDel="00000000" w:rsidP="00000000" w:rsidRDefault="00000000" w:rsidRPr="00000000" w14:paraId="00000012">
      <w:pPr>
        <w:ind w:left="0" w:firstLine="0"/>
        <w:rPr/>
      </w:pPr>
      <w:r w:rsidDel="00000000" w:rsidR="00000000" w:rsidRPr="00000000">
        <w:rPr>
          <w:rtl w:val="0"/>
        </w:rPr>
        <w:t xml:space="preserve">            We require the below adjustments for CBL Focus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Month selection to change to be given as a period selection</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Fresh Returns and Non-Fresh Returns to be shown in 2 different TABs, And Fresh return approval should not go to the Stores executive (the option blocked)</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If in case due to signal issue app gets stuck returns already input needs to be saved when open again and the user should be able to start from where it stopped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Detailed Specification: </w:t>
      </w:r>
    </w:p>
    <w:p w:rsidR="00000000" w:rsidDel="00000000" w:rsidP="00000000" w:rsidRDefault="00000000" w:rsidRPr="00000000" w14:paraId="00000019">
      <w:pPr>
        <w:ind w:left="720" w:firstLine="0"/>
        <w:rPr/>
      </w:pPr>
      <w:r w:rsidDel="00000000" w:rsidR="00000000" w:rsidRPr="00000000">
        <w:rPr>
          <w:rtl w:val="0"/>
        </w:rPr>
        <w:t xml:space="preserve">We require a the below adjustments for CBL Focus</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SKU count should be visible for the user in front of each the Invoice (SMMT Users only)</w:t>
      </w:r>
    </w:p>
    <w:p w:rsidR="00000000" w:rsidDel="00000000" w:rsidP="00000000" w:rsidRDefault="00000000" w:rsidRPr="00000000" w14:paraId="0000001B">
      <w:pPr>
        <w:numPr>
          <w:ilvl w:val="0"/>
          <w:numId w:val="1"/>
        </w:numPr>
        <w:ind w:left="1440" w:hanging="360"/>
      </w:pPr>
      <w:r w:rsidDel="00000000" w:rsidR="00000000" w:rsidRPr="00000000">
        <w:rPr>
          <w:rtl w:val="0"/>
        </w:rPr>
        <w:t xml:space="preserve">C-Range :- Samaposha, Sera Noodles SKU discount should be shown separately on GRTS Print out (SKU List attached separately)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2024-FO-FV2-0001</w:t>
      </w:r>
    </w:p>
    <w:p w:rsidR="00000000" w:rsidDel="00000000" w:rsidP="00000000" w:rsidRDefault="00000000" w:rsidRPr="00000000" w14:paraId="0000001E">
      <w:pPr>
        <w:ind w:left="720" w:firstLine="0"/>
        <w:rPr/>
      </w:pPr>
      <w:r w:rsidDel="00000000" w:rsidR="00000000" w:rsidRPr="00000000">
        <w:rPr>
          <w:rtl w:val="0"/>
        </w:rPr>
        <w:t xml:space="preserve">Detailed Specification: </w:t>
      </w:r>
    </w:p>
    <w:p w:rsidR="00000000" w:rsidDel="00000000" w:rsidP="00000000" w:rsidRDefault="00000000" w:rsidRPr="00000000" w14:paraId="0000001F">
      <w:pPr>
        <w:ind w:left="720" w:firstLine="0"/>
        <w:rPr/>
      </w:pPr>
      <w:r w:rsidDel="00000000" w:rsidR="00000000" w:rsidRPr="00000000">
        <w:rPr>
          <w:rtl w:val="0"/>
        </w:rPr>
        <w:t xml:space="preserve">We require a the below adjustments for CBL Focus</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The Stock of each product one distributor go down and lorry needs to be shown in front of each product for all vehicles territory wise and as an when sale goes through the balance need to reflect</w:t>
      </w:r>
    </w:p>
    <w:p w:rsidR="00000000" w:rsidDel="00000000" w:rsidP="00000000" w:rsidRDefault="00000000" w:rsidRPr="00000000" w14:paraId="00000021">
      <w:pPr>
        <w:numPr>
          <w:ilvl w:val="0"/>
          <w:numId w:val="5"/>
        </w:numPr>
        <w:ind w:left="1440" w:hanging="360"/>
      </w:pPr>
      <w:r w:rsidDel="00000000" w:rsidR="00000000" w:rsidRPr="00000000">
        <w:rPr>
          <w:rtl w:val="0"/>
        </w:rPr>
        <w:t xml:space="preserve">Products which have zero stocks needs to be blocked for billing</w:t>
      </w:r>
    </w:p>
    <w:p w:rsidR="00000000" w:rsidDel="00000000" w:rsidP="00000000" w:rsidRDefault="00000000" w:rsidRPr="00000000" w14:paraId="00000022">
      <w:pPr>
        <w:numPr>
          <w:ilvl w:val="0"/>
          <w:numId w:val="5"/>
        </w:numPr>
        <w:ind w:left="1440" w:hanging="360"/>
      </w:pPr>
      <w:r w:rsidDel="00000000" w:rsidR="00000000" w:rsidRPr="00000000">
        <w:rPr>
          <w:rtl w:val="0"/>
        </w:rPr>
        <w:t xml:space="preserve">Bill cancellation for invoices older than 5 days option needs to be given for Back end portal for SFA</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Clear Data option bulk allow and bulk block</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Detailed Specification: </w:t>
      </w:r>
    </w:p>
    <w:p w:rsidR="00000000" w:rsidDel="00000000" w:rsidP="00000000" w:rsidRDefault="00000000" w:rsidRPr="00000000" w14:paraId="00000027">
      <w:pPr>
        <w:numPr>
          <w:ilvl w:val="0"/>
          <w:numId w:val="9"/>
        </w:numPr>
        <w:ind w:left="1440" w:hanging="360"/>
        <w:rPr>
          <w:u w:val="none"/>
        </w:rPr>
      </w:pPr>
      <w:r w:rsidDel="00000000" w:rsidR="00000000" w:rsidRPr="00000000">
        <w:rPr>
          <w:rtl w:val="0"/>
        </w:rPr>
        <w:t xml:space="preserve">A Development needs to happen for new App where the Field Team to order the monthly biscuit quota which will need to be linked to Nanamadura system as well, Please refer the attachment for further details and diagram</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Detailed Specification: </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This is to create a new report for STF in the STF App, The format is attached herewith</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2024-FO-FV2-0007</w:t>
      </w:r>
    </w:p>
    <w:p w:rsidR="00000000" w:rsidDel="00000000" w:rsidP="00000000" w:rsidRDefault="00000000" w:rsidRPr="00000000" w14:paraId="0000002E">
      <w:pPr>
        <w:ind w:left="720" w:firstLine="0"/>
        <w:rPr/>
      </w:pPr>
      <w:r w:rsidDel="00000000" w:rsidR="00000000" w:rsidRPr="00000000">
        <w:rPr>
          <w:rtl w:val="0"/>
        </w:rPr>
        <w:t xml:space="preserve">Detailed Specification: </w:t>
      </w:r>
    </w:p>
    <w:p w:rsidR="00000000" w:rsidDel="00000000" w:rsidP="00000000" w:rsidRDefault="00000000" w:rsidRPr="00000000" w14:paraId="0000002F">
      <w:pPr>
        <w:ind w:left="0" w:firstLine="0"/>
        <w:rPr/>
      </w:pPr>
      <w:r w:rsidDel="00000000" w:rsidR="00000000" w:rsidRPr="00000000">
        <w:rPr>
          <w:rtl w:val="0"/>
        </w:rPr>
        <w:t xml:space="preserve">            We require a the below adjustments for CBL Focus</w:t>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We require a back-end portal report which gives the scoring scheme we have attached in the annexure, we need to have option to change / enter the score we require and get the report with outlets which has scored the no of marks which we enter,                                                                                                                                           all other data apart from the marking score should be as per the outlet details report which we get for each territory, further there should be a "All" Option in case it is required to take National Wise data.</w:t>
      </w:r>
    </w:p>
    <w:p w:rsidR="00000000" w:rsidDel="00000000" w:rsidP="00000000" w:rsidRDefault="00000000" w:rsidRPr="00000000" w14:paraId="00000031">
      <w:pPr>
        <w:numPr>
          <w:ilvl w:val="0"/>
          <w:numId w:val="7"/>
        </w:numPr>
        <w:ind w:left="1440" w:hanging="360"/>
        <w:rPr>
          <w:u w:val="none"/>
        </w:rPr>
      </w:pPr>
      <w:r w:rsidDel="00000000" w:rsidR="00000000" w:rsidRPr="00000000">
        <w:rPr>
          <w:rtl w:val="0"/>
        </w:rPr>
        <w:t xml:space="preserve"> Also we require a report of Grocery with SWS, Hotel, Bakery count report as well as per annexure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