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(AWS, Azure), containerization (Docker), and scripting languages (Python, Bash).</w:t>
      </w:r>
    </w:p>
    <w:p>
      <w:r>
        <w:t>- Strong foundation in machine learning frameworks and AI-integrated tools, with experience in Python and Gemini.</w:t>
      </w:r>
    </w:p>
    <w:p/>
    <w:p>
      <w:r>
        <w:t>Skills</w:t>
      </w:r>
    </w:p>
    <w:p>
      <w:r>
        <w:t>Python, Java, JavaScript, HTML, CSS, Azure, AWS,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so the 3rd point is: Co-led is not relevant to this job, so the third point is not available for this job, so we choose the first 2 points from the next job</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This project does not have a third point, so it is left blank and the next project is chosen </w:t>
      </w:r>
    </w:p>
    <w:p>
      <w:r>
        <w:t xml:space="preserve">Gym Tracker App  Swift Jan 2024 </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