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40C29" w14:textId="77777777" w:rsidR="00446EA9" w:rsidRPr="0009366C" w:rsidRDefault="00000000">
      <w:pPr>
        <w:spacing w:after="80"/>
        <w:rPr>
          <w:rFonts w:ascii="Times New Roman" w:hAnsi="Times New Roman" w:cs="Times New Roman"/>
        </w:rPr>
      </w:pPr>
      <w:r>
        <w:rPr>
          <w:rFonts w:ascii="Times New Roman" w:hAnsi="Times New Roman" w:cs="Times New Roman"/>
          <w:b/>
          <w:bCs/>
          <w:sz w:val="32"/>
          <w:szCs w:val="32"/>
        </w:rPr>
        <w:t>Dataset and Label Specification</w:t>
      </w:r>
    </w:p>
    <w:p w14:paraId="75136B84" w14:textId="7F3880BB" w:rsidR="00446EA9" w:rsidRPr="0009366C" w:rsidRDefault="00000000">
      <w:pPr>
        <w:spacing w:after="120"/>
        <w:rPr>
          <w:rFonts w:ascii="Times New Roman" w:hAnsi="Times New Roman" w:cs="Times New Roman"/>
        </w:rPr>
      </w:pPr>
      <w:r>
        <w:rPr>
          <w:rFonts w:ascii="Times New Roman" w:hAnsi="Times New Roman" w:cs="Times New Roman"/>
        </w:rPr>
        <w:t>This document defines what the PCOS label in my dataset means, what my models can and cannot claim from it, and the evidence behind those limits</w:t>
      </w:r>
    </w:p>
    <w:p w14:paraId="05109301" w14:textId="77777777" w:rsidR="00446EA9" w:rsidRPr="0009366C" w:rsidRDefault="00000000">
      <w:pPr>
        <w:spacing w:after="120"/>
        <w:rPr>
          <w:rFonts w:ascii="Times New Roman" w:hAnsi="Times New Roman" w:cs="Times New Roman"/>
        </w:rPr>
      </w:pPr>
      <w:r>
        <w:rPr>
          <w:rFonts w:ascii="Times New Roman" w:hAnsi="Times New Roman" w:cs="Times New Roman"/>
        </w:rPr>
        <w:t xml:space="preserve">Terminology. In May 2026 polycystic ovary syndrome (PCOS) was renamed polyendocrine metabolic ovarian syndrome (PMOS) (Teede et al., 2026). The renaming did not change the diagnostic criteria: the guideline reissued under the new name in June 2026 keeps the 2023 criteria unchanged. I use "PMOS" for the condition. I keep "PCOS" where I refer to the dataset's own label, "PCOS (Y/N)", because that is how the source recorded it. "PCOM" (polycystic ovarian morphology) remains the term for the ultrasound finding.</w:t>
      </w:r>
    </w:p>
    <w:p w14:paraId="67E43E24" w14:textId="77777777" w:rsidR="00446EA9" w:rsidRPr="0009366C" w:rsidRDefault="00000000">
      <w:pPr>
        <w:pStyle w:val="Heading1"/>
        <w:spacing w:before="280"/>
        <w:rPr>
          <w:rFonts w:ascii="Times New Roman" w:hAnsi="Times New Roman" w:cs="Times New Roman"/>
        </w:rPr>
      </w:pPr>
      <w:r>
        <w:rPr>
          <w:rFonts w:ascii="Times New Roman" w:hAnsi="Times New Roman" w:cs="Times New Roman"/>
        </w:rPr>
        <w:t>1. Dataset identity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446EA9" w:rsidRPr="0009366C" w14:paraId="3EC43080" w14:textId="77777777">
        <w:tblPrEx>
          <w:tblCellMar>
            <w:top w:w="0" w:type="dxa"/>
            <w:bottom w:w="0" w:type="dxa"/>
          </w:tblCellMar>
        </w:tblPrEx>
        <w:trPr>
          <w:tblHeader/>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30CE6F"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Item</w:t>
            </w:r>
          </w:p>
        </w:tc>
        <w:tc>
          <w:tcPr>
            <w:tcW w:w="6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6C4C9D"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Details</w:t>
            </w:r>
          </w:p>
        </w:tc>
      </w:tr>
      <w:tr w:rsidR="00446EA9" w:rsidRPr="0009366C" w14:paraId="7A9407AE"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8575F2" w14:textId="77777777" w:rsidR="00446EA9" w:rsidRPr="0009366C" w:rsidRDefault="00000000">
            <w:pPr>
              <w:rPr>
                <w:rFonts w:ascii="Times New Roman" w:hAnsi="Times New Roman" w:cs="Times New Roman"/>
              </w:rPr>
            </w:pPr>
            <w:r>
              <w:rPr>
                <w:rFonts w:ascii="Times New Roman" w:hAnsi="Times New Roman" w:cs="Times New Roman"/>
                <w:sz w:val="20"/>
                <w:szCs w:val="20"/>
              </w:rPr>
              <w:t>Source</w:t>
            </w:r>
          </w:p>
        </w:tc>
        <w:tc>
          <w:tcPr>
            <w:tcW w:w="6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0A776B" w14:textId="77777777" w:rsidR="00446EA9" w:rsidRPr="0009366C" w:rsidRDefault="00000000">
            <w:pPr>
              <w:rPr>
                <w:rFonts w:ascii="Times New Roman" w:hAnsi="Times New Roman" w:cs="Times New Roman"/>
              </w:rPr>
            </w:pPr>
            <w:r>
              <w:rPr>
                <w:rFonts w:ascii="Times New Roman" w:hAnsi="Times New Roman" w:cs="Times New Roman"/>
                <w:sz w:val="20"/>
                <w:szCs w:val="20"/>
              </w:rPr>
              <w:t xml:space="preserve">Kaggle dataset "Polycystic ovary syndrome (PCOS)" uploaded by Prasoon Kottarathil</w:t>
            </w:r>
          </w:p>
        </w:tc>
      </w:tr>
      <w:tr w:rsidR="00446EA9" w:rsidRPr="0009366C" w14:paraId="2DA5E48B"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F786D0" w14:textId="77777777" w:rsidR="00446EA9" w:rsidRPr="0009366C" w:rsidRDefault="00000000">
            <w:pPr>
              <w:rPr>
                <w:rFonts w:ascii="Times New Roman" w:hAnsi="Times New Roman" w:cs="Times New Roman"/>
              </w:rPr>
            </w:pPr>
            <w:r>
              <w:rPr>
                <w:rFonts w:ascii="Times New Roman" w:hAnsi="Times New Roman" w:cs="Times New Roman"/>
                <w:sz w:val="20"/>
                <w:szCs w:val="20"/>
              </w:rPr>
              <w:t>File and sheets</w:t>
            </w:r>
          </w:p>
        </w:tc>
        <w:tc>
          <w:tcPr>
            <w:tcW w:w="6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FBA2EC" w14:textId="77777777" w:rsidR="00446EA9" w:rsidRPr="0009366C" w:rsidRDefault="00000000">
            <w:pPr>
              <w:rPr>
                <w:rFonts w:ascii="Times New Roman" w:hAnsi="Times New Roman" w:cs="Times New Roman"/>
              </w:rPr>
            </w:pPr>
            <w:r>
              <w:rPr>
                <w:rFonts w:ascii="Times New Roman" w:hAnsi="Times New Roman" w:cs="Times New Roman"/>
                <w:sz w:val="20"/>
                <w:szCs w:val="20"/>
              </w:rPr>
              <w:t xml:space="preserve">PCOS_data_without_infertility.xlsx: sheet Full_new (data) and an Instructions sheet. The dataset owner states on Kaggle that the in-file instructions should be ignored, so the official instructions on the Kaggle page are used instead.</w:t>
            </w:r>
          </w:p>
        </w:tc>
      </w:tr>
      <w:tr w:rsidR="00446EA9" w:rsidRPr="0009366C" w14:paraId="1D9999E8"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3D73CD" w14:textId="77777777" w:rsidR="00446EA9" w:rsidRPr="0009366C" w:rsidRDefault="00000000">
            <w:pPr>
              <w:rPr>
                <w:rFonts w:ascii="Times New Roman" w:hAnsi="Times New Roman" w:cs="Times New Roman"/>
              </w:rPr>
            </w:pPr>
            <w:r>
              <w:rPr>
                <w:rFonts w:ascii="Times New Roman" w:hAnsi="Times New Roman" w:cs="Times New Roman"/>
                <w:sz w:val="20"/>
                <w:szCs w:val="20"/>
              </w:rPr>
              <w:t>Size</w:t>
            </w:r>
          </w:p>
        </w:tc>
        <w:tc>
          <w:tcPr>
            <w:tcW w:w="6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905F01" w14:textId="77777777" w:rsidR="00446EA9" w:rsidRPr="0009366C" w:rsidRDefault="00000000">
            <w:pPr>
              <w:rPr>
                <w:rFonts w:ascii="Times New Roman" w:hAnsi="Times New Roman" w:cs="Times New Roman"/>
              </w:rPr>
            </w:pPr>
            <w:r>
              <w:rPr>
                <w:rFonts w:ascii="Times New Roman" w:hAnsi="Times New Roman" w:cs="Times New Roman"/>
                <w:sz w:val="20"/>
                <w:szCs w:val="20"/>
              </w:rPr>
              <w:t>541 records, 45 columns: 41 candidate features, the label, 2 identifiers (Sl. No, Patient File No.) and 1 stray column</w:t>
            </w:r>
          </w:p>
        </w:tc>
      </w:tr>
      <w:tr w:rsidR="00446EA9" w:rsidRPr="0009366C" w14:paraId="53DC590E"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B22C61" w14:textId="77777777" w:rsidR="00446EA9" w:rsidRPr="0009366C" w:rsidRDefault="00000000">
            <w:pPr>
              <w:rPr>
                <w:rFonts w:ascii="Times New Roman" w:hAnsi="Times New Roman" w:cs="Times New Roman"/>
              </w:rPr>
            </w:pPr>
            <w:r>
              <w:rPr>
                <w:rFonts w:ascii="Times New Roman" w:hAnsi="Times New Roman" w:cs="Times New Roman"/>
                <w:sz w:val="20"/>
                <w:szCs w:val="20"/>
              </w:rPr>
              <w:t>Unit of analysis</w:t>
            </w:r>
          </w:p>
        </w:tc>
        <w:tc>
          <w:tcPr>
            <w:tcW w:w="6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5D4992" w14:textId="75B54A97" w:rsidR="00446EA9" w:rsidRPr="0009366C" w:rsidRDefault="00000000">
            <w:pPr>
              <w:rPr>
                <w:rFonts w:ascii="Times New Roman" w:hAnsi="Times New Roman" w:cs="Times New Roman"/>
              </w:rPr>
            </w:pPr>
            <w:r>
              <w:rPr>
                <w:rFonts w:ascii="Times New Roman" w:hAnsi="Times New Roman" w:cs="Times New Roman"/>
                <w:sz w:val="20"/>
                <w:szCs w:val="20"/>
              </w:rPr>
              <w:t xml:space="preserve">One record per woman: all 541 Patient File Numbers are unique, so there are no repeat visits</w:t>
            </w:r>
          </w:p>
        </w:tc>
      </w:tr>
      <w:tr w:rsidR="00446EA9" w:rsidRPr="0009366C" w14:paraId="11FE8721"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5140F5" w14:textId="77777777" w:rsidR="00446EA9" w:rsidRPr="0009366C" w:rsidRDefault="00000000">
            <w:pPr>
              <w:rPr>
                <w:rFonts w:ascii="Times New Roman" w:hAnsi="Times New Roman" w:cs="Times New Roman"/>
              </w:rPr>
            </w:pPr>
            <w:r>
              <w:rPr>
                <w:rFonts w:ascii="Times New Roman" w:hAnsi="Times New Roman" w:cs="Times New Roman"/>
                <w:sz w:val="20"/>
                <w:szCs w:val="20"/>
              </w:rPr>
              <w:t>Provenance</w:t>
            </w:r>
          </w:p>
        </w:tc>
        <w:tc>
          <w:tcPr>
            <w:tcW w:w="6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35CCCD" w14:textId="77777777" w:rsidR="00446EA9" w:rsidRPr="0009366C" w:rsidRDefault="00000000">
            <w:pPr>
              <w:rPr>
                <w:rFonts w:ascii="Times New Roman" w:hAnsi="Times New Roman" w:cs="Times New Roman"/>
              </w:rPr>
            </w:pPr>
            <w:r>
              <w:rPr>
                <w:rFonts w:ascii="Times New Roman" w:hAnsi="Times New Roman" w:cs="Times New Roman"/>
                <w:sz w:val="20"/>
                <w:szCs w:val="20"/>
              </w:rPr>
              <w:t>The Kaggle page describes the data only as containing "all physical and clinical parameters of patients". It does not state the hospitals, collection period or how PCOS was diagnosed. Statements in other papers that the data come from 10 hospitals in Kerala are not documented by the dataset owner, so I treat the origin as unverified.</w:t>
            </w:r>
          </w:p>
        </w:tc>
      </w:tr>
      <w:tr w:rsidR="00446EA9" w:rsidRPr="0009366C" w14:paraId="575D4944"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92A85F" w14:textId="77777777" w:rsidR="00446EA9" w:rsidRPr="0009366C" w:rsidRDefault="00000000">
            <w:pPr>
              <w:rPr>
                <w:rFonts w:ascii="Times New Roman" w:hAnsi="Times New Roman" w:cs="Times New Roman"/>
              </w:rPr>
            </w:pPr>
            <w:r>
              <w:rPr>
                <w:rFonts w:ascii="Times New Roman" w:hAnsi="Times New Roman" w:cs="Times New Roman"/>
                <w:sz w:val="20"/>
                <w:szCs w:val="20"/>
              </w:rPr>
              <w:t>Licence</w:t>
            </w:r>
          </w:p>
        </w:tc>
        <w:tc>
          <w:tcPr>
            <w:tcW w:w="6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5224DE" w14:textId="442C86D0" w:rsidR="00446EA9" w:rsidRPr="0009366C" w:rsidRDefault="0009366C">
            <w:pPr>
              <w:rPr>
                <w:rFonts w:ascii="Times New Roman" w:hAnsi="Times New Roman" w:cs="Times New Roman"/>
              </w:rPr>
            </w:pPr>
            <w:hyperlink r:id="rId5" w:tgtFrame="_blank" w:history="1">
              <w:r>
                <w:rPr>
                  <w:rStyle w:val="Hyperlink"/>
                  <w:rFonts w:ascii="Times New Roman" w:hAnsi="Times New Roman" w:cs="Times New Roman"/>
                  <w:sz w:val="20"/>
                  <w:szCs w:val="20"/>
                </w:rPr>
                <w:t>CC BY-NC-SA 4.0</w:t>
              </w:r>
            </w:hyperlink>
          </w:p>
        </w:tc>
      </w:tr>
      <w:tr w:rsidR="00446EA9" w:rsidRPr="0009366C" w14:paraId="3E171DAF"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D08FC5" w14:textId="77777777" w:rsidR="00446EA9" w:rsidRPr="0009366C" w:rsidRDefault="00000000">
            <w:pPr>
              <w:rPr>
                <w:rFonts w:ascii="Times New Roman" w:hAnsi="Times New Roman" w:cs="Times New Roman"/>
              </w:rPr>
            </w:pPr>
            <w:r>
              <w:rPr>
                <w:rFonts w:ascii="Times New Roman" w:hAnsi="Times New Roman" w:cs="Times New Roman"/>
                <w:sz w:val="20"/>
                <w:szCs w:val="20"/>
              </w:rPr>
              <w:t>Storage</w:t>
            </w:r>
          </w:p>
        </w:tc>
        <w:tc>
          <w:tcPr>
            <w:tcW w:w="6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2838C8" w14:textId="77777777" w:rsidR="00446EA9" w:rsidRPr="0009366C" w:rsidRDefault="00000000">
            <w:pPr>
              <w:rPr>
                <w:rFonts w:ascii="Times New Roman" w:hAnsi="Times New Roman" w:cs="Times New Roman"/>
              </w:rPr>
            </w:pPr>
            <w:r>
              <w:rPr>
                <w:rFonts w:ascii="Times New Roman" w:hAnsi="Times New Roman" w:cs="Times New Roman"/>
                <w:sz w:val="20"/>
                <w:szCs w:val="20"/>
              </w:rPr>
              <w:t xml:space="preserve">Kept locally in data/raw; never committed to the repository (.gitignore)</w:t>
            </w:r>
          </w:p>
        </w:tc>
      </w:tr>
    </w:tbl>
    <w:p w14:paraId="17DA91ED" w14:textId="77777777" w:rsidR="00446EA9" w:rsidRPr="0009366C" w:rsidRDefault="00000000">
      <w:pPr>
        <w:pStyle w:val="Heading1"/>
        <w:spacing w:before="280"/>
        <w:rPr>
          <w:rFonts w:ascii="Times New Roman" w:hAnsi="Times New Roman" w:cs="Times New Roman"/>
        </w:rPr>
      </w:pPr>
      <w:r>
        <w:rPr>
          <w:rFonts w:ascii="Times New Roman" w:hAnsi="Times New Roman" w:cs="Times New Roman"/>
        </w:rPr>
        <w:t>2. How the data were recorded</w:t>
      </w:r>
    </w:p>
    <w:p w14:textId="77777777" w:rsidR="00446EA9" w:rsidRPr="0009366C" w:rsidRDefault="00000000">
      <w:pPr>
        <w:spacing w:after="120"/>
        <w:rPr>
          <w:rFonts w:ascii="Times New Roman" w:hAnsi="Times New Roman" w:cs="Times New Roman"/>
        </w:rPr>
      </w:pPr>
      <w:r>
        <w:rPr>
          <w:rFonts w:ascii="Times New Roman" w:hAnsi="Times New Roman" w:cs="Times New Roman"/>
        </w:rPr>
        <w:t xml:space="preserve">The Kaggle page gives the official data-entry instructions and asks users to ignore the instructions inside the file. The official instructions cover units, Yes/No coding (1/0), blood group codes, separate systolic and diastolic blood pressure, RBS as random glucose, and two beta-HCG measurements (Case I and II). They do not say how PCOS was diagnosed or recorded, so the criteria behind the label remain undocumented.</w:t>
      </w:r>
    </w:p>
    <w:p w14:textId="77777777" w:rsidR="00446EA9" w:rsidRPr="0009366C" w:rsidRDefault="00000000">
      <w:pPr>
        <w:spacing w:after="120"/>
        <w:rPr>
          <w:rFonts w:ascii="Times New Roman" w:hAnsi="Times New Roman" w:cs="Times New Roman"/>
        </w:rPr>
      </w:pPr>
      <w:r>
        <w:rPr>
          <w:rFonts w:ascii="Times New Roman" w:hAnsi="Times New Roman" w:cs="Times New Roman"/>
        </w:rPr>
        <w:t xml:space="preserve">One official instruction affects how I use the data: manipulated values were to be highlighted in an orangish colour. The 22 highlighted vitamin D values (patients 307–328, decision C03) are therefore values the source marked as manipulated. I keep them, as decided in C03, but report them as a known limitation and test their effect in a sensitivity analysis.</w:t>
      </w:r>
    </w:p>
    <w:p w14:textId="77777777" w:rsidR="00446EA9" w:rsidRPr="0009366C" w:rsidRDefault="00000000">
      <w:pPr>
        <w:spacing w:after="120"/>
        <w:rPr>
          <w:rFonts w:ascii="Times New Roman" w:hAnsi="Times New Roman" w:cs="Times New Roman"/>
        </w:rPr>
      </w:pPr>
      <w:r>
        <w:rPr>
          <w:rFonts w:ascii="Times New Roman" w:hAnsi="Times New Roman" w:cs="Times New Roman"/>
        </w:rPr>
        <w:t xml:space="preserve">The in-file Instructions sheet suggests that beta-HCG II was copied from beta-HCG I when only one test existed, which would explain why the two columns match in most records. Because the owner says to ignore those instructions, I treat this only as a possible explanation; both beta-HCG columns are excluded from modelling either way.</w:t>
      </w:r>
    </w:p>
    <w:p w14:paraId="4E600E07" w14:textId="77777777" w:rsidR="00B62C73" w:rsidRDefault="00B62C73">
      <w:pPr>
        <w:rPr>
          <w:rFonts w:ascii="Times New Roman" w:hAnsi="Times New Roman" w:cs="Times New Roman"/>
          <w:b/>
          <w:bCs/>
          <w:color w:val="000000"/>
          <w:sz w:val="26"/>
          <w:szCs w:val="26"/>
        </w:rPr>
      </w:pPr>
      <w:r>
        <w:rPr>
          <w:rFonts w:ascii="Times New Roman" w:hAnsi="Times New Roman" w:cs="Times New Roman"/>
        </w:rPr>
        <w:br w:type="page"/>
      </w:r>
    </w:p>
    <w:p w14:paraId="0AFB58FA" w14:textId="14A9BA62" w:rsidR="00446EA9" w:rsidRPr="0009366C" w:rsidRDefault="00000000">
      <w:pPr>
        <w:pStyle w:val="Heading1"/>
        <w:spacing w:before="280"/>
        <w:rPr>
          <w:rFonts w:ascii="Times New Roman" w:hAnsi="Times New Roman" w:cs="Times New Roman"/>
        </w:rPr>
      </w:pPr>
      <w:r>
        <w:rPr>
          <w:rFonts w:ascii="Times New Roman" w:hAnsi="Times New Roman" w:cs="Times New Roman"/>
        </w:rPr>
        <w:lastRenderedPageBreak/>
        <w:t>3. Outcome definition</w:t>
      </w:r>
    </w:p>
    <w:p w14:paraId="679126DD" w14:textId="77777777" w:rsidR="00446EA9" w:rsidRPr="0009366C" w:rsidRDefault="00000000">
      <w:pPr>
        <w:spacing w:after="120"/>
        <w:rPr>
          <w:rFonts w:ascii="Times New Roman" w:hAnsi="Times New Roman" w:cs="Times New Roman"/>
        </w:rPr>
      </w:pPr>
      <w:r>
        <w:rPr>
          <w:rFonts w:ascii="Times New Roman" w:hAnsi="Times New Roman" w:cs="Times New Roman"/>
        </w:rPr>
        <w:t>Outcome: PCOS (Y/N) as recorded in the dataset (1 = PCOS, 0 = not PCOS). 177 records are labelled PCOS and 364 are not (32.7% positive).</w:t>
      </w:r>
    </w:p>
    <w:p w14:paraId="468CE764" w14:textId="77777777" w:rsidR="00446EA9" w:rsidRPr="0009366C" w:rsidRDefault="00000000">
      <w:pPr>
        <w:spacing w:after="120"/>
        <w:rPr>
          <w:rFonts w:ascii="Times New Roman" w:hAnsi="Times New Roman" w:cs="Times New Roman"/>
        </w:rPr>
      </w:pPr>
      <w:r>
        <w:rPr>
          <w:rFonts w:ascii="Times New Roman" w:hAnsi="Times New Roman" w:cs="Times New Roman"/>
        </w:rPr>
        <w:t>Criteria behind the label: not documented.</w:t>
      </w:r>
    </w:p>
    <w:p w14:paraId="2695D1E1" w14:textId="77777777" w:rsidR="00446EA9" w:rsidRPr="0009366C" w:rsidRDefault="00000000">
      <w:pPr>
        <w:spacing w:after="120"/>
        <w:rPr>
          <w:rFonts w:ascii="Times New Roman" w:hAnsi="Times New Roman" w:cs="Times New Roman"/>
        </w:rPr>
      </w:pPr>
      <w:r>
        <w:rPr>
          <w:rFonts w:ascii="Times New Roman" w:hAnsi="Times New Roman" w:cs="Times New Roman"/>
        </w:rPr>
        <w:t>What my models estimate: the probability that a record carries the PCOS label in this dataset.</w:t>
      </w:r>
    </w:p>
    <w:p w14:paraId="5CA16374" w14:textId="77777777" w:rsidR="00446EA9" w:rsidRPr="0009366C" w:rsidRDefault="00000000">
      <w:pPr>
        <w:spacing w:after="120"/>
        <w:rPr>
          <w:rFonts w:ascii="Times New Roman" w:hAnsi="Times New Roman" w:cs="Times New Roman"/>
        </w:rPr>
      </w:pPr>
      <w:r>
        <w:rPr>
          <w:rFonts w:ascii="Times New Roman" w:hAnsi="Times New Roman" w:cs="Times New Roman"/>
        </w:rPr>
        <w:t>What my models do not estimate: a clinical diagnosis, future risk of PMOS, risk of comorbidities, or PMOS in adolescents.</w:t>
      </w:r>
    </w:p>
    <w:p w14:paraId="36713441" w14:textId="77777777" w:rsidR="00446EA9" w:rsidRPr="0009366C" w:rsidRDefault="00000000">
      <w:pPr>
        <w:pStyle w:val="Heading1"/>
        <w:spacing w:before="280"/>
        <w:rPr>
          <w:rFonts w:ascii="Times New Roman" w:hAnsi="Times New Roman" w:cs="Times New Roman"/>
        </w:rPr>
      </w:pPr>
      <w:r>
        <w:rPr>
          <w:rFonts w:ascii="Times New Roman" w:hAnsi="Times New Roman" w:cs="Times New Roman"/>
        </w:rPr>
        <w:t>4. Diagnostic criteria used in this project</w:t>
      </w:r>
    </w:p>
    <w:p w14:paraId="2FEE76A8" w14:textId="069A5EC6" w:rsidR="00446EA9" w:rsidRPr="0009366C" w:rsidRDefault="00000000">
      <w:pPr>
        <w:spacing w:after="120"/>
        <w:rPr>
          <w:rFonts w:ascii="Times New Roman" w:hAnsi="Times New Roman" w:cs="Times New Roman"/>
        </w:rPr>
      </w:pPr>
      <w:r>
        <w:rPr>
          <w:rFonts w:ascii="Times New Roman" w:hAnsi="Times New Roman" w:cs="Times New Roman"/>
        </w:rPr>
        <w:t xml:space="preserve">This project follows the 2023 international guideline. The older Rotterdam 2003 criteria appear only to characterise the historical label in the dataset.</w:t>
      </w:r>
    </w:p>
    <w:p w14:paraId="6A4AEB16" w14:textId="77777777" w:rsidR="00446EA9" w:rsidRPr="0009366C" w:rsidRDefault="00000000">
      <w:pPr>
        <w:spacing w:after="120"/>
        <w:rPr>
          <w:rFonts w:ascii="Times New Roman" w:hAnsi="Times New Roman" w:cs="Times New Roman"/>
        </w:rPr>
      </w:pPr>
      <w:r>
        <w:rPr>
          <w:rFonts w:ascii="Times New Roman" w:hAnsi="Times New Roman" w:cs="Times New Roman"/>
        </w:rPr>
        <w:t>Both versions diagnose PMOS in adults when at least two of three features are present, after other conditions with similar signs are excluded: ovulatory dysfunction (OD), hyperandrogenism (HA) and polycystic ovarian morphology (PCOM) on ultrasound. They differ mainly in how PCOM is defined: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446EA9" w:rsidRPr="0009366C" w14:paraId="2314B576" w14:textId="77777777">
        <w:tblPrEx>
          <w:tblCellMar>
            <w:top w:w="0" w:type="dxa"/>
            <w:bottom w:w="0" w:type="dxa"/>
          </w:tblCellMar>
        </w:tblPrEx>
        <w:trPr>
          <w:tblHeader/>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29A5F3"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Feature</w:t>
            </w:r>
          </w:p>
        </w:tc>
        <w:tc>
          <w:tcPr>
            <w:tcW w:w="34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D037E3"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Rotterdam 2003 (as described in P01)</w:t>
            </w:r>
          </w:p>
        </w:tc>
        <w:tc>
          <w:tcPr>
            <w:tcW w:w="34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FCECCA"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2023 guideline (unchanged in the 2026 PMOS update)</w:t>
            </w:r>
          </w:p>
        </w:tc>
      </w:tr>
      <w:tr w:rsidR="00446EA9" w:rsidRPr="0009366C" w14:paraId="778A1520"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822C8F" w14:textId="77777777" w:rsidR="00446EA9" w:rsidRPr="0009366C" w:rsidRDefault="00000000">
            <w:pPr>
              <w:rPr>
                <w:rFonts w:ascii="Times New Roman" w:hAnsi="Times New Roman" w:cs="Times New Roman"/>
              </w:rPr>
            </w:pPr>
            <w:r>
              <w:rPr>
                <w:rFonts w:ascii="Times New Roman" w:hAnsi="Times New Roman" w:cs="Times New Roman"/>
                <w:sz w:val="20"/>
                <w:szCs w:val="20"/>
              </w:rPr>
              <w:t>Structure</w:t>
            </w:r>
          </w:p>
        </w:tc>
        <w:tc>
          <w:tcPr>
            <w:tcW w:w="34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F448BB" w14:textId="77777777" w:rsidR="00446EA9" w:rsidRPr="0009366C" w:rsidRDefault="00000000">
            <w:pPr>
              <w:rPr>
                <w:rFonts w:ascii="Times New Roman" w:hAnsi="Times New Roman" w:cs="Times New Roman"/>
              </w:rPr>
            </w:pPr>
            <w:r>
              <w:rPr>
                <w:rFonts w:ascii="Times New Roman" w:hAnsi="Times New Roman" w:cs="Times New Roman"/>
                <w:sz w:val="20"/>
                <w:szCs w:val="20"/>
              </w:rPr>
              <w:t>2 of 3: OD, HA, PCOM</w:t>
            </w:r>
          </w:p>
        </w:tc>
        <w:tc>
          <w:tcPr>
            <w:tcW w:w="34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972598" w14:textId="77777777" w:rsidR="00446EA9" w:rsidRPr="0009366C" w:rsidRDefault="00000000">
            <w:pPr>
              <w:rPr>
                <w:rFonts w:ascii="Times New Roman" w:hAnsi="Times New Roman" w:cs="Times New Roman"/>
              </w:rPr>
            </w:pPr>
            <w:r>
              <w:rPr>
                <w:rFonts w:ascii="Times New Roman" w:hAnsi="Times New Roman" w:cs="Times New Roman"/>
                <w:sz w:val="20"/>
                <w:szCs w:val="20"/>
              </w:rPr>
              <w:t>2 of 3: OD, HA, PCOM</w:t>
            </w:r>
          </w:p>
        </w:tc>
      </w:tr>
      <w:tr w:rsidR="00446EA9" w:rsidRPr="0009366C" w14:paraId="74B9FDF6"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5975D3" w14:textId="77777777" w:rsidR="00446EA9" w:rsidRPr="0009366C" w:rsidRDefault="00000000">
            <w:pPr>
              <w:rPr>
                <w:rFonts w:ascii="Times New Roman" w:hAnsi="Times New Roman" w:cs="Times New Roman"/>
              </w:rPr>
            </w:pPr>
            <w:r>
              <w:rPr>
                <w:rFonts w:ascii="Times New Roman" w:hAnsi="Times New Roman" w:cs="Times New Roman"/>
                <w:sz w:val="20"/>
                <w:szCs w:val="20"/>
              </w:rPr>
              <w:t>PCOM threshold</w:t>
            </w:r>
          </w:p>
        </w:tc>
        <w:tc>
          <w:tcPr>
            <w:tcW w:w="34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09C33F" w14:textId="77777777" w:rsidR="00446EA9" w:rsidRPr="0009366C" w:rsidRDefault="00000000">
            <w:pPr>
              <w:rPr>
                <w:rFonts w:ascii="Times New Roman" w:hAnsi="Times New Roman" w:cs="Times New Roman"/>
              </w:rPr>
            </w:pPr>
            <w:r>
              <w:rPr>
                <w:rFonts w:ascii="Times New Roman" w:hAnsi="Times New Roman" w:cs="Times New Roman"/>
                <w:sz w:val="20"/>
                <w:szCs w:val="20"/>
              </w:rPr>
              <w:t>12 or more follicles of 2–9 mm in either ovary, or an enlarged ovary</w:t>
            </w:r>
          </w:p>
        </w:tc>
        <w:tc>
          <w:tcPr>
            <w:tcW w:w="34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940614" w14:textId="77777777" w:rsidR="00446EA9" w:rsidRPr="0009366C" w:rsidRDefault="00000000">
            <w:pPr>
              <w:rPr>
                <w:rFonts w:ascii="Times New Roman" w:hAnsi="Times New Roman" w:cs="Times New Roman"/>
              </w:rPr>
            </w:pPr>
            <w:r>
              <w:rPr>
                <w:rFonts w:ascii="Times New Roman" w:hAnsi="Times New Roman" w:cs="Times New Roman"/>
                <w:sz w:val="20"/>
                <w:szCs w:val="20"/>
              </w:rPr>
              <w:t>Follicle number per ovary (FNPO) of 20 or more in at least one ovary, with ovarian volume of 10 ml or more, or follicle number per section of 10 or more, as alternatives</w:t>
            </w:r>
          </w:p>
        </w:tc>
      </w:tr>
      <w:tr w:rsidR="00446EA9" w:rsidRPr="0009366C" w14:paraId="154955BA"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50B843" w14:textId="77777777" w:rsidR="00446EA9" w:rsidRPr="0009366C" w:rsidRDefault="00000000">
            <w:pPr>
              <w:rPr>
                <w:rFonts w:ascii="Times New Roman" w:hAnsi="Times New Roman" w:cs="Times New Roman"/>
              </w:rPr>
            </w:pPr>
            <w:r>
              <w:rPr>
                <w:rFonts w:ascii="Times New Roman" w:hAnsi="Times New Roman" w:cs="Times New Roman"/>
                <w:sz w:val="20"/>
                <w:szCs w:val="20"/>
              </w:rPr>
              <w:t>AMH</w:t>
            </w:r>
          </w:p>
        </w:tc>
        <w:tc>
          <w:tcPr>
            <w:tcW w:w="34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B9996A" w14:textId="77777777" w:rsidR="00446EA9" w:rsidRPr="0009366C" w:rsidRDefault="00000000">
            <w:pPr>
              <w:rPr>
                <w:rFonts w:ascii="Times New Roman" w:hAnsi="Times New Roman" w:cs="Times New Roman"/>
              </w:rPr>
            </w:pPr>
            <w:r>
              <w:rPr>
                <w:rFonts w:ascii="Times New Roman" w:hAnsi="Times New Roman" w:cs="Times New Roman"/>
                <w:sz w:val="20"/>
                <w:szCs w:val="20"/>
              </w:rPr>
              <w:t>Not part of the criteria</w:t>
            </w:r>
          </w:p>
        </w:tc>
        <w:tc>
          <w:tcPr>
            <w:tcW w:w="34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3F3E65" w14:textId="77777777" w:rsidR="00446EA9" w:rsidRPr="0009366C" w:rsidRDefault="00000000">
            <w:pPr>
              <w:rPr>
                <w:rFonts w:ascii="Times New Roman" w:hAnsi="Times New Roman" w:cs="Times New Roman"/>
              </w:rPr>
            </w:pPr>
            <w:r>
              <w:rPr>
                <w:rFonts w:ascii="Times New Roman" w:hAnsi="Times New Roman" w:cs="Times New Roman"/>
                <w:sz w:val="20"/>
                <w:szCs w:val="20"/>
              </w:rPr>
              <w:t>May replace ultrasound for PCOM in adults</w:t>
            </w:r>
          </w:p>
        </w:tc>
      </w:tr>
      <w:tr w:rsidR="00446EA9" w:rsidRPr="0009366C" w14:paraId="07640993"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6A7A6B" w14:textId="77777777" w:rsidR="00446EA9" w:rsidRPr="0009366C" w:rsidRDefault="00000000">
            <w:pPr>
              <w:rPr>
                <w:rFonts w:ascii="Times New Roman" w:hAnsi="Times New Roman" w:cs="Times New Roman"/>
              </w:rPr>
            </w:pPr>
            <w:r>
              <w:rPr>
                <w:rFonts w:ascii="Times New Roman" w:hAnsi="Times New Roman" w:cs="Times New Roman"/>
                <w:sz w:val="20"/>
                <w:szCs w:val="20"/>
              </w:rPr>
              <w:t>Adolescents</w:t>
            </w:r>
          </w:p>
        </w:tc>
        <w:tc>
          <w:tcPr>
            <w:tcW w:w="34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E72568" w14:textId="77777777" w:rsidR="00446EA9" w:rsidRPr="0009366C" w:rsidRDefault="00000000">
            <w:pPr>
              <w:rPr>
                <w:rFonts w:ascii="Times New Roman" w:hAnsi="Times New Roman" w:cs="Times New Roman"/>
              </w:rPr>
            </w:pPr>
            <w:r>
              <w:rPr>
                <w:rFonts w:ascii="Times New Roman" w:hAnsi="Times New Roman" w:cs="Times New Roman"/>
                <w:sz w:val="20"/>
                <w:szCs w:val="20"/>
              </w:rPr>
              <w:t>Same criteria as adults</w:t>
            </w:r>
          </w:p>
        </w:tc>
        <w:tc>
          <w:tcPr>
            <w:tcW w:w="34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92DE38" w14:textId="77777777" w:rsidR="00446EA9" w:rsidRPr="0009366C" w:rsidRDefault="00000000">
            <w:pPr>
              <w:rPr>
                <w:rFonts w:ascii="Times New Roman" w:hAnsi="Times New Roman" w:cs="Times New Roman"/>
              </w:rPr>
            </w:pPr>
            <w:r>
              <w:rPr>
                <w:rFonts w:ascii="Times New Roman" w:hAnsi="Times New Roman" w:cs="Times New Roman"/>
                <w:sz w:val="20"/>
                <w:szCs w:val="20"/>
              </w:rPr>
              <w:t>Both HA and OD required; ultrasound and AMH not recommended</w:t>
            </w:r>
          </w:p>
        </w:tc>
      </w:tr>
    </w:tbl>
    <w:p w14:paraId="23D0105D" w14:textId="77777777" w:rsidR="00446EA9" w:rsidRPr="0009366C" w:rsidRDefault="00446EA9">
      <w:pPr>
        <w:spacing w:after="60"/>
        <w:rPr>
          <w:rFonts w:ascii="Times New Roman" w:hAnsi="Times New Roman" w:cs="Times New Roman"/>
        </w:rPr>
      </w:pPr>
    </w:p>
    <w:p w14:paraId="00108FF6" w14:textId="04F87A98" w:rsidR="00446EA9" w:rsidRPr="0009366C" w:rsidRDefault="00000000">
      <w:pPr>
        <w:spacing w:after="120"/>
        <w:rPr>
          <w:rFonts w:ascii="Times New Roman" w:hAnsi="Times New Roman" w:cs="Times New Roman"/>
        </w:rPr>
      </w:pPr>
      <w:r>
        <w:rPr>
          <w:rFonts w:ascii="Times New Roman" w:hAnsi="Times New Roman" w:cs="Times New Roman"/>
        </w:rPr>
        <w:t xml:space="preserve">Why the 2003 criteria appear at all. The dataset was in public use before the 2023 guideline existed: studies in my Literature Survey Matrix used it from 2022 onwards. Whoever assigned the labels could therefore only have used the criteria in force at the time. The label cannot be changed, but it can be compared with both versions to see which it resembles (section 5). That comparison is a finding about the data, not a choice of guideline.</w:t>
      </w:r>
    </w:p>
    <w:p w14:paraId="166F917C" w14:textId="77777777" w:rsidR="00446EA9" w:rsidRPr="0009366C" w:rsidRDefault="00000000">
      <w:pPr>
        <w:spacing w:after="120"/>
        <w:rPr>
          <w:rFonts w:ascii="Times New Roman" w:hAnsi="Times New Roman" w:cs="Times New Roman"/>
        </w:rPr>
      </w:pPr>
      <w:r>
        <w:rPr>
          <w:rFonts w:ascii="Times New Roman" w:hAnsi="Times New Roman" w:cs="Times New Roman"/>
        </w:rPr>
        <w:t>How each part of the project uses the criteria: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700"/>
        <w:gridCol w:w="3426"/>
      </w:tblGrid>
      <w:tr w:rsidR="00446EA9" w:rsidRPr="0009366C" w14:paraId="2E6421CE" w14:textId="77777777">
        <w:tblPrEx>
          <w:tblCellMar>
            <w:top w:w="0" w:type="dxa"/>
            <w:bottom w:w="0" w:type="dxa"/>
          </w:tblCellMar>
        </w:tblPrEx>
        <w:trPr>
          <w:tblHeader/>
        </w:trPr>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2CEF9B"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Part of the project</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F0DF39"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Criteria used</w:t>
            </w:r>
          </w:p>
        </w:tc>
        <w:tc>
          <w:tcPr>
            <w:tcW w:w="3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B07423"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Reason</w:t>
            </w:r>
          </w:p>
        </w:tc>
      </w:tr>
      <w:tr w:rsidR="00446EA9" w:rsidRPr="0009366C" w14:paraId="3EFA89F9" w14:textId="77777777">
        <w:tblPrEx>
          <w:tblCellMar>
            <w:top w:w="0" w:type="dxa"/>
            <w:bottom w:w="0" w:type="dxa"/>
          </w:tblCellMar>
        </w:tblPrEx>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71B36D" w14:textId="77777777" w:rsidR="00446EA9" w:rsidRPr="0009366C" w:rsidRDefault="00000000">
            <w:pPr>
              <w:rPr>
                <w:rFonts w:ascii="Times New Roman" w:hAnsi="Times New Roman" w:cs="Times New Roman"/>
              </w:rPr>
            </w:pPr>
            <w:r>
              <w:rPr>
                <w:rFonts w:ascii="Times New Roman" w:hAnsi="Times New Roman" w:cs="Times New Roman"/>
                <w:sz w:val="20"/>
                <w:szCs w:val="20"/>
              </w:rPr>
              <w:t>The label, PCOS (Y/N)</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FD4366" w14:textId="77777777" w:rsidR="00446EA9" w:rsidRPr="0009366C" w:rsidRDefault="00000000">
            <w:pPr>
              <w:rPr>
                <w:rFonts w:ascii="Times New Roman" w:hAnsi="Times New Roman" w:cs="Times New Roman"/>
              </w:rPr>
            </w:pPr>
            <w:r>
              <w:rPr>
                <w:rFonts w:ascii="Times New Roman" w:hAnsi="Times New Roman" w:cs="Times New Roman"/>
                <w:sz w:val="20"/>
                <w:szCs w:val="20"/>
              </w:rPr>
              <w:t>Kept exactly as recorded</w:t>
            </w:r>
          </w:p>
        </w:tc>
        <w:tc>
          <w:tcPr>
            <w:tcW w:w="3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0F81FD" w14:textId="77777777" w:rsidR="00446EA9" w:rsidRPr="0009366C" w:rsidRDefault="00000000">
            <w:pPr>
              <w:rPr>
                <w:rFonts w:ascii="Times New Roman" w:hAnsi="Times New Roman" w:cs="Times New Roman"/>
              </w:rPr>
            </w:pPr>
            <w:r>
              <w:rPr>
                <w:rFonts w:ascii="Times New Roman" w:hAnsi="Times New Roman" w:cs="Times New Roman"/>
                <w:sz w:val="20"/>
                <w:szCs w:val="20"/>
              </w:rPr>
              <w:t xml:space="preserve">It is historical data; relabelling it would create a new, undocumented outcome</w:t>
            </w:r>
          </w:p>
        </w:tc>
      </w:tr>
      <w:tr w:rsidR="00446EA9" w:rsidRPr="0009366C" w14:paraId="7A9F0B45" w14:textId="77777777">
        <w:tblPrEx>
          <w:tblCellMar>
            <w:top w:w="0" w:type="dxa"/>
            <w:bottom w:w="0" w:type="dxa"/>
          </w:tblCellMar>
        </w:tblPrEx>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8BDEBD" w14:textId="77777777" w:rsidR="00446EA9" w:rsidRPr="0009366C" w:rsidRDefault="00000000">
            <w:pPr>
              <w:rPr>
                <w:rFonts w:ascii="Times New Roman" w:hAnsi="Times New Roman" w:cs="Times New Roman"/>
              </w:rPr>
            </w:pPr>
            <w:r>
              <w:rPr>
                <w:rFonts w:ascii="Times New Roman" w:hAnsi="Times New Roman" w:cs="Times New Roman"/>
                <w:sz w:val="20"/>
                <w:szCs w:val="20"/>
              </w:rPr>
              <w:t>RG1 and RG2 (automated PCOM measurement and referral)</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ECC4DE" w14:textId="77777777" w:rsidR="00446EA9" w:rsidRPr="0009366C" w:rsidRDefault="00000000">
            <w:pPr>
              <w:rPr>
                <w:rFonts w:ascii="Times New Roman" w:hAnsi="Times New Roman" w:cs="Times New Roman"/>
              </w:rPr>
            </w:pPr>
            <w:r>
              <w:rPr>
                <w:rFonts w:ascii="Times New Roman" w:hAnsi="Times New Roman" w:cs="Times New Roman"/>
                <w:sz w:val="20"/>
                <w:szCs w:val="20"/>
              </w:rPr>
              <w:t>2023: FNPO of 20 or more; results also reported across thresholds 12 to 25</w:t>
            </w:r>
          </w:p>
        </w:tc>
        <w:tc>
          <w:tcPr>
            <w:tcW w:w="3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4921B5" w14:textId="77777777" w:rsidR="00446EA9" w:rsidRPr="0009366C" w:rsidRDefault="00000000">
            <w:pPr>
              <w:rPr>
                <w:rFonts w:ascii="Times New Roman" w:hAnsi="Times New Roman" w:cs="Times New Roman"/>
              </w:rPr>
            </w:pPr>
            <w:r>
              <w:rPr>
                <w:rFonts w:ascii="Times New Roman" w:hAnsi="Times New Roman" w:cs="Times New Roman"/>
                <w:sz w:val="20"/>
                <w:szCs w:val="20"/>
              </w:rPr>
              <w:t>This is the current clinical decision line that a modern tool must support</w:t>
            </w:r>
          </w:p>
        </w:tc>
      </w:tr>
      <w:tr w:rsidR="00446EA9" w:rsidRPr="0009366C" w14:paraId="274DB4BB" w14:textId="77777777">
        <w:tblPrEx>
          <w:tblCellMar>
            <w:top w:w="0" w:type="dxa"/>
            <w:bottom w:w="0" w:type="dxa"/>
          </w:tblCellMar>
        </w:tblPrEx>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805346" w14:textId="77777777" w:rsidR="00446EA9" w:rsidRPr="0009366C" w:rsidRDefault="00000000">
            <w:pPr>
              <w:rPr>
                <w:rFonts w:ascii="Times New Roman" w:hAnsi="Times New Roman" w:cs="Times New Roman"/>
              </w:rPr>
            </w:pPr>
            <w:r>
              <w:rPr>
                <w:rFonts w:ascii="Times New Roman" w:hAnsi="Times New Roman" w:cs="Times New Roman"/>
                <w:sz w:val="20"/>
                <w:szCs w:val="20"/>
              </w:rPr>
              <w:t>RG3 (criterion-level model)</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076BFC" w14:textId="77777777" w:rsidR="00446EA9" w:rsidRPr="0009366C" w:rsidRDefault="00000000">
            <w:pPr>
              <w:rPr>
                <w:rFonts w:ascii="Times New Roman" w:hAnsi="Times New Roman" w:cs="Times New Roman"/>
              </w:rPr>
            </w:pPr>
            <w:r>
              <w:rPr>
                <w:rFonts w:ascii="Times New Roman" w:hAnsi="Times New Roman" w:cs="Times New Roman"/>
                <w:sz w:val="20"/>
                <w:szCs w:val="20"/>
              </w:rPr>
              <w:t>2023 definitions for each criterion; agreement with the recorded label checked under both versions</w:t>
            </w:r>
          </w:p>
        </w:tc>
        <w:tc>
          <w:tcPr>
            <w:tcW w:w="3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C68E4B" w14:textId="77777777" w:rsidR="00446EA9" w:rsidRPr="0009366C" w:rsidRDefault="00000000">
            <w:pPr>
              <w:rPr>
                <w:rFonts w:ascii="Times New Roman" w:hAnsi="Times New Roman" w:cs="Times New Roman"/>
              </w:rPr>
            </w:pPr>
            <w:r>
              <w:rPr>
                <w:rFonts w:ascii="Times New Roman" w:hAnsi="Times New Roman" w:cs="Times New Roman"/>
                <w:sz w:val="20"/>
                <w:szCs w:val="20"/>
              </w:rPr>
              <w:t>The model is built on current criteria while showing how the historical label differs</w:t>
            </w:r>
          </w:p>
        </w:tc>
      </w:tr>
      <w:tr w:rsidR="00446EA9" w:rsidRPr="0009366C" w14:paraId="593B272A" w14:textId="77777777">
        <w:tblPrEx>
          <w:tblCellMar>
            <w:top w:w="0" w:type="dxa"/>
            <w:bottom w:w="0" w:type="dxa"/>
          </w:tblCellMar>
        </w:tblPrEx>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1B2978" w14:textId="77777777" w:rsidR="00446EA9" w:rsidRPr="0009366C" w:rsidRDefault="00000000">
            <w:pPr>
              <w:rPr>
                <w:rFonts w:ascii="Times New Roman" w:hAnsi="Times New Roman" w:cs="Times New Roman"/>
              </w:rPr>
            </w:pPr>
            <w:r>
              <w:rPr>
                <w:rFonts w:ascii="Times New Roman" w:hAnsi="Times New Roman" w:cs="Times New Roman"/>
                <w:sz w:val="20"/>
                <w:szCs w:val="20"/>
              </w:rPr>
              <w:t>Writing and citations</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12E200" w14:textId="77777777" w:rsidR="00446EA9" w:rsidRPr="0009366C" w:rsidRDefault="00000000">
            <w:pPr>
              <w:rPr>
                <w:rFonts w:ascii="Times New Roman" w:hAnsi="Times New Roman" w:cs="Times New Roman"/>
              </w:rPr>
            </w:pPr>
            <w:r>
              <w:rPr>
                <w:rFonts w:ascii="Times New Roman" w:hAnsi="Times New Roman" w:cs="Times New Roman"/>
                <w:sz w:val="20"/>
                <w:szCs w:val="20"/>
              </w:rPr>
              <w:t>2023 guideline (P01) as the standard; 2003 only as historical context, cited through P01</w:t>
            </w:r>
          </w:p>
        </w:tc>
        <w:tc>
          <w:tcPr>
            <w:tcW w:w="3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74C1C9" w14:textId="77777777" w:rsidR="00446EA9" w:rsidRPr="0009366C" w:rsidRDefault="00000000">
            <w:pPr>
              <w:rPr>
                <w:rFonts w:ascii="Times New Roman" w:hAnsi="Times New Roman" w:cs="Times New Roman"/>
              </w:rPr>
            </w:pPr>
            <w:r>
              <w:rPr>
                <w:rFonts w:ascii="Times New Roman" w:hAnsi="Times New Roman" w:cs="Times New Roman"/>
                <w:sz w:val="20"/>
                <w:szCs w:val="20"/>
              </w:rPr>
              <w:t>Keeps the work current and within my 6-year source rule</w:t>
            </w:r>
          </w:p>
        </w:tc>
      </w:tr>
    </w:tbl>
    <w:p w14:paraId="4D5A6CB8" w14:textId="5CBAAEAF" w:rsidR="00446EA9" w:rsidRPr="0009366C" w:rsidRDefault="00000000">
      <w:pPr>
        <w:pStyle w:val="Heading1"/>
        <w:spacing w:before="280"/>
        <w:rPr>
          <w:rFonts w:ascii="Times New Roman" w:hAnsi="Times New Roman" w:cs="Times New Roman"/>
        </w:rPr>
      </w:pPr>
      <w:r>
        <w:rPr>
          <w:rFonts w:ascii="Times New Roman" w:hAnsi="Times New Roman" w:cs="Times New Roman"/>
        </w:rPr>
        <w:lastRenderedPageBreak/>
        <w:t>5. Evidence on what the label represents</w:t>
      </w:r>
    </w:p>
    <w:p w14:paraId="2109AF5B" w14:textId="77777777" w:rsidR="00446EA9" w:rsidRPr="0009366C" w:rsidRDefault="00000000">
      <w:pPr>
        <w:spacing w:after="120"/>
        <w:rPr>
          <w:rFonts w:ascii="Times New Roman" w:hAnsi="Times New Roman" w:cs="Times New Roman"/>
        </w:rPr>
      </w:pPr>
      <w:r>
        <w:rPr>
          <w:rFonts w:ascii="Times New Roman" w:hAnsi="Times New Roman" w:cs="Times New Roman"/>
        </w:rPr>
        <w:t>I compared the label with simple proxies for the Rotterdam criteria. Ovulatory dysfunction = irregular cycle (Cycle code 4). Hyperandrogenism = any reported hair growth, acne or hair loss. Polycystic ovarian morphology = a follicle count at or above the threshold in either ovary. A record meets the proxy when at least two of the three are present.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6"/>
        <w:gridCol w:w="4600"/>
      </w:tblGrid>
      <w:tr w:rsidR="00446EA9" w:rsidRPr="0009366C" w14:paraId="68EB2110" w14:textId="77777777">
        <w:tblPrEx>
          <w:tblCellMar>
            <w:top w:w="0" w:type="dxa"/>
            <w:bottom w:w="0" w:type="dxa"/>
          </w:tblCellMar>
        </w:tblPrEx>
        <w:trPr>
          <w:tblHeader/>
        </w:trPr>
        <w:tc>
          <w:tcPr>
            <w:tcW w:w="4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98E7BD"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Check</w:t>
            </w:r>
          </w:p>
        </w:tc>
        <w:tc>
          <w:tcPr>
            <w:tcW w:w="4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FF018D"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Result</w:t>
            </w:r>
          </w:p>
        </w:tc>
      </w:tr>
      <w:tr w:rsidR="00446EA9" w:rsidRPr="0009366C" w14:paraId="01BC22EC" w14:textId="77777777">
        <w:tblPrEx>
          <w:tblCellMar>
            <w:top w:w="0" w:type="dxa"/>
            <w:bottom w:w="0" w:type="dxa"/>
          </w:tblCellMar>
        </w:tblPrEx>
        <w:tc>
          <w:tcPr>
            <w:tcW w:w="4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604E69" w14:textId="77777777" w:rsidR="00446EA9" w:rsidRPr="0009366C" w:rsidRDefault="00000000">
            <w:pPr>
              <w:rPr>
                <w:rFonts w:ascii="Times New Roman" w:hAnsi="Times New Roman" w:cs="Times New Roman"/>
              </w:rPr>
            </w:pPr>
            <w:r>
              <w:rPr>
                <w:rFonts w:ascii="Times New Roman" w:hAnsi="Times New Roman" w:cs="Times New Roman"/>
                <w:sz w:val="20"/>
                <w:szCs w:val="20"/>
              </w:rPr>
              <w:t>Agreement with proxy, 12-follicle threshold (2003 criteria)</w:t>
            </w:r>
          </w:p>
        </w:tc>
        <w:tc>
          <w:tcPr>
            <w:tcW w:w="4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ACE5B0" w14:textId="77777777" w:rsidR="00446EA9" w:rsidRPr="0009366C" w:rsidRDefault="00000000">
            <w:pPr>
              <w:rPr>
                <w:rFonts w:ascii="Times New Roman" w:hAnsi="Times New Roman" w:cs="Times New Roman"/>
              </w:rPr>
            </w:pPr>
            <w:r>
              <w:rPr>
                <w:rFonts w:ascii="Times New Roman" w:hAnsi="Times New Roman" w:cs="Times New Roman"/>
                <w:sz w:val="20"/>
                <w:szCs w:val="20"/>
              </w:rPr>
              <w:t>83.7%</w:t>
            </w:r>
          </w:p>
          <w:p w14:paraId="1FF47F16" w14:textId="77777777" w:rsidR="00446EA9" w:rsidRPr="0009366C" w:rsidRDefault="00000000">
            <w:pPr>
              <w:rPr>
                <w:rFonts w:ascii="Times New Roman" w:hAnsi="Times New Roman" w:cs="Times New Roman"/>
              </w:rPr>
            </w:pPr>
            <w:r>
              <w:rPr>
                <w:rFonts w:ascii="Times New Roman" w:hAnsi="Times New Roman" w:cs="Times New Roman"/>
                <w:sz w:val="20"/>
                <w:szCs w:val="20"/>
              </w:rPr>
              <w:t>41 non-PCOS records meet the proxy; 47 PCOS records do not</w:t>
            </w:r>
          </w:p>
        </w:tc>
      </w:tr>
      <w:tr w:rsidR="00446EA9" w:rsidRPr="0009366C" w14:paraId="7679A029" w14:textId="77777777">
        <w:tblPrEx>
          <w:tblCellMar>
            <w:top w:w="0" w:type="dxa"/>
            <w:bottom w:w="0" w:type="dxa"/>
          </w:tblCellMar>
        </w:tblPrEx>
        <w:tc>
          <w:tcPr>
            <w:tcW w:w="4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94667E" w14:textId="77777777" w:rsidR="00446EA9" w:rsidRPr="0009366C" w:rsidRDefault="00000000">
            <w:pPr>
              <w:rPr>
                <w:rFonts w:ascii="Times New Roman" w:hAnsi="Times New Roman" w:cs="Times New Roman"/>
              </w:rPr>
            </w:pPr>
            <w:r>
              <w:rPr>
                <w:rFonts w:ascii="Times New Roman" w:hAnsi="Times New Roman" w:cs="Times New Roman"/>
                <w:sz w:val="20"/>
                <w:szCs w:val="20"/>
              </w:rPr>
              <w:t>Agreement with proxy, 20-follicle threshold (2023 guideline)</w:t>
            </w:r>
          </w:p>
        </w:tc>
        <w:tc>
          <w:tcPr>
            <w:tcW w:w="4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2CB070" w14:textId="77777777" w:rsidR="00446EA9" w:rsidRPr="0009366C" w:rsidRDefault="00000000">
            <w:pPr>
              <w:rPr>
                <w:rFonts w:ascii="Times New Roman" w:hAnsi="Times New Roman" w:cs="Times New Roman"/>
              </w:rPr>
            </w:pPr>
            <w:r>
              <w:rPr>
                <w:rFonts w:ascii="Times New Roman" w:hAnsi="Times New Roman" w:cs="Times New Roman"/>
                <w:sz w:val="20"/>
                <w:szCs w:val="20"/>
              </w:rPr>
              <w:t>77.8%</w:t>
            </w:r>
          </w:p>
        </w:tc>
      </w:tr>
      <w:tr w:rsidR="00446EA9" w:rsidRPr="0009366C" w14:paraId="128C9525" w14:textId="77777777">
        <w:tblPrEx>
          <w:tblCellMar>
            <w:top w:w="0" w:type="dxa"/>
            <w:bottom w:w="0" w:type="dxa"/>
          </w:tblCellMar>
        </w:tblPrEx>
        <w:tc>
          <w:tcPr>
            <w:tcW w:w="4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023F2E" w14:textId="77777777" w:rsidR="00446EA9" w:rsidRPr="0009366C" w:rsidRDefault="00000000">
            <w:pPr>
              <w:rPr>
                <w:rFonts w:ascii="Times New Roman" w:hAnsi="Times New Roman" w:cs="Times New Roman"/>
              </w:rPr>
            </w:pPr>
            <w:r>
              <w:rPr>
                <w:rFonts w:ascii="Times New Roman" w:hAnsi="Times New Roman" w:cs="Times New Roman"/>
                <w:sz w:val="20"/>
                <w:szCs w:val="20"/>
              </w:rPr>
              <w:t>Women with 20 or more follicles in either ovary</w:t>
            </w:r>
          </w:p>
        </w:tc>
        <w:tc>
          <w:tcPr>
            <w:tcW w:w="4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3E8BF8" w14:textId="77777777" w:rsidR="00446EA9" w:rsidRPr="0009366C" w:rsidRDefault="00000000">
            <w:pPr>
              <w:rPr>
                <w:rFonts w:ascii="Times New Roman" w:hAnsi="Times New Roman" w:cs="Times New Roman"/>
              </w:rPr>
            </w:pPr>
            <w:r>
              <w:rPr>
                <w:rFonts w:ascii="Times New Roman" w:hAnsi="Times New Roman" w:cs="Times New Roman"/>
                <w:sz w:val="20"/>
                <w:szCs w:val="20"/>
              </w:rPr>
              <w:t>10 of 541</w:t>
            </w:r>
          </w:p>
        </w:tc>
      </w:tr>
      <w:tr w:rsidR="00446EA9" w:rsidRPr="0009366C" w14:paraId="16307753" w14:textId="77777777">
        <w:tblPrEx>
          <w:tblCellMar>
            <w:top w:w="0" w:type="dxa"/>
            <w:bottom w:w="0" w:type="dxa"/>
          </w:tblCellMar>
        </w:tblPrEx>
        <w:tc>
          <w:tcPr>
            <w:tcW w:w="4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425D38" w14:textId="77777777" w:rsidR="00446EA9" w:rsidRPr="0009366C" w:rsidRDefault="00000000">
            <w:pPr>
              <w:rPr>
                <w:rFonts w:ascii="Times New Roman" w:hAnsi="Times New Roman" w:cs="Times New Roman"/>
              </w:rPr>
            </w:pPr>
            <w:r>
              <w:rPr>
                <w:rFonts w:ascii="Times New Roman" w:hAnsi="Times New Roman" w:cs="Times New Roman"/>
                <w:sz w:val="20"/>
                <w:szCs w:val="20"/>
              </w:rPr>
              <w:t>Median follicle count (higher of the two ovaries)</w:t>
            </w:r>
          </w:p>
        </w:tc>
        <w:tc>
          <w:tcPr>
            <w:tcW w:w="4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FF10B3" w14:textId="77777777" w:rsidR="00446EA9" w:rsidRPr="0009366C" w:rsidRDefault="00000000">
            <w:pPr>
              <w:rPr>
                <w:rFonts w:ascii="Times New Roman" w:hAnsi="Times New Roman" w:cs="Times New Roman"/>
              </w:rPr>
            </w:pPr>
            <w:r>
              <w:rPr>
                <w:rFonts w:ascii="Times New Roman" w:hAnsi="Times New Roman" w:cs="Times New Roman"/>
                <w:sz w:val="20"/>
                <w:szCs w:val="20"/>
              </w:rPr>
              <w:t>12 in PCOS records, 5 in non-PCOS records</w:t>
            </w:r>
          </w:p>
        </w:tc>
      </w:tr>
      <w:tr w:rsidR="00446EA9" w:rsidRPr="0009366C" w14:paraId="306950A3" w14:textId="77777777">
        <w:tblPrEx>
          <w:tblCellMar>
            <w:top w:w="0" w:type="dxa"/>
            <w:bottom w:w="0" w:type="dxa"/>
          </w:tblCellMar>
        </w:tblPrEx>
        <w:tc>
          <w:tcPr>
            <w:tcW w:w="4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5E6BE4" w14:textId="77777777" w:rsidR="00446EA9" w:rsidRPr="0009366C" w:rsidRDefault="00000000">
            <w:pPr>
              <w:rPr>
                <w:rFonts w:ascii="Times New Roman" w:hAnsi="Times New Roman" w:cs="Times New Roman"/>
              </w:rPr>
            </w:pPr>
            <w:r>
              <w:rPr>
                <w:rFonts w:ascii="Times New Roman" w:hAnsi="Times New Roman" w:cs="Times New Roman"/>
                <w:sz w:val="20"/>
                <w:szCs w:val="20"/>
              </w:rPr>
              <w:t>Records marked pregnant</w:t>
            </w:r>
          </w:p>
        </w:tc>
        <w:tc>
          <w:tcPr>
            <w:tcW w:w="4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5DE145" w14:textId="77777777" w:rsidR="00446EA9" w:rsidRPr="0009366C" w:rsidRDefault="00000000">
            <w:pPr>
              <w:rPr>
                <w:rFonts w:ascii="Times New Roman" w:hAnsi="Times New Roman" w:cs="Times New Roman"/>
              </w:rPr>
            </w:pPr>
            <w:r>
              <w:rPr>
                <w:rFonts w:ascii="Times New Roman" w:hAnsi="Times New Roman" w:cs="Times New Roman"/>
                <w:sz w:val="20"/>
                <w:szCs w:val="20"/>
              </w:rPr>
              <w:t>206 of 541 (38%): 64 PCOS, 142 non-PCOS</w:t>
            </w:r>
          </w:p>
          <w:p w14:paraId="0597ECEF" w14:textId="77777777" w:rsidR="00446EA9" w:rsidRPr="0009366C" w:rsidRDefault="00000000">
            <w:pPr>
              <w:rPr>
                <w:rFonts w:ascii="Times New Roman" w:hAnsi="Times New Roman" w:cs="Times New Roman"/>
              </w:rPr>
            </w:pPr>
            <w:r>
              <w:rPr>
                <w:rFonts w:ascii="Times New Roman" w:hAnsi="Times New Roman" w:cs="Times New Roman"/>
                <w:sz w:val="20"/>
                <w:szCs w:val="20"/>
              </w:rPr>
              <w:t xml:space="preserve">Median beta-HCG 289 mIU/mL, against 1.99 in the rest</w:t>
            </w:r>
          </w:p>
        </w:tc>
      </w:tr>
      <w:tr w:rsidR="00446EA9" w:rsidRPr="0009366C" w14:paraId="6CEAF14E" w14:textId="77777777">
        <w:tblPrEx>
          <w:tblCellMar>
            <w:top w:w="0" w:type="dxa"/>
            <w:bottom w:w="0" w:type="dxa"/>
          </w:tblCellMar>
        </w:tblPrEx>
        <w:tc>
          <w:tcPr>
            <w:tcW w:w="4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473F73" w14:textId="77777777" w:rsidR="00446EA9" w:rsidRPr="0009366C" w:rsidRDefault="00000000">
            <w:pPr>
              <w:rPr>
                <w:rFonts w:ascii="Times New Roman" w:hAnsi="Times New Roman" w:cs="Times New Roman"/>
              </w:rPr>
            </w:pPr>
            <w:r>
              <w:rPr>
                <w:rFonts w:ascii="Times New Roman" w:hAnsi="Times New Roman" w:cs="Times New Roman"/>
                <w:sz w:val="20"/>
                <w:szCs w:val="20"/>
              </w:rPr>
              <w:t xml:space="preserve">Not marked pregnant but beta-HCG 25 mIU/mL or above</w:t>
            </w:r>
          </w:p>
        </w:tc>
        <w:tc>
          <w:tcPr>
            <w:tcW w:w="4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5A0E7E" w14:textId="77777777" w:rsidR="00446EA9" w:rsidRPr="0009366C" w:rsidRDefault="00000000">
            <w:pPr>
              <w:rPr>
                <w:rFonts w:ascii="Times New Roman" w:hAnsi="Times New Roman" w:cs="Times New Roman"/>
              </w:rPr>
            </w:pPr>
            <w:r>
              <w:rPr>
                <w:rFonts w:ascii="Times New Roman" w:hAnsi="Times New Roman" w:cs="Times New Roman"/>
                <w:sz w:val="20"/>
                <w:szCs w:val="20"/>
              </w:rPr>
              <w:t>90 records (warning flag only)</w:t>
            </w:r>
          </w:p>
        </w:tc>
      </w:tr>
    </w:tbl>
    <w:p w14:paraId="0C382F28" w14:textId="77777777" w:rsidR="00446EA9" w:rsidRPr="0009366C" w:rsidRDefault="00446EA9">
      <w:pPr>
        <w:spacing w:after="60"/>
        <w:rPr>
          <w:rFonts w:ascii="Times New Roman" w:hAnsi="Times New Roman" w:cs="Times New Roman"/>
        </w:rPr>
      </w:pPr>
    </w:p>
    <w:p w14:paraId="6275C1B5" w14:textId="77777777" w:rsidR="00446EA9" w:rsidRPr="0009366C" w:rsidRDefault="00000000">
      <w:pPr>
        <w:spacing w:after="120"/>
        <w:rPr>
          <w:rFonts w:ascii="Times New Roman" w:hAnsi="Times New Roman" w:cs="Times New Roman"/>
        </w:rPr>
      </w:pPr>
      <w:r>
        <w:rPr>
          <w:rFonts w:ascii="Times New Roman" w:hAnsi="Times New Roman" w:cs="Times New Roman"/>
        </w:rPr>
        <w:t>The label agrees more closely with 2003-style criteria than with the 2023 guideline, and the 20-follicle threshold is almost never reached. This may be because the follicle fields were not recorded using the guideline's 2–9 mm counting rule: the median average follicle size is about 15 mm, which suggests larger follicles were measured. The proxies are rough. Hyperandrogenism rests on self-reported signs only, because there is no testosterone measurement, so these figures describe the label rather than prove it wrong.</w:t>
      </w:r>
    </w:p>
    <w:p w14:paraId="5A953516" w14:textId="77777777" w:rsidR="00446EA9" w:rsidRPr="0009366C" w:rsidRDefault="00000000">
      <w:pPr>
        <w:pStyle w:val="Heading1"/>
        <w:spacing w:before="280"/>
        <w:rPr>
          <w:rFonts w:ascii="Times New Roman" w:hAnsi="Times New Roman" w:cs="Times New Roman"/>
        </w:rPr>
      </w:pPr>
      <w:r>
        <w:rPr>
          <w:rFonts w:ascii="Times New Roman" w:hAnsi="Times New Roman" w:cs="Times New Roman"/>
        </w:rPr>
        <w:t>6. Population and eligibility</w:t>
      </w:r>
    </w:p>
    <w:p w14:paraId="29228242" w14:textId="77777777" w:rsidR="00446EA9" w:rsidRPr="0009366C" w:rsidRDefault="00000000">
      <w:pPr>
        <w:pStyle w:val="ListParagraph"/>
        <w:numPr>
          <w:ilvl w:val="0"/>
          <w:numId w:val="2"/>
        </w:numPr>
        <w:spacing w:after="80"/>
        <w:rPr>
          <w:rFonts w:ascii="Times New Roman" w:hAnsi="Times New Roman" w:cs="Times New Roman"/>
        </w:rPr>
      </w:pPr>
      <w:r>
        <w:rPr>
          <w:rFonts w:ascii="Times New Roman" w:hAnsi="Times New Roman" w:cs="Times New Roman"/>
        </w:rPr>
        <w:t>Age: 20–48 years (PCOS records 21–47). There are no adolescents, so results do not apply to them; the 2023 guideline assesses adolescents differently (section 4).</w:t>
      </w:r>
    </w:p>
    <w:p w14:paraId="2BEBDBB8" w14:textId="0079FC17" w:rsidR="00446EA9" w:rsidRPr="0009366C" w:rsidRDefault="00000000">
      <w:pPr>
        <w:pStyle w:val="ListParagraph"/>
        <w:numPr>
          <w:ilvl w:val="0"/>
          <w:numId w:val="2"/>
        </w:numPr>
        <w:spacing w:after="80"/>
        <w:rPr>
          <w:rFonts w:ascii="Times New Roman" w:hAnsi="Times New Roman" w:cs="Times New Roman"/>
        </w:rPr>
      </w:pPr>
      <w:r>
        <w:rPr>
          <w:rFonts w:ascii="Times New Roman" w:hAnsi="Times New Roman" w:cs="Times New Roman"/>
        </w:rPr>
        <w:t xml:space="preserve">Population: origin unverified . If the data are from Indian women, note that the 20-follicle threshold is contested in this population.</w:t>
      </w:r>
    </w:p>
    <w:p w14:paraId="1258EF19" w14:textId="20D63E3F" w:rsidR="00446EA9" w:rsidRPr="0009366C" w:rsidRDefault="00000000">
      <w:pPr>
        <w:pStyle w:val="ListParagraph"/>
        <w:numPr>
          <w:ilvl w:val="0"/>
          <w:numId w:val="2"/>
        </w:numPr>
        <w:spacing w:after="80"/>
        <w:rPr>
          <w:rFonts w:ascii="Times New Roman" w:hAnsi="Times New Roman" w:cs="Times New Roman"/>
        </w:rPr>
      </w:pPr>
      <w:r>
        <w:rPr>
          <w:rFonts w:ascii="Times New Roman" w:hAnsi="Times New Roman" w:cs="Times New Roman"/>
        </w:rPr>
        <w:t xml:space="preserve">Pregnancy: 206 records (38%) appear to be from currently pregnant women, when PMOS cannot be assessed reliably. My main analysis keeps all records so that results stay comparable with published work on this dataset. A sensitivity analysis excludes them, leaving 335 records (113 PCOS, 222 non-PCOS) - needs supervisor approval.</w:t>
      </w:r>
    </w:p>
    <w:p w14:paraId="769C285A" w14:textId="77777777" w:rsidR="00B62C73" w:rsidRDefault="00B62C73">
      <w:pPr>
        <w:rPr>
          <w:rFonts w:ascii="Times New Roman" w:hAnsi="Times New Roman" w:cs="Times New Roman"/>
          <w:b/>
          <w:bCs/>
          <w:color w:val="000000"/>
          <w:sz w:val="26"/>
          <w:szCs w:val="26"/>
        </w:rPr>
      </w:pPr>
      <w:r>
        <w:rPr>
          <w:rFonts w:ascii="Times New Roman" w:hAnsi="Times New Roman" w:cs="Times New Roman"/>
        </w:rPr>
        <w:br w:type="page"/>
      </w:r>
    </w:p>
    <w:p w14:paraId="78D94FF8" w14:textId="561ECC9B" w:rsidR="00446EA9" w:rsidRPr="0009366C" w:rsidRDefault="00000000">
      <w:pPr>
        <w:pStyle w:val="Heading1"/>
        <w:spacing w:before="280"/>
        <w:rPr>
          <w:rFonts w:ascii="Times New Roman" w:hAnsi="Times New Roman" w:cs="Times New Roman"/>
        </w:rPr>
      </w:pPr>
      <w:r>
        <w:rPr>
          <w:rFonts w:ascii="Times New Roman" w:hAnsi="Times New Roman" w:cs="Times New Roman"/>
        </w:rPr>
        <w:lastRenderedPageBreak/>
        <w:t>7. Features that overlap the label</w:t>
      </w:r>
    </w:p>
    <w:p w14:paraId="43DDDEA5" w14:textId="77777777" w:rsidR="00446EA9" w:rsidRPr="0009366C" w:rsidRDefault="00000000">
      <w:pPr>
        <w:spacing w:after="120"/>
        <w:rPr>
          <w:rFonts w:ascii="Times New Roman" w:hAnsi="Times New Roman" w:cs="Times New Roman"/>
        </w:rPr>
      </w:pPr>
      <w:r>
        <w:rPr>
          <w:rFonts w:ascii="Times New Roman" w:hAnsi="Times New Roman" w:cs="Times New Roman"/>
        </w:rPr>
        <w:t xml:space="preserve">Several inputs are the same information the source clinicians probably used to assign the label. The rotterdam_criterion column in docs/feature_groups.xlsx records this: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446EA9" w:rsidRPr="0009366C" w14:paraId="1DADFBA1" w14:textId="77777777">
        <w:tblPrEx>
          <w:tblCellMar>
            <w:top w:w="0" w:type="dxa"/>
            <w:bottom w:w="0" w:type="dxa"/>
          </w:tblCellMar>
        </w:tblPrEx>
        <w:trPr>
          <w:tblHeader/>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B33C08"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Criterion</w:t>
            </w:r>
          </w:p>
        </w:tc>
        <w:tc>
          <w:tcPr>
            <w:tcW w:w="6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12BB73"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Features</w:t>
            </w:r>
          </w:p>
        </w:tc>
      </w:tr>
      <w:tr w:rsidR="00446EA9" w:rsidRPr="0009366C" w14:paraId="08A32A5C"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9B0297" w14:textId="77777777" w:rsidR="00446EA9" w:rsidRPr="0009366C" w:rsidRDefault="00000000">
            <w:pPr>
              <w:rPr>
                <w:rFonts w:ascii="Times New Roman" w:hAnsi="Times New Roman" w:cs="Times New Roman"/>
              </w:rPr>
            </w:pPr>
            <w:r>
              <w:rPr>
                <w:rFonts w:ascii="Times New Roman" w:hAnsi="Times New Roman" w:cs="Times New Roman"/>
                <w:sz w:val="20"/>
                <w:szCs w:val="20"/>
              </w:rPr>
              <w:t>Ovulatory dysfunction</w:t>
            </w:r>
          </w:p>
        </w:tc>
        <w:tc>
          <w:tcPr>
            <w:tcW w:w="6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BF300C" w14:textId="77777777" w:rsidR="00446EA9" w:rsidRPr="0009366C" w:rsidRDefault="00000000">
            <w:pPr>
              <w:rPr>
                <w:rFonts w:ascii="Times New Roman" w:hAnsi="Times New Roman" w:cs="Times New Roman"/>
              </w:rPr>
            </w:pPr>
            <w:r>
              <w:rPr>
                <w:rFonts w:ascii="Times New Roman" w:hAnsi="Times New Roman" w:cs="Times New Roman"/>
                <w:sz w:val="20"/>
                <w:szCs w:val="20"/>
              </w:rPr>
              <w:t xml:space="preserve">Cycle(R/I), Cycle length(days); PRG(ng/mL) as supporting evidence</w:t>
            </w:r>
          </w:p>
        </w:tc>
      </w:tr>
      <w:tr w:rsidR="00446EA9" w:rsidRPr="0009366C" w14:paraId="11EDC94B"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9CB168" w14:textId="77777777" w:rsidR="00446EA9" w:rsidRPr="0009366C" w:rsidRDefault="00000000">
            <w:pPr>
              <w:rPr>
                <w:rFonts w:ascii="Times New Roman" w:hAnsi="Times New Roman" w:cs="Times New Roman"/>
              </w:rPr>
            </w:pPr>
            <w:r>
              <w:rPr>
                <w:rFonts w:ascii="Times New Roman" w:hAnsi="Times New Roman" w:cs="Times New Roman"/>
                <w:sz w:val="20"/>
                <w:szCs w:val="20"/>
              </w:rPr>
              <w:t>Hyperandrogenism (clinical only)</w:t>
            </w:r>
          </w:p>
        </w:tc>
        <w:tc>
          <w:tcPr>
            <w:tcW w:w="6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4EE681" w14:textId="77777777" w:rsidR="00446EA9" w:rsidRPr="0009366C" w:rsidRDefault="00000000">
            <w:pPr>
              <w:rPr>
                <w:rFonts w:ascii="Times New Roman" w:hAnsi="Times New Roman" w:cs="Times New Roman"/>
              </w:rPr>
            </w:pPr>
            <w:r>
              <w:rPr>
                <w:rFonts w:ascii="Times New Roman" w:hAnsi="Times New Roman" w:cs="Times New Roman"/>
                <w:sz w:val="20"/>
                <w:szCs w:val="20"/>
              </w:rPr>
              <w:t>hair growth(Y/N), Hair loss(Y/N), Pimples(Y/N)</w:t>
            </w:r>
          </w:p>
        </w:tc>
      </w:tr>
      <w:tr w:rsidR="00446EA9" w:rsidRPr="0009366C" w14:paraId="7BF59711"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500169" w14:textId="77777777" w:rsidR="00446EA9" w:rsidRPr="0009366C" w:rsidRDefault="00000000">
            <w:pPr>
              <w:rPr>
                <w:rFonts w:ascii="Times New Roman" w:hAnsi="Times New Roman" w:cs="Times New Roman"/>
              </w:rPr>
            </w:pPr>
            <w:r>
              <w:rPr>
                <w:rFonts w:ascii="Times New Roman" w:hAnsi="Times New Roman" w:cs="Times New Roman"/>
                <w:sz w:val="20"/>
                <w:szCs w:val="20"/>
              </w:rPr>
              <w:t>Polycystic ovarian morphology</w:t>
            </w:r>
          </w:p>
        </w:tc>
        <w:tc>
          <w:tcPr>
            <w:tcW w:w="6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52F7B5" w14:textId="77777777" w:rsidR="00446EA9" w:rsidRPr="0009366C" w:rsidRDefault="00000000">
            <w:pPr>
              <w:rPr>
                <w:rFonts w:ascii="Times New Roman" w:hAnsi="Times New Roman" w:cs="Times New Roman"/>
              </w:rPr>
            </w:pPr>
            <w:r>
              <w:rPr>
                <w:rFonts w:ascii="Times New Roman" w:hAnsi="Times New Roman" w:cs="Times New Roman"/>
                <w:sz w:val="20"/>
                <w:szCs w:val="20"/>
              </w:rPr>
              <w:t xml:space="preserve">Follicle No. (L), Follicle No. (R), AMH(ng/mL)</w:t>
            </w:r>
          </w:p>
        </w:tc>
      </w:tr>
      <w:tr w:rsidR="00446EA9" w:rsidRPr="0009366C" w14:paraId="1CE512AE"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B16FD9" w14:textId="77777777" w:rsidR="00446EA9" w:rsidRPr="0009366C" w:rsidRDefault="00000000">
            <w:pPr>
              <w:rPr>
                <w:rFonts w:ascii="Times New Roman" w:hAnsi="Times New Roman" w:cs="Times New Roman"/>
              </w:rPr>
            </w:pPr>
            <w:r>
              <w:rPr>
                <w:rFonts w:ascii="Times New Roman" w:hAnsi="Times New Roman" w:cs="Times New Roman"/>
                <w:sz w:val="20"/>
                <w:szCs w:val="20"/>
              </w:rPr>
              <w:t>Exclusion of other conditions</w:t>
            </w:r>
          </w:p>
        </w:tc>
        <w:tc>
          <w:tcPr>
            <w:tcW w:w="6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1C974D" w14:textId="77777777" w:rsidR="00446EA9" w:rsidRPr="0009366C" w:rsidRDefault="00000000">
            <w:pPr>
              <w:rPr>
                <w:rFonts w:ascii="Times New Roman" w:hAnsi="Times New Roman" w:cs="Times New Roman"/>
              </w:rPr>
            </w:pPr>
            <w:r>
              <w:rPr>
                <w:rFonts w:ascii="Times New Roman" w:hAnsi="Times New Roman" w:cs="Times New Roman"/>
                <w:sz w:val="20"/>
                <w:szCs w:val="20"/>
              </w:rPr>
              <w:t xml:space="preserve">TSH (mIU/L), PRL(ng/mL), Pregnant(Y/N), beta-HCG I and II</w:t>
            </w:r>
          </w:p>
        </w:tc>
      </w:tr>
    </w:tbl>
    <w:p w14:paraId="1B0A6F69" w14:textId="77777777" w:rsidR="00446EA9" w:rsidRPr="0009366C" w:rsidRDefault="00446EA9">
      <w:pPr>
        <w:spacing w:after="60"/>
        <w:rPr>
          <w:rFonts w:ascii="Times New Roman" w:hAnsi="Times New Roman" w:cs="Times New Roman"/>
        </w:rPr>
      </w:pPr>
    </w:p>
    <w:p w14:paraId="7A60CC95" w14:textId="77777777" w:rsidR="00446EA9" w:rsidRPr="0009366C" w:rsidRDefault="00000000">
      <w:pPr>
        <w:spacing w:after="120"/>
        <w:rPr>
          <w:rFonts w:ascii="Times New Roman" w:hAnsi="Times New Roman" w:cs="Times New Roman"/>
        </w:rPr>
      </w:pPr>
      <w:r>
        <w:rPr>
          <w:rFonts w:ascii="Times New Roman" w:hAnsi="Times New Roman" w:cs="Times New Roman"/>
        </w:rPr>
        <w:t>Using these features and reporting high accuracy partly measures how well a model re-reads the label's own criteria (diagnostic incorporation), not how well it predicts PMOS. My leakage audit (RG3) will compare three models under the same validation: (a) all features, (b) a model structured by the three criteria, and (c) non-criterion features only. The drop from (a) to (c) shows how much of the reported accuracy comes from the criteria themselves.</w:t>
      </w:r>
    </w:p>
    <w:p w14:paraId="6E956E3B" w14:textId="77777777" w:rsidR="00446EA9" w:rsidRPr="0009366C" w:rsidRDefault="00000000">
      <w:pPr>
        <w:pStyle w:val="Heading1"/>
        <w:spacing w:before="280"/>
        <w:rPr>
          <w:rFonts w:ascii="Times New Roman" w:hAnsi="Times New Roman" w:cs="Times New Roman"/>
        </w:rPr>
      </w:pPr>
      <w:r>
        <w:rPr>
          <w:rFonts w:ascii="Times New Roman" w:hAnsi="Times New Roman" w:cs="Times New Roman"/>
        </w:rPr>
        <w:t>8. Wording to use and to avoid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46EA9" w:rsidRPr="0009366C" w14:paraId="62DA596B" w14:textId="77777777">
        <w:tblPrEx>
          <w:tblCellMar>
            <w:top w:w="0" w:type="dxa"/>
            <w:bottom w:w="0" w:type="dxa"/>
          </w:tblCellMar>
        </w:tblPrEx>
        <w:trPr>
          <w:tblHeader/>
        </w:trPr>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B2C23E"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Use</w:t>
            </w:r>
          </w:p>
        </w:tc>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D2CB9E" w14:textId="77777777" w:rsidR="00446EA9" w:rsidRPr="0009366C" w:rsidRDefault="00000000">
            <w:pPr>
              <w:rPr>
                <w:rFonts w:ascii="Times New Roman" w:hAnsi="Times New Roman" w:cs="Times New Roman"/>
              </w:rPr>
            </w:pPr>
            <w:r>
              <w:rPr>
                <w:rFonts w:ascii="Times New Roman" w:hAnsi="Times New Roman" w:cs="Times New Roman"/>
                <w:b/>
                <w:bCs/>
                <w:sz w:val="20"/>
                <w:szCs w:val="20"/>
              </w:rPr>
              <w:t>Avoid</w:t>
            </w:r>
          </w:p>
        </w:tc>
      </w:tr>
      <w:tr w:rsidR="00446EA9" w:rsidRPr="0009366C" w14:paraId="57E776C6" w14:textId="77777777">
        <w:tblPrEx>
          <w:tblCellMar>
            <w:top w:w="0" w:type="dxa"/>
            <w:bottom w:w="0" w:type="dxa"/>
          </w:tblCellMar>
        </w:tblPrEx>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A542B9" w14:textId="77777777" w:rsidR="00446EA9" w:rsidRPr="0009366C" w:rsidRDefault="00000000">
            <w:pPr>
              <w:rPr>
                <w:rFonts w:ascii="Times New Roman" w:hAnsi="Times New Roman" w:cs="Times New Roman"/>
              </w:rPr>
            </w:pPr>
            <w:r>
              <w:rPr>
                <w:rFonts w:ascii="Times New Roman" w:hAnsi="Times New Roman" w:cs="Times New Roman"/>
                <w:sz w:val="20"/>
                <w:szCs w:val="20"/>
              </w:rPr>
              <w:t>"Estimates the probability that a record is labelled PCOS in this dataset"</w:t>
            </w:r>
          </w:p>
        </w:tc>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FD9FC6" w14:textId="77777777" w:rsidR="00446EA9" w:rsidRPr="0009366C" w:rsidRDefault="00000000">
            <w:pPr>
              <w:rPr>
                <w:rFonts w:ascii="Times New Roman" w:hAnsi="Times New Roman" w:cs="Times New Roman"/>
              </w:rPr>
            </w:pPr>
            <w:r>
              <w:rPr>
                <w:rFonts w:ascii="Times New Roman" w:hAnsi="Times New Roman" w:cs="Times New Roman"/>
                <w:sz w:val="20"/>
                <w:szCs w:val="20"/>
              </w:rPr>
              <w:t>"Diagnoses PMOS" or "diagnoses PCOS"</w:t>
            </w:r>
          </w:p>
        </w:tc>
      </w:tr>
      <w:tr w:rsidR="00446EA9" w:rsidRPr="0009366C" w14:paraId="4C3955D6" w14:textId="77777777">
        <w:tblPrEx>
          <w:tblCellMar>
            <w:top w:w="0" w:type="dxa"/>
            <w:bottom w:w="0" w:type="dxa"/>
          </w:tblCellMar>
        </w:tblPrEx>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C46FE8" w14:textId="77777777" w:rsidR="00446EA9" w:rsidRPr="0009366C" w:rsidRDefault="00000000">
            <w:pPr>
              <w:rPr>
                <w:rFonts w:ascii="Times New Roman" w:hAnsi="Times New Roman" w:cs="Times New Roman"/>
              </w:rPr>
            </w:pPr>
            <w:r>
              <w:rPr>
                <w:rFonts w:ascii="Times New Roman" w:hAnsi="Times New Roman" w:cs="Times New Roman"/>
                <w:sz w:val="20"/>
                <w:szCs w:val="20"/>
              </w:rPr>
              <w:t>"Screening-oriented research prototype"</w:t>
            </w:r>
          </w:p>
        </w:tc>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05F94A" w14:textId="77777777" w:rsidR="00446EA9" w:rsidRPr="0009366C" w:rsidRDefault="00000000">
            <w:pPr>
              <w:rPr>
                <w:rFonts w:ascii="Times New Roman" w:hAnsi="Times New Roman" w:cs="Times New Roman"/>
              </w:rPr>
            </w:pPr>
            <w:r>
              <w:rPr>
                <w:rFonts w:ascii="Times New Roman" w:hAnsi="Times New Roman" w:cs="Times New Roman"/>
                <w:sz w:val="20"/>
                <w:szCs w:val="20"/>
              </w:rPr>
              <w:t>"Clinically accurate" or "clinically validated"</w:t>
            </w:r>
          </w:p>
        </w:tc>
      </w:tr>
      <w:tr w:rsidR="00446EA9" w:rsidRPr="0009366C" w14:paraId="730D5539" w14:textId="77777777">
        <w:tblPrEx>
          <w:tblCellMar>
            <w:top w:w="0" w:type="dxa"/>
            <w:bottom w:w="0" w:type="dxa"/>
          </w:tblCellMar>
        </w:tblPrEx>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9ED74C" w14:textId="77777777" w:rsidR="00446EA9" w:rsidRPr="0009366C" w:rsidRDefault="00000000">
            <w:pPr>
              <w:rPr>
                <w:rFonts w:ascii="Times New Roman" w:hAnsi="Times New Roman" w:cs="Times New Roman"/>
              </w:rPr>
            </w:pPr>
            <w:r>
              <w:rPr>
                <w:rFonts w:ascii="Times New Roman" w:hAnsi="Times New Roman" w:cs="Times New Roman"/>
                <w:sz w:val="20"/>
                <w:szCs w:val="20"/>
              </w:rPr>
              <w:t>"Agreement with the recorded label"</w:t>
            </w:r>
          </w:p>
        </w:tc>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B64F4F" w14:textId="77777777" w:rsidR="00446EA9" w:rsidRPr="0009366C" w:rsidRDefault="00000000">
            <w:pPr>
              <w:rPr>
                <w:rFonts w:ascii="Times New Roman" w:hAnsi="Times New Roman" w:cs="Times New Roman"/>
              </w:rPr>
            </w:pPr>
            <w:r>
              <w:rPr>
                <w:rFonts w:ascii="Times New Roman" w:hAnsi="Times New Roman" w:cs="Times New Roman"/>
                <w:sz w:val="20"/>
                <w:szCs w:val="20"/>
              </w:rPr>
              <w:t>"Predicts future PMOS" or "predicts comorbidity risk"</w:t>
            </w:r>
          </w:p>
        </w:tc>
      </w:tr>
      <w:tr w:rsidR="00446EA9" w:rsidRPr="0009366C" w14:paraId="18050671" w14:textId="77777777">
        <w:tblPrEx>
          <w:tblCellMar>
            <w:top w:w="0" w:type="dxa"/>
            <w:bottom w:w="0" w:type="dxa"/>
          </w:tblCellMar>
        </w:tblPrEx>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8B6F81" w14:textId="77777777" w:rsidR="00446EA9" w:rsidRPr="0009366C" w:rsidRDefault="00000000">
            <w:pPr>
              <w:rPr>
                <w:rFonts w:ascii="Times New Roman" w:hAnsi="Times New Roman" w:cs="Times New Roman"/>
              </w:rPr>
            </w:pPr>
            <w:r>
              <w:rPr>
                <w:rFonts w:ascii="Times New Roman" w:hAnsi="Times New Roman" w:cs="Times New Roman"/>
                <w:sz w:val="20"/>
                <w:szCs w:val="20"/>
              </w:rPr>
              <w:t>"Internal validation on one public dataset; the imaging work uses the 2023 PCOM threshold"</w:t>
            </w:r>
          </w:p>
        </w:tc>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41952F" w14:textId="77777777" w:rsidR="00446EA9" w:rsidRPr="0009366C" w:rsidRDefault="00000000">
            <w:pPr>
              <w:rPr>
                <w:rFonts w:ascii="Times New Roman" w:hAnsi="Times New Roman" w:cs="Times New Roman"/>
              </w:rPr>
            </w:pPr>
            <w:r>
              <w:rPr>
                <w:rFonts w:ascii="Times New Roman" w:hAnsi="Times New Roman" w:cs="Times New Roman"/>
                <w:sz w:val="20"/>
                <w:szCs w:val="20"/>
              </w:rPr>
              <w:t>"The label follows the 2023 guideline" (it resembles the 2003 criteria)</w:t>
            </w:r>
          </w:p>
        </w:tc>
      </w:tr>
      <w:tr w:rsidR="00446EA9" w:rsidRPr="0009366C" w14:paraId="29D95A97" w14:textId="77777777">
        <w:tblPrEx>
          <w:tblCellMar>
            <w:top w:w="0" w:type="dxa"/>
            <w:bottom w:w="0" w:type="dxa"/>
          </w:tblCellMar>
        </w:tblPrEx>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D4D2C7" w14:textId="77777777" w:rsidR="00446EA9" w:rsidRPr="0009366C" w:rsidRDefault="00000000">
            <w:pPr>
              <w:rPr>
                <w:rFonts w:ascii="Times New Roman" w:hAnsi="Times New Roman" w:cs="Times New Roman"/>
              </w:rPr>
            </w:pPr>
            <w:r>
              <w:rPr>
                <w:rFonts w:ascii="Times New Roman" w:hAnsi="Times New Roman" w:cs="Times New Roman"/>
                <w:sz w:val="20"/>
                <w:szCs w:val="20"/>
              </w:rPr>
              <w:t>"Results apply to adult women similar to this sample"</w:t>
            </w:r>
          </w:p>
        </w:tc>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A6D8D5" w14:textId="77777777" w:rsidR="00446EA9" w:rsidRPr="0009366C" w:rsidRDefault="00000000">
            <w:pPr>
              <w:rPr>
                <w:rFonts w:ascii="Times New Roman" w:hAnsi="Times New Roman" w:cs="Times New Roman"/>
              </w:rPr>
            </w:pPr>
            <w:r>
              <w:rPr>
                <w:rFonts w:ascii="Times New Roman" w:hAnsi="Times New Roman" w:cs="Times New Roman"/>
                <w:sz w:val="20"/>
                <w:szCs w:val="20"/>
              </w:rPr>
              <w:t xml:space="preserve">"Generalises to all women" or "applies to adolescents"</w:t>
            </w:r>
          </w:p>
        </w:tc>
      </w:tr>
    </w:tbl>
    <w:p w14:paraId="08DDFCC8" w14:textId="5FC500ED" w:rsidR="00446EA9" w:rsidRPr="0009366C" w:rsidRDefault="00446EA9">
      <w:pPr>
        <w:spacing w:after="120"/>
        <w:rPr>
          <w:rFonts w:ascii="Times New Roman" w:hAnsi="Times New Roman" w:cs="Times New Roman"/>
        </w:rPr>
      </w:pPr>
    </w:p>
    <w:sectPr w:rsidR="00446EA9" w:rsidRPr="0009366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6178D"/>
    <w:multiLevelType w:val="hybridMultilevel"/>
    <w:tmpl w:val="826E17DE"/>
    <w:lvl w:ilvl="0" w:tplc="F1CCD7B6">
      <w:start w:val="1"/>
      <w:numFmt w:val="bullet"/>
      <w:lvlText w:val="●"/>
      <w:lvlJc w:val="left"/>
      <w:pPr>
        <w:ind w:left="720" w:hanging="360"/>
      </w:pPr>
    </w:lvl>
    <w:lvl w:ilvl="1" w:tplc="D8BAECB8">
      <w:start w:val="1"/>
      <w:numFmt w:val="bullet"/>
      <w:lvlText w:val="○"/>
      <w:lvlJc w:val="left"/>
      <w:pPr>
        <w:ind w:left="1440" w:hanging="360"/>
      </w:pPr>
    </w:lvl>
    <w:lvl w:ilvl="2" w:tplc="D1FC2D4E">
      <w:start w:val="1"/>
      <w:numFmt w:val="bullet"/>
      <w:lvlText w:val="■"/>
      <w:lvlJc w:val="left"/>
      <w:pPr>
        <w:ind w:left="2160" w:hanging="360"/>
      </w:pPr>
    </w:lvl>
    <w:lvl w:ilvl="3" w:tplc="8AE8907C">
      <w:start w:val="1"/>
      <w:numFmt w:val="bullet"/>
      <w:lvlText w:val="●"/>
      <w:lvlJc w:val="left"/>
      <w:pPr>
        <w:ind w:left="2880" w:hanging="360"/>
      </w:pPr>
    </w:lvl>
    <w:lvl w:ilvl="4" w:tplc="68BA3228">
      <w:start w:val="1"/>
      <w:numFmt w:val="bullet"/>
      <w:lvlText w:val="○"/>
      <w:lvlJc w:val="left"/>
      <w:pPr>
        <w:ind w:left="3600" w:hanging="360"/>
      </w:pPr>
    </w:lvl>
    <w:lvl w:ilvl="5" w:tplc="81726ED0">
      <w:start w:val="1"/>
      <w:numFmt w:val="bullet"/>
      <w:lvlText w:val="■"/>
      <w:lvlJc w:val="left"/>
      <w:pPr>
        <w:ind w:left="4320" w:hanging="360"/>
      </w:pPr>
    </w:lvl>
    <w:lvl w:ilvl="6" w:tplc="875413D2">
      <w:start w:val="1"/>
      <w:numFmt w:val="bullet"/>
      <w:lvlText w:val="●"/>
      <w:lvlJc w:val="left"/>
      <w:pPr>
        <w:ind w:left="5040" w:hanging="360"/>
      </w:pPr>
    </w:lvl>
    <w:lvl w:ilvl="7" w:tplc="AF2CAECA">
      <w:start w:val="1"/>
      <w:numFmt w:val="bullet"/>
      <w:lvlText w:val="●"/>
      <w:lvlJc w:val="left"/>
      <w:pPr>
        <w:ind w:left="5760" w:hanging="360"/>
      </w:pPr>
    </w:lvl>
    <w:lvl w:ilvl="8" w:tplc="0DF2824C">
      <w:start w:val="1"/>
      <w:numFmt w:val="bullet"/>
      <w:lvlText w:val="●"/>
      <w:lvlJc w:val="left"/>
      <w:pPr>
        <w:ind w:left="6480" w:hanging="360"/>
      </w:pPr>
    </w:lvl>
  </w:abstractNum>
  <w:abstractNum w:abstractNumId="1" w15:restartNumberingAfterBreak="0">
    <w:nsid w:val="0C1B0CA8"/>
    <w:multiLevelType w:val="hybridMultilevel"/>
    <w:tmpl w:val="8828FCAC"/>
    <w:lvl w:ilvl="0" w:tplc="14927C00">
      <w:start w:val="1"/>
      <w:numFmt w:val="bullet"/>
      <w:lvlText w:val="•"/>
      <w:lvlJc w:val="left"/>
      <w:pPr>
        <w:ind w:left="540" w:hanging="270"/>
      </w:pPr>
    </w:lvl>
    <w:lvl w:ilvl="1" w:tplc="A13625C8">
      <w:numFmt w:val="decimal"/>
      <w:lvlText w:val=""/>
      <w:lvlJc w:val="left"/>
    </w:lvl>
    <w:lvl w:ilvl="2" w:tplc="ACFA7E62">
      <w:numFmt w:val="decimal"/>
      <w:lvlText w:val=""/>
      <w:lvlJc w:val="left"/>
    </w:lvl>
    <w:lvl w:ilvl="3" w:tplc="F3243608">
      <w:numFmt w:val="decimal"/>
      <w:lvlText w:val=""/>
      <w:lvlJc w:val="left"/>
    </w:lvl>
    <w:lvl w:ilvl="4" w:tplc="35102748">
      <w:numFmt w:val="decimal"/>
      <w:lvlText w:val=""/>
      <w:lvlJc w:val="left"/>
    </w:lvl>
    <w:lvl w:ilvl="5" w:tplc="3A6835EC">
      <w:numFmt w:val="decimal"/>
      <w:lvlText w:val=""/>
      <w:lvlJc w:val="left"/>
    </w:lvl>
    <w:lvl w:ilvl="6" w:tplc="08CE293E">
      <w:numFmt w:val="decimal"/>
      <w:lvlText w:val=""/>
      <w:lvlJc w:val="left"/>
    </w:lvl>
    <w:lvl w:ilvl="7" w:tplc="A2A2B688">
      <w:numFmt w:val="decimal"/>
      <w:lvlText w:val=""/>
      <w:lvlJc w:val="left"/>
    </w:lvl>
    <w:lvl w:ilvl="8" w:tplc="2216ECDC">
      <w:numFmt w:val="decimal"/>
      <w:lvlText w:val=""/>
      <w:lvlJc w:val="left"/>
    </w:lvl>
  </w:abstractNum>
  <w:abstractNum w:abstractNumId="2" w15:restartNumberingAfterBreak="0">
    <w:nsid w:val="64E3350C"/>
    <w:multiLevelType w:val="hybridMultilevel"/>
    <w:tmpl w:val="7A06D8CC"/>
    <w:lvl w:ilvl="0" w:tplc="888040F0">
      <w:start w:val="1"/>
      <w:numFmt w:val="decimal"/>
      <w:lvlText w:val="%1."/>
      <w:lvlJc w:val="left"/>
      <w:pPr>
        <w:ind w:left="540" w:hanging="270"/>
      </w:pPr>
    </w:lvl>
    <w:lvl w:ilvl="1" w:tplc="A5C289D6">
      <w:numFmt w:val="decimal"/>
      <w:lvlText w:val=""/>
      <w:lvlJc w:val="left"/>
    </w:lvl>
    <w:lvl w:ilvl="2" w:tplc="7B2CDB84">
      <w:numFmt w:val="decimal"/>
      <w:lvlText w:val=""/>
      <w:lvlJc w:val="left"/>
    </w:lvl>
    <w:lvl w:ilvl="3" w:tplc="1B92FD44">
      <w:numFmt w:val="decimal"/>
      <w:lvlText w:val=""/>
      <w:lvlJc w:val="left"/>
    </w:lvl>
    <w:lvl w:ilvl="4" w:tplc="A5148622">
      <w:numFmt w:val="decimal"/>
      <w:lvlText w:val=""/>
      <w:lvlJc w:val="left"/>
    </w:lvl>
    <w:lvl w:ilvl="5" w:tplc="63A65D40">
      <w:numFmt w:val="decimal"/>
      <w:lvlText w:val=""/>
      <w:lvlJc w:val="left"/>
    </w:lvl>
    <w:lvl w:ilvl="6" w:tplc="D1623B3E">
      <w:numFmt w:val="decimal"/>
      <w:lvlText w:val=""/>
      <w:lvlJc w:val="left"/>
    </w:lvl>
    <w:lvl w:ilvl="7" w:tplc="3D88FF2C">
      <w:numFmt w:val="decimal"/>
      <w:lvlText w:val=""/>
      <w:lvlJc w:val="left"/>
    </w:lvl>
    <w:lvl w:ilvl="8" w:tplc="F3B646DA">
      <w:numFmt w:val="decimal"/>
      <w:lvlText w:val=""/>
      <w:lvlJc w:val="left"/>
    </w:lvl>
  </w:abstractNum>
  <w:num w:numId="1" w16cid:durableId="546186726">
    <w:abstractNumId w:val="0"/>
    <w:lvlOverride w:ilvl="0">
      <w:startOverride w:val="1"/>
    </w:lvlOverride>
  </w:num>
  <w:num w:numId="2" w16cid:durableId="293023745">
    <w:abstractNumId w:val="1"/>
    <w:lvlOverride w:ilvl="0">
      <w:startOverride w:val="1"/>
    </w:lvlOverride>
  </w:num>
  <w:num w:numId="3" w16cid:durableId="122710552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EA9"/>
    <w:rsid w:val="0009366C"/>
    <w:rsid w:val="000A3FEF"/>
    <w:rsid w:val="00446EA9"/>
    <w:rsid w:val="00B62C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9C3A7"/>
  <w15:docId w15:val="{23861C92-B2A2-493F-BA3D-8D13405C4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936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reativecommons.org/licenses/by-nc-sa/4.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1362</Words>
  <Characters>7767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Hashelee 20221790</cp:lastModifiedBy>
  <cp:revision>2</cp:revision>
  <dcterms:created xsi:type="dcterms:W3CDTF">2026-10-24T06:22:00Z</dcterms:created>
  <dcterms:modified xsi:type="dcterms:W3CDTF">2026-10-24T06:22:00Z</dcterms:modified>
</cp:coreProperties>
</file>