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80" w:rsidRPr="00527183" w:rsidRDefault="00ED7A80">
      <w:pPr>
        <w:rPr>
          <w:rFonts w:ascii="Times New Roman" w:hAnsi="Times New Roman" w:cs="Times New Roman"/>
          <w:b/>
        </w:rPr>
      </w:pPr>
      <w:r w:rsidRPr="00527183">
        <w:rPr>
          <w:rFonts w:ascii="Times New Roman" w:hAnsi="Times New Roman" w:cs="Times New Roman"/>
          <w:b/>
        </w:rPr>
        <w:t xml:space="preserve">Thursday, </w:t>
      </w:r>
      <w:r w:rsidR="00B4614B" w:rsidRPr="00527183">
        <w:rPr>
          <w:rFonts w:ascii="Times New Roman" w:hAnsi="Times New Roman" w:cs="Times New Roman"/>
          <w:b/>
        </w:rPr>
        <w:t>18 Jan 2018</w:t>
      </w:r>
      <w:r w:rsidRPr="00527183">
        <w:rPr>
          <w:rFonts w:ascii="Times New Roman" w:hAnsi="Times New Roman" w:cs="Times New Roman"/>
          <w:b/>
        </w:rPr>
        <w:t xml:space="preserve">, </w:t>
      </w:r>
      <w:r w:rsidR="00CC534C" w:rsidRPr="00527183">
        <w:rPr>
          <w:rFonts w:ascii="Times New Roman" w:hAnsi="Times New Roman" w:cs="Times New Roman"/>
          <w:b/>
        </w:rPr>
        <w:t>11</w:t>
      </w:r>
      <w:r w:rsidR="009612C7" w:rsidRPr="00527183">
        <w:rPr>
          <w:rFonts w:ascii="Times New Roman" w:hAnsi="Times New Roman" w:cs="Times New Roman"/>
          <w:b/>
        </w:rPr>
        <w:t>-12</w:t>
      </w:r>
      <w:r w:rsidR="00CC534C" w:rsidRPr="00527183">
        <w:rPr>
          <w:rFonts w:ascii="Times New Roman" w:hAnsi="Times New Roman" w:cs="Times New Roman"/>
          <w:b/>
        </w:rPr>
        <w:t xml:space="preserve">AM, </w:t>
      </w:r>
      <w:r w:rsidR="00B4614B" w:rsidRPr="00527183">
        <w:rPr>
          <w:rFonts w:ascii="Times New Roman" w:hAnsi="Times New Roman" w:cs="Times New Roman"/>
          <w:b/>
        </w:rPr>
        <w:t>meeting</w:t>
      </w:r>
      <w:r w:rsidRPr="00527183">
        <w:rPr>
          <w:rFonts w:ascii="Times New Roman" w:hAnsi="Times New Roman" w:cs="Times New Roman"/>
          <w:b/>
        </w:rPr>
        <w:t xml:space="preserve"> </w:t>
      </w:r>
      <w:r w:rsidR="009612C7" w:rsidRPr="00527183">
        <w:rPr>
          <w:rFonts w:ascii="Times New Roman" w:hAnsi="Times New Roman" w:cs="Times New Roman"/>
          <w:b/>
        </w:rPr>
        <w:t>with Zoom</w:t>
      </w:r>
    </w:p>
    <w:p w:rsidR="0092708D" w:rsidRPr="00527183" w:rsidRDefault="00C52690" w:rsidP="00FD6A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 Zoom</w:t>
      </w:r>
      <w:r w:rsidR="00ED7A80" w:rsidRPr="00527183">
        <w:rPr>
          <w:rFonts w:ascii="Times New Roman" w:hAnsi="Times New Roman" w:cs="Times New Roman"/>
          <w:b/>
        </w:rPr>
        <w:t xml:space="preserve">: </w:t>
      </w:r>
      <w:r w:rsidR="007B12AC" w:rsidRPr="00527183">
        <w:rPr>
          <w:rFonts w:ascii="Times New Roman" w:hAnsi="Times New Roman" w:cs="Times New Roman"/>
          <w:b/>
        </w:rPr>
        <w:t>Gib</w:t>
      </w:r>
      <w:r w:rsidR="003F6EA5" w:rsidRPr="00527183">
        <w:rPr>
          <w:rFonts w:ascii="Times New Roman" w:hAnsi="Times New Roman" w:cs="Times New Roman"/>
          <w:b/>
        </w:rPr>
        <w:t xml:space="preserve">, </w:t>
      </w:r>
      <w:r w:rsidR="00ED7A80" w:rsidRPr="00527183">
        <w:rPr>
          <w:rFonts w:ascii="Times New Roman" w:hAnsi="Times New Roman" w:cs="Times New Roman"/>
          <w:b/>
        </w:rPr>
        <w:t>Hashem</w:t>
      </w:r>
      <w:r w:rsidR="004F4AEE" w:rsidRPr="00527183">
        <w:rPr>
          <w:rFonts w:ascii="Times New Roman" w:hAnsi="Times New Roman" w:cs="Times New Roman"/>
          <w:b/>
        </w:rPr>
        <w:t>, Jagir</w:t>
      </w:r>
      <w:r w:rsidR="00B4614B" w:rsidRPr="00527183">
        <w:rPr>
          <w:rFonts w:ascii="Times New Roman" w:hAnsi="Times New Roman" w:cs="Times New Roman"/>
          <w:b/>
        </w:rPr>
        <w:t xml:space="preserve">, Chris </w:t>
      </w:r>
    </w:p>
    <w:p w:rsidR="00B043FB" w:rsidRDefault="00B043FB" w:rsidP="00FD6A3E">
      <w:pPr>
        <w:rPr>
          <w:rFonts w:ascii="Times New Roman" w:hAnsi="Times New Roman" w:cs="Times New Roman"/>
          <w:b/>
          <w:sz w:val="20"/>
        </w:rPr>
      </w:pPr>
    </w:p>
    <w:p w:rsidR="002675B7" w:rsidRPr="004B7D19" w:rsidRDefault="00B043FB" w:rsidP="004B7D19">
      <w:pPr>
        <w:rPr>
          <w:rFonts w:ascii="Times New Roman" w:hAnsi="Times New Roman" w:cs="Times New Roman"/>
          <w:b/>
          <w:sz w:val="20"/>
        </w:rPr>
      </w:pPr>
      <w:r w:rsidRPr="00190C6A">
        <w:rPr>
          <w:rFonts w:ascii="Times New Roman" w:hAnsi="Times New Roman" w:cs="Times New Roman"/>
          <w:b/>
          <w:sz w:val="20"/>
        </w:rPr>
        <w:t xml:space="preserve">To do lists: </w:t>
      </w:r>
    </w:p>
    <w:p w:rsidR="002675B7" w:rsidRDefault="002675B7" w:rsidP="002675B7">
      <w:pPr>
        <w:ind w:left="360"/>
        <w:rPr>
          <w:rFonts w:ascii="Times New Roman" w:hAnsi="Times New Roman" w:cs="Times New Roman"/>
          <w:sz w:val="20"/>
        </w:rPr>
      </w:pPr>
      <w:r w:rsidRPr="00B043FB">
        <w:rPr>
          <w:rFonts w:ascii="Times New Roman" w:hAnsi="Times New Roman" w:cs="Times New Roman"/>
          <w:sz w:val="20"/>
        </w:rPr>
        <w:t xml:space="preserve">Visualise the rates </w:t>
      </w:r>
      <w:r w:rsidR="00C6320C">
        <w:rPr>
          <w:rFonts w:ascii="Times New Roman" w:hAnsi="Times New Roman" w:cs="Times New Roman"/>
          <w:sz w:val="20"/>
        </w:rPr>
        <w:t>on the main body</w:t>
      </w:r>
      <w:r>
        <w:rPr>
          <w:rFonts w:ascii="Times New Roman" w:hAnsi="Times New Roman" w:cs="Times New Roman"/>
          <w:sz w:val="20"/>
        </w:rPr>
        <w:t xml:space="preserve"> mesh </w:t>
      </w:r>
      <w:r w:rsidR="00C6320C">
        <w:rPr>
          <w:rFonts w:ascii="Times New Roman" w:hAnsi="Times New Roman" w:cs="Times New Roman"/>
          <w:sz w:val="20"/>
        </w:rPr>
        <w:t>from fitting</w:t>
      </w:r>
      <w:r w:rsidR="006F421B">
        <w:rPr>
          <w:rFonts w:ascii="Times New Roman" w:hAnsi="Times New Roman" w:cs="Times New Roman"/>
          <w:sz w:val="20"/>
        </w:rPr>
        <w:t xml:space="preserve"> lambda field </w:t>
      </w:r>
      <w:r w:rsidR="00C6320C">
        <w:rPr>
          <w:rFonts w:ascii="Times New Roman" w:hAnsi="Times New Roman" w:cs="Times New Roman"/>
          <w:sz w:val="20"/>
        </w:rPr>
        <w:t>on</w:t>
      </w:r>
      <w:r w:rsidR="006F421B">
        <w:rPr>
          <w:rFonts w:ascii="Times New Roman" w:hAnsi="Times New Roman" w:cs="Times New Roman"/>
          <w:sz w:val="20"/>
        </w:rPr>
        <w:t xml:space="preserve"> the growth example (deferred)</w:t>
      </w:r>
    </w:p>
    <w:p w:rsidR="006F44F4" w:rsidRDefault="006F44F4" w:rsidP="002675B7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Finding a relation on the space </w:t>
      </w:r>
      <w:r w:rsidR="006F421B">
        <w:rPr>
          <w:rFonts w:ascii="Times New Roman" w:hAnsi="Times New Roman" w:cs="Times New Roman"/>
          <w:sz w:val="20"/>
        </w:rPr>
        <w:t>(ongoing)</w:t>
      </w:r>
    </w:p>
    <w:p w:rsidR="006F44F4" w:rsidRPr="00B043FB" w:rsidRDefault="006F44F4" w:rsidP="002675B7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Thinking about the methods of how we</w:t>
      </w:r>
      <w:bookmarkStart w:id="0" w:name="_GoBack"/>
      <w:bookmarkEnd w:id="0"/>
      <w:r>
        <w:rPr>
          <w:rFonts w:ascii="Times New Roman" w:hAnsi="Times New Roman" w:cs="Times New Roman"/>
          <w:sz w:val="20"/>
        </w:rPr>
        <w:t xml:space="preserve"> can pick the be</w:t>
      </w:r>
      <w:r w:rsidR="006F421B">
        <w:rPr>
          <w:rFonts w:ascii="Times New Roman" w:hAnsi="Times New Roman" w:cs="Times New Roman"/>
          <w:sz w:val="20"/>
        </w:rPr>
        <w:t>st methods (waiting to finalise new results)</w:t>
      </w:r>
    </w:p>
    <w:p w:rsidR="002675B7" w:rsidRDefault="002675B7" w:rsidP="002675B7">
      <w:pPr>
        <w:ind w:left="360"/>
        <w:rPr>
          <w:rFonts w:ascii="Times New Roman" w:hAnsi="Times New Roman" w:cs="Times New Roman"/>
          <w:sz w:val="20"/>
        </w:rPr>
      </w:pPr>
      <w:r w:rsidRPr="00B043FB">
        <w:rPr>
          <w:rFonts w:ascii="Times New Roman" w:hAnsi="Times New Roman" w:cs="Times New Roman"/>
          <w:sz w:val="20"/>
        </w:rPr>
        <w:t>Run some simulations for the next stages with MCC boundary conditions on hpc</w:t>
      </w:r>
      <w:r w:rsidR="00B116A8">
        <w:rPr>
          <w:rFonts w:ascii="Times New Roman" w:hAnsi="Times New Roman" w:cs="Times New Roman"/>
          <w:sz w:val="20"/>
        </w:rPr>
        <w:t>2</w:t>
      </w:r>
      <w:r w:rsidR="006F421B">
        <w:rPr>
          <w:rFonts w:ascii="Times New Roman" w:hAnsi="Times New Roman" w:cs="Times New Roman"/>
          <w:sz w:val="20"/>
        </w:rPr>
        <w:t xml:space="preserve"> (deferred)</w:t>
      </w:r>
    </w:p>
    <w:p w:rsidR="00BB7D22" w:rsidRDefault="00527183" w:rsidP="00BB7D22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Solve all the sub-stages with</w:t>
      </w:r>
      <w:r w:rsidR="0004413E">
        <w:rPr>
          <w:rFonts w:ascii="Times New Roman" w:hAnsi="Times New Roman" w:cs="Times New Roman"/>
          <w:sz w:val="20"/>
        </w:rPr>
        <w:t xml:space="preserve"> SLSQP again with an open bound</w:t>
      </w:r>
      <w:r w:rsidR="006F421B">
        <w:rPr>
          <w:rFonts w:ascii="Times New Roman" w:hAnsi="Times New Roman" w:cs="Times New Roman"/>
          <w:sz w:val="20"/>
        </w:rPr>
        <w:t xml:space="preserve"> (ongoing)</w:t>
      </w:r>
    </w:p>
    <w:p w:rsidR="00BB7D22" w:rsidRPr="00BB7D22" w:rsidRDefault="00BB7D22" w:rsidP="00BB7D22">
      <w:pPr>
        <w:ind w:left="360"/>
        <w:rPr>
          <w:rFonts w:ascii="Times New Roman" w:hAnsi="Times New Roman" w:cs="Times New Roman"/>
          <w:sz w:val="20"/>
        </w:rPr>
      </w:pPr>
      <w:r w:rsidRPr="00BB7D22">
        <w:rPr>
          <w:rFonts w:ascii="Times New Roman" w:hAnsi="Times New Roman" w:cs="Times New Roman"/>
          <w:sz w:val="19"/>
          <w:szCs w:val="19"/>
          <w:shd w:val="clear" w:color="auto" w:fill="FFFFFF"/>
        </w:rPr>
        <w:t>Reading ALPSO results in a dictionary (deferred)</w:t>
      </w:r>
    </w:p>
    <w:p w:rsidR="00BB7D22" w:rsidRPr="006F421B" w:rsidRDefault="00BB7D22" w:rsidP="00BB7D22">
      <w:pPr>
        <w:rPr>
          <w:rFonts w:ascii="Times New Roman" w:hAnsi="Times New Roman" w:cs="Times New Roman"/>
          <w:sz w:val="20"/>
        </w:rPr>
      </w:pPr>
    </w:p>
    <w:p w:rsidR="00B043FB" w:rsidRDefault="00B043FB" w:rsidP="00B043FB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Issue</w:t>
      </w:r>
      <w:r w:rsidR="00527183">
        <w:rPr>
          <w:rFonts w:ascii="Times New Roman" w:hAnsi="Times New Roman" w:cs="Times New Roman"/>
          <w:b/>
          <w:sz w:val="20"/>
        </w:rPr>
        <w:t>s which are discussed:</w:t>
      </w:r>
    </w:p>
    <w:p w:rsidR="00160C73" w:rsidRDefault="00160C73" w:rsidP="006F44F4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Among the answers of the ALPSO, 30-50% of the growth rates </w:t>
      </w:r>
      <w:r w:rsidR="00B855C0">
        <w:rPr>
          <w:rFonts w:ascii="Times New Roman" w:hAnsi="Times New Roman" w:cs="Times New Roman"/>
          <w:sz w:val="20"/>
        </w:rPr>
        <w:t xml:space="preserve">gets the border values in their defined ranges which is not expected. </w:t>
      </w:r>
      <w:r w:rsidR="001A6C85">
        <w:rPr>
          <w:rFonts w:ascii="Times New Roman" w:hAnsi="Times New Roman" w:cs="Times New Roman"/>
          <w:sz w:val="20"/>
        </w:rPr>
        <w:t>Which may not provide a continuous distribution in spatial and temporal order.</w:t>
      </w:r>
    </w:p>
    <w:p w:rsidR="00CD6F14" w:rsidRDefault="00CD6F14" w:rsidP="00CD6F14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results of using ALPSO on the SLSQP leads to better objective functions where the results are not laid in the border</w:t>
      </w:r>
      <w:r w:rsidR="00527183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anymore. We are waiting to see the results in all the sub-stages to see continuous distribution.</w:t>
      </w:r>
    </w:p>
    <w:p w:rsidR="006F44F4" w:rsidRDefault="00604940" w:rsidP="006F44F4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Having n</w:t>
      </w:r>
      <w:r w:rsidR="006F44F4">
        <w:rPr>
          <w:rFonts w:ascii="Times New Roman" w:hAnsi="Times New Roman" w:cs="Times New Roman"/>
          <w:sz w:val="20"/>
        </w:rPr>
        <w:t xml:space="preserve">egative </w:t>
      </w:r>
      <w:r w:rsidR="007B6C99">
        <w:rPr>
          <w:rFonts w:ascii="Times New Roman" w:hAnsi="Times New Roman" w:cs="Times New Roman"/>
          <w:sz w:val="20"/>
        </w:rPr>
        <w:t xml:space="preserve">growth values were discussed, </w:t>
      </w:r>
      <w:r>
        <w:rPr>
          <w:rFonts w:ascii="Times New Roman" w:hAnsi="Times New Roman" w:cs="Times New Roman"/>
          <w:sz w:val="20"/>
        </w:rPr>
        <w:t xml:space="preserve">where having zero values </w:t>
      </w:r>
      <w:r w:rsidR="007B6C99">
        <w:rPr>
          <w:rFonts w:ascii="Times New Roman" w:hAnsi="Times New Roman" w:cs="Times New Roman"/>
          <w:sz w:val="20"/>
        </w:rPr>
        <w:t>can have many different meaning</w:t>
      </w:r>
      <w:r>
        <w:rPr>
          <w:rFonts w:ascii="Times New Roman" w:hAnsi="Times New Roman" w:cs="Times New Roman"/>
          <w:sz w:val="20"/>
        </w:rPr>
        <w:t xml:space="preserve"> in biological descriptions</w:t>
      </w:r>
      <w:r w:rsidR="007B6C99">
        <w:rPr>
          <w:rFonts w:ascii="Times New Roman" w:hAnsi="Times New Roman" w:cs="Times New Roman"/>
          <w:sz w:val="20"/>
        </w:rPr>
        <w:t>.</w:t>
      </w:r>
    </w:p>
    <w:p w:rsidR="007B6C99" w:rsidRDefault="007B6C99" w:rsidP="007B6C99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Some errors and warnings in the </w:t>
      </w:r>
      <w:proofErr w:type="spellStart"/>
      <w:r w:rsidR="00C74433">
        <w:rPr>
          <w:rFonts w:ascii="Times New Roman" w:hAnsi="Times New Roman" w:cs="Times New Roman"/>
          <w:sz w:val="20"/>
        </w:rPr>
        <w:t>O</w:t>
      </w:r>
      <w:r>
        <w:rPr>
          <w:rFonts w:ascii="Times New Roman" w:hAnsi="Times New Roman" w:cs="Times New Roman"/>
          <w:sz w:val="20"/>
        </w:rPr>
        <w:t>pen</w:t>
      </w:r>
      <w:r w:rsidR="00C74433">
        <w:rPr>
          <w:rFonts w:ascii="Times New Roman" w:hAnsi="Times New Roman" w:cs="Times New Roman"/>
          <w:sz w:val="20"/>
        </w:rPr>
        <w:t>CMISS</w:t>
      </w:r>
      <w:proofErr w:type="spellEnd"/>
      <w:r>
        <w:rPr>
          <w:rFonts w:ascii="Times New Roman" w:hAnsi="Times New Roman" w:cs="Times New Roman"/>
          <w:sz w:val="20"/>
        </w:rPr>
        <w:t xml:space="preserve"> runs were discussed and </w:t>
      </w:r>
      <w:r w:rsidR="0004413E">
        <w:rPr>
          <w:rFonts w:ascii="Times New Roman" w:hAnsi="Times New Roman" w:cs="Times New Roman"/>
          <w:sz w:val="20"/>
        </w:rPr>
        <w:t>explored</w:t>
      </w:r>
      <w:r>
        <w:rPr>
          <w:rFonts w:ascii="Times New Roman" w:hAnsi="Times New Roman" w:cs="Times New Roman"/>
          <w:sz w:val="20"/>
        </w:rPr>
        <w:t>.</w:t>
      </w:r>
    </w:p>
    <w:p w:rsidR="00B043FB" w:rsidRDefault="00B043FB" w:rsidP="00FD6A3E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Plan for the next week:</w:t>
      </w:r>
    </w:p>
    <w:p w:rsidR="004C2048" w:rsidRPr="00B043FB" w:rsidRDefault="004C2048" w:rsidP="00B043FB">
      <w:pPr>
        <w:ind w:left="360"/>
        <w:rPr>
          <w:rFonts w:ascii="Times New Roman" w:hAnsi="Times New Roman" w:cs="Times New Roman"/>
          <w:sz w:val="20"/>
        </w:rPr>
      </w:pPr>
      <w:r w:rsidRPr="00B043FB">
        <w:rPr>
          <w:rFonts w:ascii="Times New Roman" w:hAnsi="Times New Roman" w:cs="Times New Roman"/>
          <w:sz w:val="20"/>
        </w:rPr>
        <w:t>Search</w:t>
      </w:r>
      <w:r w:rsidR="00C32575">
        <w:rPr>
          <w:rFonts w:ascii="Times New Roman" w:hAnsi="Times New Roman" w:cs="Times New Roman"/>
          <w:sz w:val="20"/>
        </w:rPr>
        <w:t>ing in the literature to see</w:t>
      </w:r>
      <w:r w:rsidRPr="00B043FB">
        <w:rPr>
          <w:rFonts w:ascii="Times New Roman" w:hAnsi="Times New Roman" w:cs="Times New Roman"/>
          <w:sz w:val="20"/>
        </w:rPr>
        <w:t xml:space="preserve"> if any </w:t>
      </w:r>
      <w:r w:rsidR="00C32575">
        <w:rPr>
          <w:rFonts w:ascii="Times New Roman" w:hAnsi="Times New Roman" w:cs="Times New Roman"/>
          <w:sz w:val="20"/>
        </w:rPr>
        <w:t xml:space="preserve">person found </w:t>
      </w:r>
      <w:r w:rsidRPr="00B043FB">
        <w:rPr>
          <w:rFonts w:ascii="Times New Roman" w:hAnsi="Times New Roman" w:cs="Times New Roman"/>
          <w:sz w:val="20"/>
        </w:rPr>
        <w:t>negative growth rate</w:t>
      </w:r>
      <w:r w:rsidR="00C32575">
        <w:rPr>
          <w:rFonts w:ascii="Times New Roman" w:hAnsi="Times New Roman" w:cs="Times New Roman"/>
          <w:sz w:val="20"/>
        </w:rPr>
        <w:t xml:space="preserve">s. Negative may mean: </w:t>
      </w:r>
    </w:p>
    <w:p w:rsidR="004C2048" w:rsidRPr="00B043FB" w:rsidRDefault="00C32575" w:rsidP="00B043FB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cell death (not probably)</w:t>
      </w:r>
    </w:p>
    <w:p w:rsidR="004C2048" w:rsidRPr="00B043FB" w:rsidRDefault="004C2048" w:rsidP="00B043FB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0"/>
        </w:rPr>
      </w:pPr>
      <w:r w:rsidRPr="00B043FB">
        <w:rPr>
          <w:rFonts w:ascii="Times New Roman" w:hAnsi="Times New Roman" w:cs="Times New Roman"/>
          <w:sz w:val="20"/>
        </w:rPr>
        <w:t xml:space="preserve">cell movement </w:t>
      </w:r>
    </w:p>
    <w:p w:rsidR="004C2048" w:rsidRPr="00B043FB" w:rsidRDefault="004C2048" w:rsidP="00B043FB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0"/>
        </w:rPr>
      </w:pPr>
      <w:r w:rsidRPr="00B043FB">
        <w:rPr>
          <w:rFonts w:ascii="Times New Roman" w:hAnsi="Times New Roman" w:cs="Times New Roman"/>
          <w:sz w:val="20"/>
        </w:rPr>
        <w:t>orientation is changing</w:t>
      </w:r>
    </w:p>
    <w:p w:rsidR="004C2048" w:rsidRPr="00B043FB" w:rsidRDefault="004C2048" w:rsidP="00B043FB">
      <w:pPr>
        <w:ind w:left="360"/>
        <w:rPr>
          <w:rFonts w:ascii="Times New Roman" w:hAnsi="Times New Roman" w:cs="Times New Roman"/>
          <w:sz w:val="20"/>
        </w:rPr>
      </w:pPr>
      <w:r w:rsidRPr="00B043FB">
        <w:rPr>
          <w:rFonts w:ascii="Times New Roman" w:hAnsi="Times New Roman" w:cs="Times New Roman"/>
          <w:sz w:val="20"/>
        </w:rPr>
        <w:t xml:space="preserve">Visualise the rates with ellipsoids and circulate images or </w:t>
      </w:r>
      <w:proofErr w:type="spellStart"/>
      <w:r w:rsidRPr="00B043FB">
        <w:rPr>
          <w:rFonts w:ascii="Times New Roman" w:hAnsi="Times New Roman" w:cs="Times New Roman"/>
          <w:sz w:val="20"/>
        </w:rPr>
        <w:t>ex</w:t>
      </w:r>
      <w:r w:rsidR="00C32575">
        <w:rPr>
          <w:rFonts w:ascii="Times New Roman" w:hAnsi="Times New Roman" w:cs="Times New Roman"/>
          <w:sz w:val="20"/>
        </w:rPr>
        <w:t>files</w:t>
      </w:r>
      <w:proofErr w:type="spellEnd"/>
      <w:r w:rsidRPr="00B043FB">
        <w:rPr>
          <w:rFonts w:ascii="Times New Roman" w:hAnsi="Times New Roman" w:cs="Times New Roman"/>
          <w:sz w:val="20"/>
        </w:rPr>
        <w:t xml:space="preserve"> + </w:t>
      </w:r>
      <w:proofErr w:type="spellStart"/>
      <w:r w:rsidRPr="00B043FB">
        <w:rPr>
          <w:rFonts w:ascii="Times New Roman" w:hAnsi="Times New Roman" w:cs="Times New Roman"/>
          <w:sz w:val="20"/>
        </w:rPr>
        <w:t>cmgui</w:t>
      </w:r>
      <w:proofErr w:type="spellEnd"/>
      <w:r w:rsidRPr="00B043FB">
        <w:rPr>
          <w:rFonts w:ascii="Times New Roman" w:hAnsi="Times New Roman" w:cs="Times New Roman"/>
          <w:sz w:val="20"/>
        </w:rPr>
        <w:t xml:space="preserve"> files …</w:t>
      </w:r>
    </w:p>
    <w:p w:rsidR="00C052A5" w:rsidRDefault="004C2048" w:rsidP="00B043FB">
      <w:pPr>
        <w:ind w:left="360"/>
        <w:rPr>
          <w:rFonts w:ascii="Times New Roman" w:hAnsi="Times New Roman" w:cs="Times New Roman"/>
          <w:sz w:val="20"/>
        </w:rPr>
      </w:pPr>
      <w:r w:rsidRPr="00B043FB">
        <w:rPr>
          <w:rFonts w:ascii="Times New Roman" w:hAnsi="Times New Roman" w:cs="Times New Roman"/>
          <w:sz w:val="20"/>
        </w:rPr>
        <w:t>Run some simulations for the next stages with MCC boundary conditions on hpc</w:t>
      </w:r>
      <w:r w:rsidR="00B116A8">
        <w:rPr>
          <w:rFonts w:ascii="Times New Roman" w:hAnsi="Times New Roman" w:cs="Times New Roman"/>
          <w:sz w:val="20"/>
        </w:rPr>
        <w:t>2 or hpc6 if required</w:t>
      </w:r>
    </w:p>
    <w:p w:rsidR="004B7D19" w:rsidRDefault="004B7D19" w:rsidP="00B043FB">
      <w:pPr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Finalise the results and </w:t>
      </w:r>
      <w:r w:rsidR="00B116A8">
        <w:rPr>
          <w:rFonts w:ascii="Times New Roman" w:hAnsi="Times New Roman" w:cs="Times New Roman"/>
          <w:sz w:val="20"/>
        </w:rPr>
        <w:t>try to find the continuity</w:t>
      </w:r>
    </w:p>
    <w:p w:rsidR="005408FD" w:rsidRPr="00BB7D22" w:rsidRDefault="005408FD" w:rsidP="005408FD">
      <w:pPr>
        <w:ind w:left="360"/>
        <w:rPr>
          <w:rFonts w:ascii="Times New Roman" w:hAnsi="Times New Roman" w:cs="Times New Roman"/>
          <w:sz w:val="20"/>
        </w:rPr>
      </w:pPr>
      <w:r w:rsidRPr="00BB7D22">
        <w:rPr>
          <w:rFonts w:ascii="Times New Roman" w:hAnsi="Times New Roman" w:cs="Times New Roman"/>
          <w:sz w:val="19"/>
          <w:szCs w:val="19"/>
          <w:shd w:val="clear" w:color="auto" w:fill="FFFFFF"/>
        </w:rPr>
        <w:t>Reading ALPSO results in a dictionary (deferred)</w:t>
      </w:r>
    </w:p>
    <w:p w:rsidR="005408FD" w:rsidRPr="00BB7D22" w:rsidRDefault="005408FD" w:rsidP="005408FD">
      <w:pPr>
        <w:ind w:left="360"/>
        <w:rPr>
          <w:rFonts w:ascii="Times New Roman" w:hAnsi="Times New Roman" w:cs="Times New Roman"/>
          <w:sz w:val="20"/>
        </w:rPr>
      </w:pPr>
      <w:r w:rsidRPr="00BB7D22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Reading </w:t>
      </w:r>
      <w:r>
        <w:rPr>
          <w:rFonts w:ascii="Times New Roman" w:hAnsi="Times New Roman" w:cs="Times New Roman"/>
          <w:sz w:val="19"/>
          <w:szCs w:val="19"/>
          <w:shd w:val="clear" w:color="auto" w:fill="FFFFFF"/>
        </w:rPr>
        <w:t>SLSQP</w:t>
      </w:r>
      <w:r w:rsidRPr="00BB7D22">
        <w:rPr>
          <w:rFonts w:ascii="Times New Roman" w:hAnsi="Times New Roman" w:cs="Times New Roman"/>
          <w:sz w:val="19"/>
          <w:szCs w:val="19"/>
          <w:shd w:val="clear" w:color="auto" w:fill="FFFFFF"/>
        </w:rPr>
        <w:t xml:space="preserve"> results in a dictionary (deferred)</w:t>
      </w:r>
    </w:p>
    <w:p w:rsidR="005408FD" w:rsidRDefault="005408FD" w:rsidP="00B043FB">
      <w:pPr>
        <w:ind w:left="360"/>
        <w:rPr>
          <w:rFonts w:ascii="Times New Roman" w:hAnsi="Times New Roman" w:cs="Times New Roman"/>
          <w:sz w:val="20"/>
        </w:rPr>
      </w:pPr>
    </w:p>
    <w:p w:rsidR="00B116A8" w:rsidRPr="00B043FB" w:rsidRDefault="00B116A8" w:rsidP="00B043FB">
      <w:pPr>
        <w:ind w:left="360"/>
        <w:rPr>
          <w:rFonts w:ascii="Times New Roman" w:hAnsi="Times New Roman" w:cs="Times New Roman"/>
          <w:sz w:val="20"/>
        </w:rPr>
      </w:pPr>
    </w:p>
    <w:p w:rsidR="008B097D" w:rsidRDefault="008B097D">
      <w:pPr>
        <w:rPr>
          <w:rFonts w:ascii="Times New Roman" w:hAnsi="Times New Roman" w:cs="Times New Roman"/>
          <w:b/>
          <w:sz w:val="20"/>
        </w:rPr>
      </w:pPr>
    </w:p>
    <w:p w:rsidR="008B097D" w:rsidRPr="008B097D" w:rsidRDefault="008B097D">
      <w:pPr>
        <w:rPr>
          <w:rFonts w:ascii="Times New Roman" w:hAnsi="Times New Roman" w:cs="Times New Roman"/>
          <w:b/>
          <w:sz w:val="20"/>
        </w:rPr>
      </w:pPr>
    </w:p>
    <w:sectPr w:rsidR="008B097D" w:rsidRPr="008B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74E"/>
    <w:multiLevelType w:val="hybridMultilevel"/>
    <w:tmpl w:val="147A12DC"/>
    <w:lvl w:ilvl="0" w:tplc="E482F4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79559B"/>
    <w:multiLevelType w:val="hybridMultilevel"/>
    <w:tmpl w:val="C4767558"/>
    <w:lvl w:ilvl="0" w:tplc="FB1269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0A91"/>
    <w:multiLevelType w:val="hybridMultilevel"/>
    <w:tmpl w:val="E7B006B2"/>
    <w:lvl w:ilvl="0" w:tplc="876A93F6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37C79"/>
    <w:multiLevelType w:val="hybridMultilevel"/>
    <w:tmpl w:val="EC4E0CCC"/>
    <w:lvl w:ilvl="0" w:tplc="BEF43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726F1"/>
    <w:multiLevelType w:val="hybridMultilevel"/>
    <w:tmpl w:val="279AA3FC"/>
    <w:lvl w:ilvl="0" w:tplc="07D8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213CB"/>
    <w:rsid w:val="00025580"/>
    <w:rsid w:val="00035AB3"/>
    <w:rsid w:val="0004413E"/>
    <w:rsid w:val="000A7941"/>
    <w:rsid w:val="000D3F80"/>
    <w:rsid w:val="00114547"/>
    <w:rsid w:val="0011473A"/>
    <w:rsid w:val="00117592"/>
    <w:rsid w:val="0013483E"/>
    <w:rsid w:val="00150A40"/>
    <w:rsid w:val="00160C73"/>
    <w:rsid w:val="0018052B"/>
    <w:rsid w:val="00181941"/>
    <w:rsid w:val="00190C6A"/>
    <w:rsid w:val="001A4C11"/>
    <w:rsid w:val="001A6C85"/>
    <w:rsid w:val="001D6565"/>
    <w:rsid w:val="001E0545"/>
    <w:rsid w:val="001F2D07"/>
    <w:rsid w:val="00211700"/>
    <w:rsid w:val="002160D1"/>
    <w:rsid w:val="002320D9"/>
    <w:rsid w:val="00235324"/>
    <w:rsid w:val="0024017D"/>
    <w:rsid w:val="002675B7"/>
    <w:rsid w:val="0028547E"/>
    <w:rsid w:val="002C7018"/>
    <w:rsid w:val="002E1C13"/>
    <w:rsid w:val="002F30B5"/>
    <w:rsid w:val="002F3DF0"/>
    <w:rsid w:val="002F68AA"/>
    <w:rsid w:val="003547DA"/>
    <w:rsid w:val="00361CD2"/>
    <w:rsid w:val="003B0C96"/>
    <w:rsid w:val="003B6BFA"/>
    <w:rsid w:val="003F336E"/>
    <w:rsid w:val="003F6D16"/>
    <w:rsid w:val="003F6EA5"/>
    <w:rsid w:val="004057DE"/>
    <w:rsid w:val="004B7D19"/>
    <w:rsid w:val="004C2048"/>
    <w:rsid w:val="004C3A84"/>
    <w:rsid w:val="004F4AEE"/>
    <w:rsid w:val="00500E0B"/>
    <w:rsid w:val="00503123"/>
    <w:rsid w:val="005079EA"/>
    <w:rsid w:val="00527183"/>
    <w:rsid w:val="005400B9"/>
    <w:rsid w:val="005408FD"/>
    <w:rsid w:val="00564C19"/>
    <w:rsid w:val="0057337F"/>
    <w:rsid w:val="005B2BE8"/>
    <w:rsid w:val="00604940"/>
    <w:rsid w:val="006231F3"/>
    <w:rsid w:val="00651192"/>
    <w:rsid w:val="006612DE"/>
    <w:rsid w:val="00666163"/>
    <w:rsid w:val="00692DA1"/>
    <w:rsid w:val="006A0FF0"/>
    <w:rsid w:val="006B30A1"/>
    <w:rsid w:val="006C63A4"/>
    <w:rsid w:val="006E3B1E"/>
    <w:rsid w:val="006F421B"/>
    <w:rsid w:val="006F44F4"/>
    <w:rsid w:val="00721AAE"/>
    <w:rsid w:val="00755FC1"/>
    <w:rsid w:val="00787324"/>
    <w:rsid w:val="00797173"/>
    <w:rsid w:val="007B12AC"/>
    <w:rsid w:val="007B6C99"/>
    <w:rsid w:val="007C487C"/>
    <w:rsid w:val="007E453B"/>
    <w:rsid w:val="007E7F14"/>
    <w:rsid w:val="007F4678"/>
    <w:rsid w:val="00812535"/>
    <w:rsid w:val="008333F7"/>
    <w:rsid w:val="00884C0F"/>
    <w:rsid w:val="008920AC"/>
    <w:rsid w:val="008B097D"/>
    <w:rsid w:val="008D7281"/>
    <w:rsid w:val="0090225C"/>
    <w:rsid w:val="0092708D"/>
    <w:rsid w:val="00943487"/>
    <w:rsid w:val="00953ADF"/>
    <w:rsid w:val="009612C7"/>
    <w:rsid w:val="00972B84"/>
    <w:rsid w:val="0097569B"/>
    <w:rsid w:val="009A2E59"/>
    <w:rsid w:val="009A4FE1"/>
    <w:rsid w:val="009B6371"/>
    <w:rsid w:val="009B6D32"/>
    <w:rsid w:val="009D20C3"/>
    <w:rsid w:val="009D2E3B"/>
    <w:rsid w:val="009E350F"/>
    <w:rsid w:val="009E37B2"/>
    <w:rsid w:val="00A11358"/>
    <w:rsid w:val="00A41A57"/>
    <w:rsid w:val="00A713D6"/>
    <w:rsid w:val="00A750C8"/>
    <w:rsid w:val="00AB3E4A"/>
    <w:rsid w:val="00AB6032"/>
    <w:rsid w:val="00AD3353"/>
    <w:rsid w:val="00AF53A0"/>
    <w:rsid w:val="00AF7C39"/>
    <w:rsid w:val="00B043FB"/>
    <w:rsid w:val="00B116A8"/>
    <w:rsid w:val="00B22F11"/>
    <w:rsid w:val="00B33F0B"/>
    <w:rsid w:val="00B4614B"/>
    <w:rsid w:val="00B62EAC"/>
    <w:rsid w:val="00B661AF"/>
    <w:rsid w:val="00B743F5"/>
    <w:rsid w:val="00B7480A"/>
    <w:rsid w:val="00B855C0"/>
    <w:rsid w:val="00B87B2C"/>
    <w:rsid w:val="00BB7D22"/>
    <w:rsid w:val="00BC363F"/>
    <w:rsid w:val="00BC3FD0"/>
    <w:rsid w:val="00BC6D1E"/>
    <w:rsid w:val="00BE3120"/>
    <w:rsid w:val="00BE4F80"/>
    <w:rsid w:val="00BF1215"/>
    <w:rsid w:val="00C052A5"/>
    <w:rsid w:val="00C07A9E"/>
    <w:rsid w:val="00C3109F"/>
    <w:rsid w:val="00C32575"/>
    <w:rsid w:val="00C41EA1"/>
    <w:rsid w:val="00C52690"/>
    <w:rsid w:val="00C53957"/>
    <w:rsid w:val="00C6320C"/>
    <w:rsid w:val="00C646D6"/>
    <w:rsid w:val="00C74433"/>
    <w:rsid w:val="00C765BF"/>
    <w:rsid w:val="00CA6D81"/>
    <w:rsid w:val="00CC30D6"/>
    <w:rsid w:val="00CC534C"/>
    <w:rsid w:val="00CC7D64"/>
    <w:rsid w:val="00CD6F14"/>
    <w:rsid w:val="00D17A2B"/>
    <w:rsid w:val="00D437FE"/>
    <w:rsid w:val="00D46AB9"/>
    <w:rsid w:val="00D50B47"/>
    <w:rsid w:val="00D7294F"/>
    <w:rsid w:val="00DA149B"/>
    <w:rsid w:val="00E453B6"/>
    <w:rsid w:val="00E627DF"/>
    <w:rsid w:val="00E6471F"/>
    <w:rsid w:val="00E839C4"/>
    <w:rsid w:val="00E90136"/>
    <w:rsid w:val="00E92209"/>
    <w:rsid w:val="00EA25C5"/>
    <w:rsid w:val="00EA3BEF"/>
    <w:rsid w:val="00EA773B"/>
    <w:rsid w:val="00EB0F26"/>
    <w:rsid w:val="00ED6D6C"/>
    <w:rsid w:val="00ED7A80"/>
    <w:rsid w:val="00EE22F3"/>
    <w:rsid w:val="00F33B1C"/>
    <w:rsid w:val="00F40DEF"/>
    <w:rsid w:val="00F72CC2"/>
    <w:rsid w:val="00FA2B37"/>
    <w:rsid w:val="00FA3643"/>
    <w:rsid w:val="00FA6987"/>
    <w:rsid w:val="00FD6A3E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8871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77</cp:revision>
  <dcterms:created xsi:type="dcterms:W3CDTF">2017-11-21T02:51:00Z</dcterms:created>
  <dcterms:modified xsi:type="dcterms:W3CDTF">2018-01-18T03:03:00Z</dcterms:modified>
</cp:coreProperties>
</file>