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pPr>
      <w:r>
        <w:rPr>
          <w:rFonts w:ascii="Simplified Arabic" w:hAnsi="Simplified Arabic" w:cs="Simplified Arabic" w:eastAsia="Simplified Arabic"/>
          <w:b/>
          <w:bCs/>
          <w:color w:val="1F4E79"/>
          <w:sz w:val="40"/>
          <w:szCs w:val="40"/>
          <w:rtl/>
        </w:rPr>
        <w:t>تقرير حالة مشروع ⁨NutriGuideAI⁩</w:t>
      </w:r>
    </w:p>
    <w:p>
      <w:pPr>
        <w:bidi/>
        <w:spacing w:after="120"/>
      </w:pPr>
      <w:r>
        <w:rPr>
          <w:rFonts w:ascii="Simplified Arabic" w:hAnsi="Simplified Arabic" w:cs="Simplified Arabic" w:eastAsia="Simplified Arabic"/>
          <w:b w:val="0"/>
          <w:sz w:val="22"/>
          <w:szCs w:val="22"/>
          <w:rtl/>
        </w:rPr>
        <w:t>بتاريخ 13 أكتوبر 2026</w:t>
      </w:r>
    </w:p>
    <w:p>
      <w:pPr>
        <w:keepNext/>
        <w:pBdr>
          <w:bottom w:val="single" w:sz="6" w:space="1" w:color="1F4E79"/>
        </w:pBdr>
        <w:bidi/>
        <w:spacing w:before="200" w:after="80"/>
      </w:pPr>
      <w:r>
        <w:rPr>
          <w:rFonts w:ascii="Simplified Arabic" w:hAnsi="Simplified Arabic" w:cs="Simplified Arabic" w:eastAsia="Simplified Arabic"/>
          <w:b/>
          <w:bCs/>
          <w:color w:val="1F4E79"/>
          <w:sz w:val="30"/>
          <w:szCs w:val="30"/>
          <w:rtl/>
        </w:rPr>
        <w:t>1. الحالة بإيجاز</w:t>
      </w:r>
    </w:p>
    <w:p>
      <w:pPr>
        <w:bidi/>
      </w:pPr>
      <w:r>
        <w:rPr>
          <w:rFonts w:ascii="Simplified Arabic" w:hAnsi="Simplified Arabic" w:cs="Simplified Arabic" w:eastAsia="Simplified Arabic"/>
          <w:b w:val="0"/>
          <w:sz w:val="24"/>
          <w:szCs w:val="24"/>
          <w:rtl/>
        </w:rPr>
        <w:t>تطبيق جوال لتخطيط الوجبات الصحية: يحسب احتياج المستخدم اليومي، ثم يبني له خطة وجبات تراعي هدفه وحساسياته وحالته الصحية (السكري من النوع الثاني، ضغط الدم، القلب)، ويتابع التزامه ووزنه.</w:t>
      </w:r>
    </w:p>
    <w:p>
      <w:pPr>
        <w:pStyle w:val="ListBullet"/>
        <w:bidi/>
        <w:spacing w:after="40"/>
      </w:pPr>
      <w:r>
        <w:rPr>
          <w:rFonts w:ascii="Simplified Arabic" w:hAnsi="Simplified Arabic" w:cs="Simplified Arabic" w:eastAsia="Simplified Arabic"/>
          <w:b/>
          <w:bCs/>
          <w:sz w:val="24"/>
          <w:szCs w:val="24"/>
          <w:rtl/>
        </w:rPr>
        <w:t>منجز (الخادم والبيانات):</w:t>
      </w:r>
      <w:r>
        <w:rPr>
          <w:rFonts w:ascii="Simplified Arabic" w:hAnsi="Simplified Arabic" w:cs="Simplified Arabic" w:eastAsia="Simplified Arabic"/>
          <w:b w:val="0"/>
          <w:sz w:val="24"/>
          <w:szCs w:val="24"/>
          <w:rtl/>
        </w:rPr>
        <w:t xml:space="preserve"> قاعدة البيانات، والكتالوج الأول، وقواعد حساب الأهداف والأمان، ومحرك التوصية بطبقاته الثلاث. نحو </w:t>
      </w:r>
      <w:r>
        <w:rPr>
          <w:rFonts w:ascii="Simplified Arabic" w:hAnsi="Simplified Arabic" w:cs="Simplified Arabic" w:eastAsia="Simplified Arabic"/>
          <w:b/>
          <w:bCs/>
          <w:sz w:val="24"/>
          <w:szCs w:val="24"/>
          <w:rtl/>
        </w:rPr>
        <w:t>1327 اختبارًا</w:t>
      </w:r>
      <w:r>
        <w:rPr>
          <w:rFonts w:ascii="Simplified Arabic" w:hAnsi="Simplified Arabic" w:cs="Simplified Arabic" w:eastAsia="Simplified Arabic"/>
          <w:b w:val="0"/>
          <w:sz w:val="24"/>
          <w:szCs w:val="24"/>
          <w:rtl/>
        </w:rPr>
        <w:t xml:space="preserve"> تلقائيًا ناجحًا والتكامل المستمر أخضر.</w:t>
      </w:r>
    </w:p>
    <w:p>
      <w:pPr>
        <w:pStyle w:val="ListBullet"/>
        <w:bidi/>
        <w:spacing w:after="40"/>
      </w:pPr>
      <w:r>
        <w:rPr>
          <w:rFonts w:ascii="Simplified Arabic" w:hAnsi="Simplified Arabic" w:cs="Simplified Arabic" w:eastAsia="Simplified Arabic"/>
          <w:b/>
          <w:bCs/>
          <w:sz w:val="24"/>
          <w:szCs w:val="24"/>
          <w:rtl/>
        </w:rPr>
        <w:t>قيد العمل:</w:t>
      </w:r>
      <w:r>
        <w:rPr>
          <w:rFonts w:ascii="Simplified Arabic" w:hAnsi="Simplified Arabic" w:cs="Simplified Arabic" w:eastAsia="Simplified Arabic"/>
          <w:b w:val="0"/>
          <w:sz w:val="24"/>
          <w:szCs w:val="24"/>
          <w:rtl/>
        </w:rPr>
        <w:t xml:space="preserve"> الواجهة البرمجية (⁨API⁩): الأساس منجز والباقي مخطط. نموذج واجهات التطبيق (النسخة 2) معتمد.</w:t>
      </w:r>
    </w:p>
    <w:p>
      <w:pPr>
        <w:pStyle w:val="ListBullet"/>
        <w:bidi/>
        <w:spacing w:after="40"/>
      </w:pPr>
      <w:r>
        <w:rPr>
          <w:rFonts w:ascii="Simplified Arabic" w:hAnsi="Simplified Arabic" w:cs="Simplified Arabic" w:eastAsia="Simplified Arabic"/>
          <w:b/>
          <w:bCs/>
          <w:sz w:val="24"/>
          <w:szCs w:val="24"/>
          <w:rtl/>
        </w:rPr>
        <w:t>لم يُنجز بعد:</w:t>
      </w:r>
      <w:r>
        <w:rPr>
          <w:rFonts w:ascii="Simplified Arabic" w:hAnsi="Simplified Arabic" w:cs="Simplified Arabic" w:eastAsia="Simplified Arabic"/>
          <w:b w:val="0"/>
          <w:sz w:val="24"/>
          <w:szCs w:val="24"/>
          <w:rtl/>
        </w:rPr>
        <w:t xml:space="preserve"> تطبيق ⁨Flutter⁩، المصادقة والمزامنة دون اتصال، أي تعلم آلة، مراجعة أخصائي تغذية للقيم الصحية، التجربة على مستخدمين حقيقيين.</w:t>
      </w:r>
    </w:p>
    <w:p>
      <w:pPr>
        <w:keepNext/>
        <w:pBdr>
          <w:bottom w:val="single" w:sz="6" w:space="1" w:color="1F4E79"/>
        </w:pBdr>
        <w:bidi/>
        <w:spacing w:before="200" w:after="80"/>
      </w:pPr>
      <w:r>
        <w:rPr>
          <w:rFonts w:ascii="Simplified Arabic" w:hAnsi="Simplified Arabic" w:cs="Simplified Arabic" w:eastAsia="Simplified Arabic"/>
          <w:b/>
          <w:bCs/>
          <w:color w:val="1F4E79"/>
          <w:sz w:val="30"/>
          <w:szCs w:val="30"/>
          <w:rtl/>
        </w:rPr>
        <w:t>2. هيكل النظام</w:t>
      </w:r>
    </w:p>
    <w:p>
      <w:pPr>
        <w:pStyle w:val="ListBullet"/>
        <w:bidi/>
        <w:spacing w:after="40"/>
      </w:pPr>
      <w:r>
        <w:rPr>
          <w:rFonts w:ascii="Simplified Arabic" w:hAnsi="Simplified Arabic" w:cs="Simplified Arabic" w:eastAsia="Simplified Arabic"/>
          <w:b/>
          <w:bCs/>
          <w:sz w:val="24"/>
          <w:szCs w:val="24"/>
          <w:rtl/>
        </w:rPr>
        <w:t>قاعدة بيانات واحدة بـ 34 جدولًا في ثلاثة نطاقات:</w:t>
      </w:r>
      <w:r>
        <w:rPr>
          <w:rFonts w:ascii="Simplified Arabic" w:hAnsi="Simplified Arabic" w:cs="Simplified Arabic" w:eastAsia="Simplified Arabic"/>
          <w:b w:val="0"/>
          <w:sz w:val="24"/>
          <w:szCs w:val="24"/>
          <w:rtl/>
        </w:rPr>
        <w:t xml:space="preserve"> (1) بيانات مرجعية: المغذيات والحساسيات والأمراض وحدودها الغذائية. (2) كتالوج الوجبات: مكونات ووصفات وقيمها الغذائية. (3) بيانات المستخدم: الملف والأهداف والخطط وسجل الأكل والوزن.</w:t>
      </w:r>
    </w:p>
    <w:p>
      <w:pPr>
        <w:pStyle w:val="ListBullet"/>
        <w:bidi/>
        <w:spacing w:after="40"/>
      </w:pPr>
      <w:r>
        <w:rPr>
          <w:rFonts w:ascii="Simplified Arabic" w:hAnsi="Simplified Arabic" w:cs="Simplified Arabic" w:eastAsia="Simplified Arabic"/>
          <w:b/>
          <w:bCs/>
          <w:sz w:val="24"/>
          <w:szCs w:val="24"/>
          <w:rtl/>
        </w:rPr>
        <w:t>مبدأ التصميم:</w:t>
      </w:r>
      <w:r>
        <w:rPr>
          <w:rFonts w:ascii="Simplified Arabic" w:hAnsi="Simplified Arabic" w:cs="Simplified Arabic" w:eastAsia="Simplified Arabic"/>
          <w:b w:val="0"/>
          <w:sz w:val="24"/>
          <w:szCs w:val="24"/>
          <w:rtl/>
        </w:rPr>
        <w:t xml:space="preserve"> القيم الغذائية لا تُدخل يدويًا بل </w:t>
      </w:r>
      <w:r>
        <w:rPr>
          <w:rFonts w:ascii="Simplified Arabic" w:hAnsi="Simplified Arabic" w:cs="Simplified Arabic" w:eastAsia="Simplified Arabic"/>
          <w:b/>
          <w:bCs/>
          <w:sz w:val="24"/>
          <w:szCs w:val="24"/>
          <w:rtl/>
        </w:rPr>
        <w:t>تُحسب</w:t>
      </w:r>
      <w:r>
        <w:rPr>
          <w:rFonts w:ascii="Simplified Arabic" w:hAnsi="Simplified Arabic" w:cs="Simplified Arabic" w:eastAsia="Simplified Arabic"/>
          <w:b w:val="0"/>
          <w:sz w:val="24"/>
          <w:szCs w:val="24"/>
          <w:rtl/>
        </w:rPr>
        <w:t xml:space="preserve"> من مكونات الوصفة وأوزانها، وكل قيمة لها مصدر. القواعد الصحية مخزنة كبيانات لا كود، فتُراجع وتُعدّل دون برمجة. المخطط مُجمّد بنسخة (⁨schema-v1⁩) وأي تغيير بعده يمر بسياسة صارمة و⁨Migration⁩ مستقل.</w:t>
      </w:r>
    </w:p>
    <w:p>
      <w:pPr>
        <w:pStyle w:val="ListBullet"/>
        <w:bidi/>
        <w:spacing w:after="40"/>
      </w:pPr>
      <w:r>
        <w:rPr>
          <w:rFonts w:ascii="Simplified Arabic" w:hAnsi="Simplified Arabic" w:cs="Simplified Arabic" w:eastAsia="Simplified Arabic"/>
          <w:b/>
          <w:bCs/>
          <w:sz w:val="24"/>
          <w:szCs w:val="24"/>
          <w:rtl/>
        </w:rPr>
        <w:t>معمارية مقررة:</w:t>
      </w:r>
      <w:r>
        <w:rPr>
          <w:rFonts w:ascii="Simplified Arabic" w:hAnsi="Simplified Arabic" w:cs="Simplified Arabic" w:eastAsia="Simplified Arabic"/>
          <w:b w:val="0"/>
          <w:sz w:val="24"/>
          <w:szCs w:val="24"/>
          <w:rtl/>
        </w:rPr>
        <w:t xml:space="preserve"> الخادم هو المرجع، والهاتف يحتفظ بنسخة محلية ويتزامن معه (⁨Offline-First⁩). الخادم ⁨FastAPI⁩ بمسارات تحت /⁨api/v1⁩، والعقد (⁨OpenAPI⁩) يُكتب قبل التنفيذ.</w:t>
      </w:r>
    </w:p>
    <w:p>
      <w:pPr>
        <w:pStyle w:val="ListBullet"/>
        <w:bidi/>
        <w:spacing w:after="40"/>
      </w:pPr>
      <w:r>
        <w:rPr>
          <w:rFonts w:ascii="Simplified Arabic" w:hAnsi="Simplified Arabic" w:cs="Simplified Arabic" w:eastAsia="Simplified Arabic"/>
          <w:b/>
          <w:bCs/>
          <w:sz w:val="24"/>
          <w:szCs w:val="24"/>
          <w:rtl/>
        </w:rPr>
        <w:t>محرك التوصية بثلاث طبقات:</w:t>
      </w:r>
      <w:r>
        <w:rPr>
          <w:rFonts w:ascii="Simplified Arabic" w:hAnsi="Simplified Arabic" w:cs="Simplified Arabic" w:eastAsia="Simplified Arabic"/>
          <w:b w:val="0"/>
          <w:sz w:val="24"/>
          <w:szCs w:val="24"/>
          <w:rtl/>
        </w:rPr>
        <w:t xml:space="preserve"> (1) فلترة صارمة تستبعد كل وجبة غير آمنة، (2) تخصيص (مصمم، غير منفذ)، (3) تحسين رياضي يبني يوم الوجبات كاملًا.</w:t>
      </w:r>
    </w:p>
    <w:p>
      <w:pPr>
        <w:keepNext/>
        <w:pBdr>
          <w:bottom w:val="single" w:sz="6" w:space="1" w:color="1F4E79"/>
        </w:pBdr>
        <w:bidi/>
        <w:spacing w:before="200" w:after="80"/>
      </w:pPr>
      <w:r>
        <w:rPr>
          <w:rFonts w:ascii="Simplified Arabic" w:hAnsi="Simplified Arabic" w:cs="Simplified Arabic" w:eastAsia="Simplified Arabic"/>
          <w:b/>
          <w:bCs/>
          <w:color w:val="1F4E79"/>
          <w:sz w:val="30"/>
          <w:szCs w:val="30"/>
          <w:rtl/>
        </w:rPr>
        <w:t>3. التقنيات والأدوات</w:t>
      </w:r>
    </w:p>
    <w:tbl>
      <w:tblPr>
        <w:tblStyle w:val="TableGrid"/>
        <w:bidiVisual/>
        <w:tblW w:type="auto" w:w="0"/>
        <w:jc w:val="center"/>
        <w:tblLayout w:type="fixed"/>
        <w:tblLook w:firstColumn="1" w:firstRow="1" w:lastColumn="0" w:lastRow="0" w:noHBand="0" w:noVBand="1" w:val="04A0"/>
      </w:tblPr>
      <w:tblGrid>
        <w:gridCol w:w="4819"/>
        <w:gridCol w:w="4819"/>
      </w:tblGrid>
      <w:tr>
        <w:tc>
          <w:tcPr>
            <w:tcW w:type="dxa" w:w="2381"/>
            <w:shd w:val="clear" w:fill="D9E2F3"/>
          </w:tcPr>
          <w:p>
            <w:pPr>
              <w:bidi/>
              <w:spacing w:line="240" w:lineRule="auto" w:after="20"/>
            </w:pPr>
            <w:r>
              <w:rPr>
                <w:rFonts w:ascii="Simplified Arabic" w:hAnsi="Simplified Arabic" w:cs="Simplified Arabic" w:eastAsia="Simplified Arabic"/>
                <w:b/>
                <w:sz w:val="21"/>
                <w:szCs w:val="21.0"/>
                <w:rtl/>
              </w:rPr>
              <w:t>المجال</w:t>
            </w:r>
          </w:p>
        </w:tc>
        <w:tc>
          <w:tcPr>
            <w:tcW w:type="dxa" w:w="7257"/>
            <w:shd w:val="clear" w:fill="D9E2F3"/>
          </w:tcPr>
          <w:p>
            <w:pPr>
              <w:bidi/>
              <w:spacing w:line="240" w:lineRule="auto" w:after="20"/>
            </w:pPr>
            <w:r>
              <w:rPr>
                <w:rFonts w:ascii="Simplified Arabic" w:hAnsi="Simplified Arabic" w:cs="Simplified Arabic" w:eastAsia="Simplified Arabic"/>
                <w:b/>
                <w:sz w:val="21"/>
                <w:szCs w:val="21.0"/>
                <w:rtl/>
              </w:rPr>
              <w:t>المستخدم</w:t>
            </w:r>
          </w:p>
        </w:tc>
      </w:tr>
      <w:tr>
        <w:tc>
          <w:tcPr>
            <w:tcW w:type="dxa" w:w="2381"/>
          </w:tcPr>
          <w:p>
            <w:pPr>
              <w:bidi/>
              <w:spacing w:line="240" w:lineRule="auto" w:after="20"/>
            </w:pPr>
            <w:r>
              <w:rPr>
                <w:rFonts w:ascii="Simplified Arabic" w:hAnsi="Simplified Arabic" w:cs="Simplified Arabic" w:eastAsia="Simplified Arabic"/>
                <w:b w:val="0"/>
                <w:sz w:val="21"/>
                <w:szCs w:val="21.0"/>
                <w:rtl/>
              </w:rPr>
              <w:t>اللغة والإدارة</w:t>
            </w:r>
          </w:p>
        </w:tc>
        <w:tc>
          <w:tcPr>
            <w:tcW w:type="dxa" w:w="7257"/>
          </w:tcPr>
          <w:p>
            <w:pPr>
              <w:bidi/>
              <w:spacing w:line="240" w:lineRule="auto" w:after="20"/>
            </w:pPr>
            <w:r>
              <w:rPr>
                <w:rFonts w:ascii="Simplified Arabic" w:hAnsi="Simplified Arabic" w:cs="Simplified Arabic" w:eastAsia="Simplified Arabic"/>
                <w:b w:val="0"/>
                <w:sz w:val="21"/>
                <w:szCs w:val="21.0"/>
                <w:rtl/>
              </w:rPr>
              <w:t>⁨Python⁩ 3.12 مع ⁨uv⁩ لإدارة الحزم، و⁨Git⁩ و⁨GitHub⁩</w:t>
            </w:r>
          </w:p>
        </w:tc>
      </w:tr>
      <w:tr>
        <w:tc>
          <w:tcPr>
            <w:tcW w:type="dxa" w:w="2381"/>
          </w:tcPr>
          <w:p>
            <w:pPr>
              <w:bidi/>
              <w:spacing w:line="240" w:lineRule="auto" w:after="20"/>
            </w:pPr>
            <w:r>
              <w:rPr>
                <w:rFonts w:ascii="Simplified Arabic" w:hAnsi="Simplified Arabic" w:cs="Simplified Arabic" w:eastAsia="Simplified Arabic"/>
                <w:b w:val="0"/>
                <w:sz w:val="21"/>
                <w:szCs w:val="21.0"/>
                <w:rtl/>
              </w:rPr>
              <w:t>الخادم</w:t>
            </w:r>
          </w:p>
        </w:tc>
        <w:tc>
          <w:tcPr>
            <w:tcW w:type="dxa" w:w="7257"/>
          </w:tcPr>
          <w:p>
            <w:pPr>
              <w:bidi/>
              <w:spacing w:line="240" w:lineRule="auto" w:after="20"/>
            </w:pPr>
            <w:r>
              <w:rPr>
                <w:rFonts w:ascii="Simplified Arabic" w:hAnsi="Simplified Arabic" w:cs="Simplified Arabic" w:eastAsia="Simplified Arabic"/>
                <w:b w:val="0"/>
                <w:sz w:val="21"/>
                <w:szCs w:val="21.0"/>
                <w:rtl/>
              </w:rPr>
              <w:t>⁨FastAPI⁩ و⁨Uvicorn⁩ و⁨Pydantic⁩ (الأساس منجز)</w:t>
            </w:r>
          </w:p>
        </w:tc>
      </w:tr>
      <w:tr>
        <w:tc>
          <w:tcPr>
            <w:tcW w:type="dxa" w:w="2381"/>
          </w:tcPr>
          <w:p>
            <w:pPr>
              <w:bidi/>
              <w:spacing w:line="240" w:lineRule="auto" w:after="20"/>
            </w:pPr>
            <w:r>
              <w:rPr>
                <w:rFonts w:ascii="Simplified Arabic" w:hAnsi="Simplified Arabic" w:cs="Simplified Arabic" w:eastAsia="Simplified Arabic"/>
                <w:b w:val="0"/>
                <w:sz w:val="21"/>
                <w:szCs w:val="21.0"/>
                <w:rtl/>
              </w:rPr>
              <w:t>قاعدة البيانات</w:t>
            </w:r>
          </w:p>
        </w:tc>
        <w:tc>
          <w:tcPr>
            <w:tcW w:type="dxa" w:w="7257"/>
          </w:tcPr>
          <w:p>
            <w:pPr>
              <w:bidi/>
              <w:spacing w:line="240" w:lineRule="auto" w:after="20"/>
            </w:pPr>
            <w:r>
              <w:rPr>
                <w:rFonts w:ascii="Simplified Arabic" w:hAnsi="Simplified Arabic" w:cs="Simplified Arabic" w:eastAsia="Simplified Arabic"/>
                <w:b w:val="0"/>
                <w:sz w:val="21"/>
                <w:szCs w:val="21.0"/>
                <w:rtl/>
              </w:rPr>
              <w:t>⁨PostgreSQL⁩ مع إضافة ⁨pg_trgm⁩ للبحث العربي، و⁨SQLAlchemy⁩ 2.0 و⁨Alembic⁩ للـ ⁨Migrations⁩ (⁨4 Migrations⁩)</w:t>
            </w:r>
          </w:p>
        </w:tc>
      </w:tr>
      <w:tr>
        <w:tc>
          <w:tcPr>
            <w:tcW w:type="dxa" w:w="2381"/>
          </w:tcPr>
          <w:p>
            <w:pPr>
              <w:bidi/>
              <w:spacing w:line="240" w:lineRule="auto" w:after="20"/>
            </w:pPr>
            <w:r>
              <w:rPr>
                <w:rFonts w:ascii="Simplified Arabic" w:hAnsi="Simplified Arabic" w:cs="Simplified Arabic" w:eastAsia="Simplified Arabic"/>
                <w:b w:val="0"/>
                <w:sz w:val="21"/>
                <w:szCs w:val="21.0"/>
                <w:rtl/>
              </w:rPr>
              <w:t>التحسين الرياضي</w:t>
            </w:r>
          </w:p>
        </w:tc>
        <w:tc>
          <w:tcPr>
            <w:tcW w:type="dxa" w:w="7257"/>
          </w:tcPr>
          <w:p>
            <w:pPr>
              <w:bidi/>
              <w:spacing w:line="240" w:lineRule="auto" w:after="20"/>
            </w:pPr>
            <w:r>
              <w:rPr>
                <w:rFonts w:ascii="Simplified Arabic" w:hAnsi="Simplified Arabic" w:cs="Simplified Arabic" w:eastAsia="Simplified Arabic"/>
                <w:b w:val="0"/>
                <w:sz w:val="21"/>
                <w:szCs w:val="21.0"/>
                <w:rtl/>
              </w:rPr>
              <w:t>⁨Google OR-Tools⁩ (محرك ⁨CP-SAT⁩)</w:t>
            </w:r>
          </w:p>
        </w:tc>
      </w:tr>
      <w:tr>
        <w:tc>
          <w:tcPr>
            <w:tcW w:type="dxa" w:w="2381"/>
          </w:tcPr>
          <w:p>
            <w:pPr>
              <w:bidi/>
              <w:spacing w:line="240" w:lineRule="auto" w:after="20"/>
            </w:pPr>
            <w:r>
              <w:rPr>
                <w:rFonts w:ascii="Simplified Arabic" w:hAnsi="Simplified Arabic" w:cs="Simplified Arabic" w:eastAsia="Simplified Arabic"/>
                <w:b w:val="0"/>
                <w:sz w:val="21"/>
                <w:szCs w:val="21.0"/>
                <w:rtl/>
              </w:rPr>
              <w:t>بيانات الأطعمة</w:t>
            </w:r>
          </w:p>
        </w:tc>
        <w:tc>
          <w:tcPr>
            <w:tcW w:type="dxa" w:w="7257"/>
          </w:tcPr>
          <w:p>
            <w:pPr>
              <w:bidi/>
              <w:spacing w:line="240" w:lineRule="auto" w:after="20"/>
            </w:pPr>
            <w:r>
              <w:rPr>
                <w:rFonts w:ascii="Simplified Arabic" w:hAnsi="Simplified Arabic" w:cs="Simplified Arabic" w:eastAsia="Simplified Arabic"/>
                <w:b w:val="0"/>
                <w:sz w:val="21"/>
                <w:szCs w:val="21.0"/>
                <w:rtl/>
              </w:rPr>
              <w:t>⁨USDA FoodData Central⁩ و⁨FNDDS⁩، مع ⁨pandas⁩ و⁨pandera⁩ لفحوص الجودة</w:t>
            </w:r>
          </w:p>
        </w:tc>
      </w:tr>
      <w:tr>
        <w:tc>
          <w:tcPr>
            <w:tcW w:type="dxa" w:w="2381"/>
          </w:tcPr>
          <w:p>
            <w:pPr>
              <w:bidi/>
              <w:spacing w:line="240" w:lineRule="auto" w:after="20"/>
            </w:pPr>
            <w:r>
              <w:rPr>
                <w:rFonts w:ascii="Simplified Arabic" w:hAnsi="Simplified Arabic" w:cs="Simplified Arabic" w:eastAsia="Simplified Arabic"/>
                <w:b w:val="0"/>
                <w:sz w:val="21"/>
                <w:szCs w:val="21.0"/>
                <w:rtl/>
              </w:rPr>
              <w:t>الجودة والاختبار</w:t>
            </w:r>
          </w:p>
        </w:tc>
        <w:tc>
          <w:tcPr>
            <w:tcW w:type="dxa" w:w="7257"/>
          </w:tcPr>
          <w:p>
            <w:pPr>
              <w:bidi/>
              <w:spacing w:line="240" w:lineRule="auto" w:after="20"/>
            </w:pPr>
            <w:r>
              <w:rPr>
                <w:rFonts w:ascii="Simplified Arabic" w:hAnsi="Simplified Arabic" w:cs="Simplified Arabic" w:eastAsia="Simplified Arabic"/>
                <w:b w:val="0"/>
                <w:sz w:val="21"/>
                <w:szCs w:val="21.0"/>
                <w:rtl/>
              </w:rPr>
              <w:t>⁨pytest⁩ و⁨ruff⁩ و⁨mypy⁩ و⁨pre-commit⁩، و⁨GitHub Actions⁩ للتكامل المستمر، وقاعدة اختبار حقيقية بـ ⁨Docker Compose⁩</w:t>
            </w:r>
          </w:p>
        </w:tc>
      </w:tr>
      <w:tr>
        <w:tc>
          <w:tcPr>
            <w:tcW w:type="dxa" w:w="2381"/>
          </w:tcPr>
          <w:p>
            <w:pPr>
              <w:bidi/>
              <w:spacing w:line="240" w:lineRule="auto" w:after="20"/>
            </w:pPr>
            <w:r>
              <w:rPr>
                <w:rFonts w:ascii="Simplified Arabic" w:hAnsi="Simplified Arabic" w:cs="Simplified Arabic" w:eastAsia="Simplified Arabic"/>
                <w:b w:val="0"/>
                <w:sz w:val="21"/>
                <w:szCs w:val="21.0"/>
                <w:rtl/>
              </w:rPr>
              <w:t>تطبيق الجوال (مخطط)</w:t>
            </w:r>
          </w:p>
        </w:tc>
        <w:tc>
          <w:tcPr>
            <w:tcW w:type="dxa" w:w="7257"/>
          </w:tcPr>
          <w:p>
            <w:pPr>
              <w:bidi/>
              <w:spacing w:line="240" w:lineRule="auto" w:after="20"/>
            </w:pPr>
            <w:r>
              <w:rPr>
                <w:rFonts w:ascii="Simplified Arabic" w:hAnsi="Simplified Arabic" w:cs="Simplified Arabic" w:eastAsia="Simplified Arabic"/>
                <w:b w:val="0"/>
                <w:sz w:val="21"/>
                <w:szCs w:val="21.0"/>
                <w:rtl/>
              </w:rPr>
              <w:t>⁨Flutter⁩ مع ⁨Riverpod⁩، و⁨SQLite⁩ محلية (⁨drift⁩)، وإشعارات محلية</w:t>
            </w:r>
          </w:p>
        </w:tc>
      </w:tr>
      <w:tr>
        <w:tc>
          <w:tcPr>
            <w:tcW w:type="dxa" w:w="2381"/>
          </w:tcPr>
          <w:p>
            <w:pPr>
              <w:bidi/>
              <w:spacing w:line="240" w:lineRule="auto" w:after="20"/>
            </w:pPr>
            <w:r>
              <w:rPr>
                <w:rFonts w:ascii="Simplified Arabic" w:hAnsi="Simplified Arabic" w:cs="Simplified Arabic" w:eastAsia="Simplified Arabic"/>
                <w:b w:val="0"/>
                <w:sz w:val="21"/>
                <w:szCs w:val="21.0"/>
                <w:rtl/>
              </w:rPr>
              <w:t>أدوات التطوير</w:t>
            </w:r>
          </w:p>
        </w:tc>
        <w:tc>
          <w:tcPr>
            <w:tcW w:type="dxa" w:w="7257"/>
          </w:tcPr>
          <w:p>
            <w:pPr>
              <w:bidi/>
              <w:spacing w:line="240" w:lineRule="auto" w:after="20"/>
            </w:pPr>
            <w:r>
              <w:rPr>
                <w:rFonts w:ascii="Simplified Arabic" w:hAnsi="Simplified Arabic" w:cs="Simplified Arabic" w:eastAsia="Simplified Arabic"/>
                <w:b w:val="0"/>
                <w:sz w:val="21"/>
                <w:szCs w:val="21.0"/>
                <w:rtl/>
              </w:rPr>
              <w:t>⁨Cursor Pro⁩ كمساعد برمجة ينفذ ما نصممه ونراجعه، و⁨Claude⁩ للمراجعة المعمارية والتوثيق</w:t>
            </w:r>
          </w:p>
        </w:tc>
      </w:tr>
    </w:tbl>
    <w:p>
      <w:pPr>
        <w:bidi/>
        <w:spacing w:after="40"/>
      </w:pPr>
    </w:p>
    <w:p>
      <w:pPr>
        <w:keepNext/>
        <w:pBdr>
          <w:bottom w:val="single" w:sz="6" w:space="1" w:color="1F4E79"/>
        </w:pBdr>
        <w:bidi/>
        <w:spacing w:before="200" w:after="80"/>
      </w:pPr>
      <w:r>
        <w:rPr>
          <w:rFonts w:ascii="Simplified Arabic" w:hAnsi="Simplified Arabic" w:cs="Simplified Arabic" w:eastAsia="Simplified Arabic"/>
          <w:b/>
          <w:bCs/>
          <w:color w:val="1F4E79"/>
          <w:sz w:val="30"/>
          <w:szCs w:val="30"/>
          <w:rtl/>
        </w:rPr>
        <w:t>4. الميزات</w:t>
      </w:r>
    </w:p>
    <w:p>
      <w:pPr>
        <w:pStyle w:val="ListBullet"/>
        <w:bidi/>
        <w:spacing w:after="40"/>
      </w:pPr>
      <w:r>
        <w:rPr>
          <w:rFonts w:ascii="Simplified Arabic" w:hAnsi="Simplified Arabic" w:cs="Simplified Arabic" w:eastAsia="Simplified Arabic"/>
          <w:b/>
          <w:bCs/>
          <w:sz w:val="24"/>
          <w:szCs w:val="24"/>
          <w:rtl/>
        </w:rPr>
        <w:t>منجزة في الخادم:</w:t>
      </w:r>
      <w:r>
        <w:rPr>
          <w:rFonts w:ascii="Simplified Arabic" w:hAnsi="Simplified Arabic" w:cs="Simplified Arabic" w:eastAsia="Simplified Arabic"/>
          <w:b w:val="0"/>
          <w:sz w:val="24"/>
          <w:szCs w:val="24"/>
          <w:rtl/>
        </w:rPr>
        <w:t xml:space="preserve"> حساب احتياج الطاقة والمغذيات، فحص الأهلية، فلترة الوجبات حسب الحساسية والأمراض، خطط يومية بمخططين، استبدال وجبة داخل الخطة، تسجيل الأكل، حساب الالتزام اليومي، تتبع الوزن، أسباب اختيار كل وجبة، بحث عربي مُطبَّع.</w:t>
      </w:r>
    </w:p>
    <w:p>
      <w:pPr>
        <w:pStyle w:val="ListBullet"/>
        <w:bidi/>
        <w:spacing w:after="40"/>
      </w:pPr>
      <w:r>
        <w:rPr>
          <w:rFonts w:ascii="Simplified Arabic" w:hAnsi="Simplified Arabic" w:cs="Simplified Arabic" w:eastAsia="Simplified Arabic"/>
          <w:b/>
          <w:bCs/>
          <w:sz w:val="24"/>
          <w:szCs w:val="24"/>
          <w:rtl/>
        </w:rPr>
        <w:t>مصممة في نموذج الواجهات ولم تُنفذ بعد:</w:t>
      </w:r>
      <w:r>
        <w:rPr>
          <w:rFonts w:ascii="Simplified Arabic" w:hAnsi="Simplified Arabic" w:cs="Simplified Arabic" w:eastAsia="Simplified Arabic"/>
          <w:b w:val="0"/>
          <w:sz w:val="24"/>
          <w:szCs w:val="24"/>
          <w:rtl/>
        </w:rPr>
        <w:t xml:space="preserve"> إعداد متكيف حسب بيانات المستخدم، مواعيد الوجبات حسب الاستيقاظ والنوم، جلسات شرب الماء، وجبات مفضلة ومرفوضة، قائمة مشتريات، تقرير أسبوعي، إنجازات، شاشة تعرض مراحل المحرك أثناء بناء الخطة.</w:t>
      </w:r>
    </w:p>
    <w:p>
      <w:pPr>
        <w:keepNext/>
        <w:pBdr>
          <w:bottom w:val="single" w:sz="6" w:space="1" w:color="1F4E79"/>
        </w:pBdr>
        <w:bidi/>
        <w:spacing w:before="200" w:after="80"/>
      </w:pPr>
      <w:r>
        <w:rPr>
          <w:rFonts w:ascii="Simplified Arabic" w:hAnsi="Simplified Arabic" w:cs="Simplified Arabic" w:eastAsia="Simplified Arabic"/>
          <w:b/>
          <w:bCs/>
          <w:color w:val="1F4E79"/>
          <w:sz w:val="30"/>
          <w:szCs w:val="30"/>
          <w:rtl/>
        </w:rPr>
        <w:t>5. الخوارزميات: نوعها وفائدتها</w:t>
      </w:r>
    </w:p>
    <w:tbl>
      <w:tblPr>
        <w:tblStyle w:val="TableGrid"/>
        <w:bidiVisual/>
        <w:tblW w:type="auto" w:w="0"/>
        <w:jc w:val="center"/>
        <w:tblLayout w:type="fixed"/>
        <w:tblLook w:firstColumn="1" w:firstRow="1" w:lastColumn="0" w:lastRow="0" w:noHBand="0" w:noVBand="1" w:val="04A0"/>
      </w:tblPr>
      <w:tblGrid>
        <w:gridCol w:w="3213"/>
        <w:gridCol w:w="3213"/>
        <w:gridCol w:w="3213"/>
      </w:tblGrid>
      <w:tr>
        <w:tc>
          <w:tcPr>
            <w:tcW w:type="dxa" w:w="2608"/>
            <w:shd w:val="clear" w:fill="D9E2F3"/>
          </w:tcPr>
          <w:p>
            <w:pPr>
              <w:bidi/>
              <w:spacing w:line="240" w:lineRule="auto" w:after="20"/>
            </w:pPr>
            <w:r>
              <w:rPr>
                <w:rFonts w:ascii="Simplified Arabic" w:hAnsi="Simplified Arabic" w:cs="Simplified Arabic" w:eastAsia="Simplified Arabic"/>
                <w:b/>
                <w:sz w:val="21"/>
                <w:szCs w:val="21.0"/>
                <w:rtl/>
              </w:rPr>
              <w:t>الخوارزمية</w:t>
            </w:r>
          </w:p>
        </w:tc>
        <w:tc>
          <w:tcPr>
            <w:tcW w:type="dxa" w:w="2721"/>
            <w:shd w:val="clear" w:fill="D9E2F3"/>
          </w:tcPr>
          <w:p>
            <w:pPr>
              <w:bidi/>
              <w:spacing w:line="240" w:lineRule="auto" w:after="20"/>
            </w:pPr>
            <w:r>
              <w:rPr>
                <w:rFonts w:ascii="Simplified Arabic" w:hAnsi="Simplified Arabic" w:cs="Simplified Arabic" w:eastAsia="Simplified Arabic"/>
                <w:b/>
                <w:sz w:val="21"/>
                <w:szCs w:val="21.0"/>
                <w:rtl/>
              </w:rPr>
              <w:t>النوع</w:t>
            </w:r>
          </w:p>
        </w:tc>
        <w:tc>
          <w:tcPr>
            <w:tcW w:type="dxa" w:w="4309"/>
            <w:shd w:val="clear" w:fill="D9E2F3"/>
          </w:tcPr>
          <w:p>
            <w:pPr>
              <w:bidi/>
              <w:spacing w:line="240" w:lineRule="auto" w:after="20"/>
            </w:pPr>
            <w:r>
              <w:rPr>
                <w:rFonts w:ascii="Simplified Arabic" w:hAnsi="Simplified Arabic" w:cs="Simplified Arabic" w:eastAsia="Simplified Arabic"/>
                <w:b/>
                <w:sz w:val="21"/>
                <w:szCs w:val="21.0"/>
                <w:rtl/>
              </w:rPr>
              <w:t>فائدتها</w:t>
            </w:r>
          </w:p>
        </w:tc>
      </w:tr>
      <w:tr>
        <w:tc>
          <w:tcPr>
            <w:tcW w:type="dxa" w:w="2608"/>
          </w:tcPr>
          <w:p>
            <w:pPr>
              <w:bidi/>
              <w:spacing w:line="240" w:lineRule="auto" w:after="20"/>
            </w:pPr>
            <w:r>
              <w:rPr>
                <w:rFonts w:ascii="Simplified Arabic" w:hAnsi="Simplified Arabic" w:cs="Simplified Arabic" w:eastAsia="Simplified Arabic"/>
                <w:b w:val="0"/>
                <w:sz w:val="21"/>
                <w:szCs w:val="21.0"/>
                <w:rtl/>
              </w:rPr>
              <w:t>⁨Mifflin-St Jeor⁩ مع معامل النشاط</w:t>
            </w:r>
          </w:p>
        </w:tc>
        <w:tc>
          <w:tcPr>
            <w:tcW w:type="dxa" w:w="2721"/>
          </w:tcPr>
          <w:p>
            <w:pPr>
              <w:bidi/>
              <w:spacing w:line="240" w:lineRule="auto" w:after="20"/>
            </w:pPr>
            <w:r>
              <w:rPr>
                <w:rFonts w:ascii="Simplified Arabic" w:hAnsi="Simplified Arabic" w:cs="Simplified Arabic" w:eastAsia="Simplified Arabic"/>
                <w:b w:val="0"/>
                <w:sz w:val="21"/>
                <w:szCs w:val="21.0"/>
                <w:rtl/>
              </w:rPr>
              <w:t>معادلة إحصائية جاهزة (ليست تعلمًا)</w:t>
            </w:r>
          </w:p>
        </w:tc>
        <w:tc>
          <w:tcPr>
            <w:tcW w:type="dxa" w:w="4309"/>
          </w:tcPr>
          <w:p>
            <w:pPr>
              <w:bidi/>
              <w:spacing w:line="240" w:lineRule="auto" w:after="20"/>
            </w:pPr>
            <w:r>
              <w:rPr>
                <w:rFonts w:ascii="Simplified Arabic" w:hAnsi="Simplified Arabic" w:cs="Simplified Arabic" w:eastAsia="Simplified Arabic"/>
                <w:b w:val="0"/>
                <w:sz w:val="21"/>
                <w:szCs w:val="21.0"/>
                <w:rtl/>
              </w:rPr>
              <w:t>تقدير احتياج الطاقة اليومي، ثم تُعدَّل للهدف مع حدود أمان</w:t>
            </w:r>
          </w:p>
        </w:tc>
      </w:tr>
      <w:tr>
        <w:tc>
          <w:tcPr>
            <w:tcW w:type="dxa" w:w="2608"/>
          </w:tcPr>
          <w:p>
            <w:pPr>
              <w:bidi/>
              <w:spacing w:line="240" w:lineRule="auto" w:after="20"/>
            </w:pPr>
            <w:r>
              <w:rPr>
                <w:rFonts w:ascii="Simplified Arabic" w:hAnsi="Simplified Arabic" w:cs="Simplified Arabic" w:eastAsia="Simplified Arabic"/>
                <w:b w:val="0"/>
                <w:sz w:val="21"/>
                <w:szCs w:val="21.0"/>
                <w:rtl/>
              </w:rPr>
              <w:t>توزيع المغذيات</w:t>
            </w:r>
          </w:p>
        </w:tc>
        <w:tc>
          <w:tcPr>
            <w:tcW w:type="dxa" w:w="2721"/>
          </w:tcPr>
          <w:p>
            <w:pPr>
              <w:bidi/>
              <w:spacing w:line="240" w:lineRule="auto" w:after="20"/>
            </w:pPr>
            <w:r>
              <w:rPr>
                <w:rFonts w:ascii="Simplified Arabic" w:hAnsi="Simplified Arabic" w:cs="Simplified Arabic" w:eastAsia="Simplified Arabic"/>
                <w:b w:val="0"/>
                <w:sz w:val="21"/>
                <w:szCs w:val="21.0"/>
                <w:rtl/>
              </w:rPr>
              <w:t>قواعد معيارية</w:t>
            </w:r>
          </w:p>
        </w:tc>
        <w:tc>
          <w:tcPr>
            <w:tcW w:type="dxa" w:w="4309"/>
          </w:tcPr>
          <w:p>
            <w:pPr>
              <w:bidi/>
              <w:spacing w:line="240" w:lineRule="auto" w:after="20"/>
            </w:pPr>
            <w:r>
              <w:rPr>
                <w:rFonts w:ascii="Simplified Arabic" w:hAnsi="Simplified Arabic" w:cs="Simplified Arabic" w:eastAsia="Simplified Arabic"/>
                <w:b w:val="0"/>
                <w:sz w:val="21"/>
                <w:szCs w:val="21.0"/>
                <w:rtl/>
              </w:rPr>
              <w:t>حساب البروتين والدهون والكربوهيدرات والألياف مع حد أدنى للكربوهيدرات</w:t>
            </w:r>
          </w:p>
        </w:tc>
      </w:tr>
      <w:tr>
        <w:tc>
          <w:tcPr>
            <w:tcW w:type="dxa" w:w="2608"/>
          </w:tcPr>
          <w:p>
            <w:pPr>
              <w:bidi/>
              <w:spacing w:line="240" w:lineRule="auto" w:after="20"/>
            </w:pPr>
            <w:r>
              <w:rPr>
                <w:rFonts w:ascii="Simplified Arabic" w:hAnsi="Simplified Arabic" w:cs="Simplified Arabic" w:eastAsia="Simplified Arabic"/>
                <w:b w:val="0"/>
                <w:sz w:val="21"/>
                <w:szCs w:val="21.0"/>
                <w:rtl/>
              </w:rPr>
              <w:t>حل تعارض الحالات</w:t>
            </w:r>
          </w:p>
        </w:tc>
        <w:tc>
          <w:tcPr>
            <w:tcW w:type="dxa" w:w="2721"/>
          </w:tcPr>
          <w:p>
            <w:pPr>
              <w:bidi/>
              <w:spacing w:line="240" w:lineRule="auto" w:after="20"/>
            </w:pPr>
            <w:r>
              <w:rPr>
                <w:rFonts w:ascii="Simplified Arabic" w:hAnsi="Simplified Arabic" w:cs="Simplified Arabic" w:eastAsia="Simplified Arabic"/>
                <w:b w:val="0"/>
                <w:sz w:val="21"/>
                <w:szCs w:val="21.0"/>
                <w:rtl/>
              </w:rPr>
              <w:t>تقاطع قيود (⁨Constraint Intersection⁩)</w:t>
            </w:r>
          </w:p>
        </w:tc>
        <w:tc>
          <w:tcPr>
            <w:tcW w:type="dxa" w:w="4309"/>
          </w:tcPr>
          <w:p>
            <w:pPr>
              <w:bidi/>
              <w:spacing w:line="240" w:lineRule="auto" w:after="20"/>
            </w:pPr>
            <w:r>
              <w:rPr>
                <w:rFonts w:ascii="Simplified Arabic" w:hAnsi="Simplified Arabic" w:cs="Simplified Arabic" w:eastAsia="Simplified Arabic"/>
                <w:b w:val="0"/>
                <w:sz w:val="21"/>
                <w:szCs w:val="21.0"/>
                <w:rtl/>
              </w:rPr>
              <w:t>عند اجتماع أكثر من حالة يُطبق الأشد، وإذا استحال الجمع تُرفض الخطة بدل تجاهل حد</w:t>
            </w:r>
          </w:p>
        </w:tc>
      </w:tr>
      <w:tr>
        <w:tc>
          <w:tcPr>
            <w:tcW w:type="dxa" w:w="2608"/>
          </w:tcPr>
          <w:p>
            <w:pPr>
              <w:bidi/>
              <w:spacing w:line="240" w:lineRule="auto" w:after="20"/>
            </w:pPr>
            <w:r>
              <w:rPr>
                <w:rFonts w:ascii="Simplified Arabic" w:hAnsi="Simplified Arabic" w:cs="Simplified Arabic" w:eastAsia="Simplified Arabic"/>
                <w:b w:val="0"/>
                <w:sz w:val="21"/>
                <w:szCs w:val="21.0"/>
                <w:rtl/>
              </w:rPr>
              <w:t>الفلترة الصارمة (الطبقة 1)</w:t>
            </w:r>
          </w:p>
        </w:tc>
        <w:tc>
          <w:tcPr>
            <w:tcW w:type="dxa" w:w="2721"/>
          </w:tcPr>
          <w:p>
            <w:pPr>
              <w:bidi/>
              <w:spacing w:line="240" w:lineRule="auto" w:after="20"/>
            </w:pPr>
            <w:r>
              <w:rPr>
                <w:rFonts w:ascii="Simplified Arabic" w:hAnsi="Simplified Arabic" w:cs="Simplified Arabic" w:eastAsia="Simplified Arabic"/>
                <w:b w:val="0"/>
                <w:sz w:val="21"/>
                <w:szCs w:val="21.0"/>
                <w:rtl/>
              </w:rPr>
              <w:t>قواعد حتمية</w:t>
            </w:r>
          </w:p>
        </w:tc>
        <w:tc>
          <w:tcPr>
            <w:tcW w:type="dxa" w:w="4309"/>
          </w:tcPr>
          <w:p>
            <w:pPr>
              <w:bidi/>
              <w:spacing w:line="240" w:lineRule="auto" w:after="20"/>
            </w:pPr>
            <w:r>
              <w:rPr>
                <w:rFonts w:ascii="Simplified Arabic" w:hAnsi="Simplified Arabic" w:cs="Simplified Arabic" w:eastAsia="Simplified Arabic"/>
                <w:b w:val="0"/>
                <w:sz w:val="21"/>
                <w:szCs w:val="21.0"/>
                <w:rtl/>
              </w:rPr>
              <w:t>تستبعد كل وجبة تخالف حساسية أو حدًا صحيًا، ولا تعتمد على تخمين</w:t>
            </w:r>
          </w:p>
        </w:tc>
      </w:tr>
      <w:tr>
        <w:tc>
          <w:tcPr>
            <w:tcW w:type="dxa" w:w="2608"/>
          </w:tcPr>
          <w:p>
            <w:pPr>
              <w:bidi/>
              <w:spacing w:line="240" w:lineRule="auto" w:after="20"/>
            </w:pPr>
            <w:r>
              <w:rPr>
                <w:rFonts w:ascii="Simplified Arabic" w:hAnsi="Simplified Arabic" w:cs="Simplified Arabic" w:eastAsia="Simplified Arabic"/>
                <w:b w:val="0"/>
                <w:sz w:val="21"/>
                <w:szCs w:val="21.0"/>
                <w:rtl/>
              </w:rPr>
              <w:t>المخطط الجشع ⁨greedy_v1⁩</w:t>
            </w:r>
          </w:p>
        </w:tc>
        <w:tc>
          <w:tcPr>
            <w:tcW w:type="dxa" w:w="2721"/>
          </w:tcPr>
          <w:p>
            <w:pPr>
              <w:bidi/>
              <w:spacing w:line="240" w:lineRule="auto" w:after="20"/>
            </w:pPr>
            <w:r>
              <w:rPr>
                <w:rFonts w:ascii="Simplified Arabic" w:hAnsi="Simplified Arabic" w:cs="Simplified Arabic" w:eastAsia="Simplified Arabic"/>
                <w:b w:val="0"/>
                <w:sz w:val="21"/>
                <w:szCs w:val="21.0"/>
                <w:rtl/>
              </w:rPr>
              <w:t>خوارزمية استدلالية (⁨Heuristic⁩)</w:t>
            </w:r>
          </w:p>
        </w:tc>
        <w:tc>
          <w:tcPr>
            <w:tcW w:type="dxa" w:w="4309"/>
          </w:tcPr>
          <w:p>
            <w:pPr>
              <w:bidi/>
              <w:spacing w:line="240" w:lineRule="auto" w:after="20"/>
            </w:pPr>
            <w:r>
              <w:rPr>
                <w:rFonts w:ascii="Simplified Arabic" w:hAnsi="Simplified Arabic" w:cs="Simplified Arabic" w:eastAsia="Simplified Arabic"/>
                <w:b w:val="0"/>
                <w:sz w:val="21"/>
                <w:szCs w:val="21.0"/>
                <w:rtl/>
              </w:rPr>
              <w:t>خط أساس سريع (نحو 30 ملّي ثانية) نقارن به، يختار خانة بخانة ولا يتراجع</w:t>
            </w:r>
          </w:p>
        </w:tc>
      </w:tr>
      <w:tr>
        <w:tc>
          <w:tcPr>
            <w:tcW w:type="dxa" w:w="2608"/>
          </w:tcPr>
          <w:p>
            <w:pPr>
              <w:bidi/>
              <w:spacing w:line="240" w:lineRule="auto" w:after="20"/>
            </w:pPr>
            <w:r>
              <w:rPr>
                <w:rFonts w:ascii="Simplified Arabic" w:hAnsi="Simplified Arabic" w:cs="Simplified Arabic" w:eastAsia="Simplified Arabic"/>
                <w:b w:val="0"/>
                <w:sz w:val="21"/>
                <w:szCs w:val="21.0"/>
                <w:rtl/>
              </w:rPr>
              <w:t>المُحسِّن ⁨cpsat_v1⁩</w:t>
            </w:r>
          </w:p>
        </w:tc>
        <w:tc>
          <w:tcPr>
            <w:tcW w:type="dxa" w:w="2721"/>
          </w:tcPr>
          <w:p>
            <w:pPr>
              <w:bidi/>
              <w:spacing w:line="240" w:lineRule="auto" w:after="20"/>
            </w:pPr>
            <w:r>
              <w:rPr>
                <w:rFonts w:ascii="Simplified Arabic" w:hAnsi="Simplified Arabic" w:cs="Simplified Arabic" w:eastAsia="Simplified Arabic"/>
                <w:b w:val="0"/>
                <w:sz w:val="21"/>
                <w:szCs w:val="21.0"/>
                <w:rtl/>
              </w:rPr>
              <w:t>برمجة صحيحة بالقيود (⁨Integer⁩ / ⁨Constraint Programming⁩)</w:t>
            </w:r>
          </w:p>
        </w:tc>
        <w:tc>
          <w:tcPr>
            <w:tcW w:type="dxa" w:w="4309"/>
          </w:tcPr>
          <w:p>
            <w:pPr>
              <w:bidi/>
              <w:spacing w:line="240" w:lineRule="auto" w:after="20"/>
            </w:pPr>
            <w:r>
              <w:rPr>
                <w:rFonts w:ascii="Simplified Arabic" w:hAnsi="Simplified Arabic" w:cs="Simplified Arabic" w:eastAsia="Simplified Arabic"/>
                <w:b w:val="0"/>
                <w:sz w:val="21"/>
                <w:szCs w:val="21.0"/>
                <w:rtl/>
              </w:rPr>
              <w:t>يختار وجبات اليوم كلها معًا، ويثبت أن الحل أمثل أو أنه لا يوجد حل. بزمن وسيطه نحو 3.8 ثانية</w:t>
            </w:r>
          </w:p>
        </w:tc>
      </w:tr>
      <w:tr>
        <w:tc>
          <w:tcPr>
            <w:tcW w:type="dxa" w:w="2608"/>
          </w:tcPr>
          <w:p>
            <w:pPr>
              <w:bidi/>
              <w:spacing w:line="240" w:lineRule="auto" w:after="20"/>
            </w:pPr>
            <w:r>
              <w:rPr>
                <w:rFonts w:ascii="Simplified Arabic" w:hAnsi="Simplified Arabic" w:cs="Simplified Arabic" w:eastAsia="Simplified Arabic"/>
                <w:b w:val="0"/>
                <w:sz w:val="21"/>
                <w:szCs w:val="21.0"/>
                <w:rtl/>
              </w:rPr>
              <w:t>أسباب التوصية</w:t>
            </w:r>
          </w:p>
        </w:tc>
        <w:tc>
          <w:tcPr>
            <w:tcW w:type="dxa" w:w="2721"/>
          </w:tcPr>
          <w:p>
            <w:pPr>
              <w:bidi/>
              <w:spacing w:line="240" w:lineRule="auto" w:after="20"/>
            </w:pPr>
            <w:r>
              <w:rPr>
                <w:rFonts w:ascii="Simplified Arabic" w:hAnsi="Simplified Arabic" w:cs="Simplified Arabic" w:eastAsia="Simplified Arabic"/>
                <w:b w:val="0"/>
                <w:sz w:val="21"/>
                <w:szCs w:val="21.0"/>
                <w:rtl/>
              </w:rPr>
              <w:t>قواعد حتمية</w:t>
            </w:r>
          </w:p>
        </w:tc>
        <w:tc>
          <w:tcPr>
            <w:tcW w:type="dxa" w:w="4309"/>
          </w:tcPr>
          <w:p>
            <w:pPr>
              <w:bidi/>
              <w:spacing w:line="240" w:lineRule="auto" w:after="20"/>
            </w:pPr>
            <w:r>
              <w:rPr>
                <w:rFonts w:ascii="Simplified Arabic" w:hAnsi="Simplified Arabic" w:cs="Simplified Arabic" w:eastAsia="Simplified Arabic"/>
                <w:b w:val="0"/>
                <w:sz w:val="21"/>
                <w:szCs w:val="21.0"/>
                <w:rtl/>
              </w:rPr>
              <w:t>تشرح للمستخدم لماذا اختيرت كل وجبة (قليل الملح، غني بالبروتين...)</w:t>
            </w:r>
          </w:p>
        </w:tc>
      </w:tr>
      <w:tr>
        <w:tc>
          <w:tcPr>
            <w:tcW w:type="dxa" w:w="2608"/>
          </w:tcPr>
          <w:p>
            <w:pPr>
              <w:bidi/>
              <w:spacing w:line="240" w:lineRule="auto" w:after="20"/>
            </w:pPr>
            <w:r>
              <w:rPr>
                <w:rFonts w:ascii="Simplified Arabic" w:hAnsi="Simplified Arabic" w:cs="Simplified Arabic" w:eastAsia="Simplified Arabic"/>
                <w:b w:val="0"/>
                <w:sz w:val="21"/>
                <w:szCs w:val="21.0"/>
                <w:rtl/>
              </w:rPr>
              <w:t>بحث عربي مُطبَّع</w:t>
            </w:r>
          </w:p>
        </w:tc>
        <w:tc>
          <w:tcPr>
            <w:tcW w:type="dxa" w:w="2721"/>
          </w:tcPr>
          <w:p>
            <w:pPr>
              <w:bidi/>
              <w:spacing w:line="240" w:lineRule="auto" w:after="20"/>
            </w:pPr>
            <w:r>
              <w:rPr>
                <w:rFonts w:ascii="Simplified Arabic" w:hAnsi="Simplified Arabic" w:cs="Simplified Arabic" w:eastAsia="Simplified Arabic"/>
                <w:b w:val="0"/>
                <w:sz w:val="21"/>
                <w:szCs w:val="21.0"/>
                <w:rtl/>
              </w:rPr>
              <w:t>تشابه المقاطع (⁨Trigram⁩)</w:t>
            </w:r>
          </w:p>
        </w:tc>
        <w:tc>
          <w:tcPr>
            <w:tcW w:type="dxa" w:w="4309"/>
          </w:tcPr>
          <w:p>
            <w:pPr>
              <w:bidi/>
              <w:spacing w:line="240" w:lineRule="auto" w:after="20"/>
            </w:pPr>
            <w:r>
              <w:rPr>
                <w:rFonts w:ascii="Simplified Arabic" w:hAnsi="Simplified Arabic" w:cs="Simplified Arabic" w:eastAsia="Simplified Arabic"/>
                <w:b w:val="0"/>
                <w:sz w:val="21"/>
                <w:szCs w:val="21.0"/>
                <w:rtl/>
              </w:rPr>
              <w:t>بحث يتحمل اختلاف الكتابة العربية</w:t>
            </w:r>
          </w:p>
        </w:tc>
      </w:tr>
    </w:tbl>
    <w:p>
      <w:pPr>
        <w:bidi/>
        <w:spacing w:after="40"/>
      </w:pPr>
    </w:p>
    <w:p>
      <w:pPr>
        <w:bidi/>
      </w:pPr>
      <w:r>
        <w:rPr>
          <w:rFonts w:ascii="Simplified Arabic" w:hAnsi="Simplified Arabic" w:cs="Simplified Arabic" w:eastAsia="Simplified Arabic"/>
          <w:b/>
          <w:bCs/>
          <w:sz w:val="24"/>
          <w:szCs w:val="24"/>
          <w:rtl/>
        </w:rPr>
        <w:t>أهم نتيجة:</w:t>
      </w:r>
      <w:r>
        <w:rPr>
          <w:rFonts w:ascii="Simplified Arabic" w:hAnsi="Simplified Arabic" w:cs="Simplified Arabic" w:eastAsia="Simplified Arabic"/>
          <w:b w:val="0"/>
          <w:sz w:val="24"/>
          <w:szCs w:val="24"/>
          <w:rtl/>
        </w:rPr>
        <w:t xml:space="preserve"> على الكتالوج الكامل حقق المُحسِّن معايير التقييم في </w:t>
      </w:r>
      <w:r>
        <w:rPr>
          <w:rFonts w:ascii="Simplified Arabic" w:hAnsi="Simplified Arabic" w:cs="Simplified Arabic" w:eastAsia="Simplified Arabic"/>
          <w:b/>
          <w:bCs/>
          <w:sz w:val="24"/>
          <w:szCs w:val="24"/>
          <w:rtl/>
        </w:rPr>
        <w:t>6 من 6</w:t>
      </w:r>
      <w:r>
        <w:rPr>
          <w:rFonts w:ascii="Simplified Arabic" w:hAnsi="Simplified Arabic" w:cs="Simplified Arabic" w:eastAsia="Simplified Arabic"/>
          <w:b w:val="0"/>
          <w:sz w:val="24"/>
          <w:szCs w:val="24"/>
          <w:rtl/>
        </w:rPr>
        <w:t xml:space="preserve"> أيام اختبار، والمخطط الجشع في </w:t>
      </w:r>
      <w:r>
        <w:rPr>
          <w:rFonts w:ascii="Simplified Arabic" w:hAnsi="Simplified Arabic" w:cs="Simplified Arabic" w:eastAsia="Simplified Arabic"/>
          <w:b/>
          <w:bCs/>
          <w:sz w:val="24"/>
          <w:szCs w:val="24"/>
          <w:rtl/>
        </w:rPr>
        <w:t>يوم واحد من 6</w:t>
      </w:r>
      <w:r>
        <w:rPr>
          <w:rFonts w:ascii="Simplified Arabic" w:hAnsi="Simplified Arabic" w:cs="Simplified Arabic" w:eastAsia="Simplified Arabic"/>
          <w:b w:val="0"/>
          <w:sz w:val="24"/>
          <w:szCs w:val="24"/>
          <w:rtl/>
        </w:rPr>
        <w:t>. المخطط الجشع كان ينتج أيامًا أقل من الهدف بنحو 17 إلى 30% ويكرر نفس الفطور.</w:t>
      </w:r>
    </w:p>
    <w:p>
      <w:pPr>
        <w:keepNext/>
        <w:pBdr>
          <w:bottom w:val="single" w:sz="6" w:space="1" w:color="1F4E79"/>
        </w:pBdr>
        <w:bidi/>
        <w:spacing w:before="200" w:after="80"/>
      </w:pPr>
      <w:r>
        <w:rPr>
          <w:rFonts w:ascii="Simplified Arabic" w:hAnsi="Simplified Arabic" w:cs="Simplified Arabic" w:eastAsia="Simplified Arabic"/>
          <w:b/>
          <w:bCs/>
          <w:color w:val="1F4E79"/>
          <w:sz w:val="30"/>
          <w:szCs w:val="30"/>
          <w:rtl/>
        </w:rPr>
        <w:t>6. المشاكل التي واجهتنا</w:t>
      </w:r>
    </w:p>
    <w:p>
      <w:pPr>
        <w:pStyle w:val="ListBullet"/>
        <w:bidi/>
        <w:spacing w:after="40"/>
      </w:pPr>
      <w:r>
        <w:rPr>
          <w:rFonts w:ascii="Simplified Arabic" w:hAnsi="Simplified Arabic" w:cs="Simplified Arabic" w:eastAsia="Simplified Arabic"/>
          <w:b/>
          <w:bCs/>
          <w:sz w:val="24"/>
          <w:szCs w:val="24"/>
          <w:rtl/>
        </w:rPr>
        <w:t>فشل المحاولة الأولى:</w:t>
      </w:r>
      <w:r>
        <w:rPr>
          <w:rFonts w:ascii="Simplified Arabic" w:hAnsi="Simplified Arabic" w:cs="Simplified Arabic" w:eastAsia="Simplified Arabic"/>
          <w:b w:val="0"/>
          <w:sz w:val="24"/>
          <w:szCs w:val="24"/>
          <w:rtl/>
        </w:rPr>
        <w:t xml:space="preserve"> بسبب بيانات الأطعمة، لا بسبب الجداول. لا يوجد مصدر مفتوح لوجبات عربية أو ليبية بأوزان وقيم موثوقة. الحل: كتالوج منتقى تُحسب قيمه من ⁨USDA⁩، وبدأنا من الصفر.</w:t>
      </w:r>
    </w:p>
    <w:p>
      <w:pPr>
        <w:pStyle w:val="ListBullet"/>
        <w:bidi/>
        <w:spacing w:after="40"/>
      </w:pPr>
      <w:r>
        <w:rPr>
          <w:rFonts w:ascii="Simplified Arabic" w:hAnsi="Simplified Arabic" w:cs="Simplified Arabic" w:eastAsia="Simplified Arabic"/>
          <w:b/>
          <w:bCs/>
          <w:sz w:val="24"/>
          <w:szCs w:val="24"/>
          <w:rtl/>
        </w:rPr>
        <w:t>حجم الكتالوج:</w:t>
      </w:r>
      <w:r>
        <w:rPr>
          <w:rFonts w:ascii="Simplified Arabic" w:hAnsi="Simplified Arabic" w:cs="Simplified Arabic" w:eastAsia="Simplified Arabic"/>
          <w:b w:val="0"/>
          <w:sz w:val="24"/>
          <w:szCs w:val="24"/>
          <w:rtl/>
        </w:rPr>
        <w:t xml:space="preserve"> 75 وجبة و196 مكونًا (177 معتمدًا و19 معزولًا لعدم اجتياز الجودة). صغير، ويُضاف إليه على دفعات بعد مراجعة الفريق لقائمة 183 طبقًا.</w:t>
      </w:r>
    </w:p>
    <w:p>
      <w:pPr>
        <w:pStyle w:val="ListBullet"/>
        <w:bidi/>
        <w:spacing w:after="40"/>
      </w:pPr>
      <w:r>
        <w:rPr>
          <w:rFonts w:ascii="Simplified Arabic" w:hAnsi="Simplified Arabic" w:cs="Simplified Arabic" w:eastAsia="Simplified Arabic"/>
          <w:b/>
          <w:bCs/>
          <w:sz w:val="24"/>
          <w:szCs w:val="24"/>
          <w:rtl/>
        </w:rPr>
        <w:t>نقص البيانات:</w:t>
      </w:r>
      <w:r>
        <w:rPr>
          <w:rFonts w:ascii="Simplified Arabic" w:hAnsi="Simplified Arabic" w:cs="Simplified Arabic" w:eastAsia="Simplified Arabic"/>
          <w:b w:val="0"/>
          <w:sz w:val="24"/>
          <w:szCs w:val="24"/>
          <w:rtl/>
        </w:rPr>
        <w:t xml:space="preserve"> لا بيانات للنقرس (استُبعد من المشروع)، ولا لحم الجمل ولا أطعمة جاهزة (مؤجلة).</w:t>
      </w:r>
    </w:p>
    <w:p>
      <w:pPr>
        <w:pStyle w:val="ListBullet"/>
        <w:bidi/>
        <w:spacing w:after="40"/>
      </w:pPr>
      <w:r>
        <w:rPr>
          <w:rFonts w:ascii="Simplified Arabic" w:hAnsi="Simplified Arabic" w:cs="Simplified Arabic" w:eastAsia="Simplified Arabic"/>
          <w:b/>
          <w:bCs/>
          <w:sz w:val="24"/>
          <w:szCs w:val="24"/>
          <w:rtl/>
        </w:rPr>
        <w:t>زمن المُحسِّن:</w:t>
      </w:r>
      <w:r>
        <w:rPr>
          <w:rFonts w:ascii="Simplified Arabic" w:hAnsi="Simplified Arabic" w:cs="Simplified Arabic" w:eastAsia="Simplified Arabic"/>
          <w:b w:val="0"/>
          <w:sz w:val="24"/>
          <w:szCs w:val="24"/>
          <w:rtl/>
        </w:rPr>
        <w:t xml:space="preserve"> ثوانٍ لا ملّي ثوانٍ (الأقصى نحو 13 ثانية)، وسيحتاج سياسة مهلة في الـ ⁨API⁩.</w:t>
      </w:r>
    </w:p>
    <w:p>
      <w:pPr>
        <w:pStyle w:val="ListBullet"/>
        <w:bidi/>
        <w:spacing w:after="40"/>
      </w:pPr>
      <w:r>
        <w:rPr>
          <w:rFonts w:ascii="Simplified Arabic" w:hAnsi="Simplified Arabic" w:cs="Simplified Arabic" w:eastAsia="Simplified Arabic"/>
          <w:b/>
          <w:bCs/>
          <w:sz w:val="24"/>
          <w:szCs w:val="24"/>
          <w:rtl/>
        </w:rPr>
        <w:t>الحدود الصحية القاسية:</w:t>
      </w:r>
      <w:r>
        <w:rPr>
          <w:rFonts w:ascii="Simplified Arabic" w:hAnsi="Simplified Arabic" w:cs="Simplified Arabic" w:eastAsia="Simplified Arabic"/>
          <w:b w:val="0"/>
          <w:sz w:val="24"/>
          <w:szCs w:val="24"/>
          <w:rtl/>
        </w:rPr>
        <w:t xml:space="preserve"> مع حدود مرض الضغط والسكري على شريحة صغيرة أثبت المحرك أن الوصول لهدف الطاقة مستحيل، فاحتجنا لتعريف صريح لـ «يوم ممكن».</w:t>
      </w:r>
    </w:p>
    <w:p>
      <w:pPr>
        <w:pStyle w:val="ListBullet"/>
        <w:bidi/>
        <w:spacing w:after="40"/>
      </w:pPr>
      <w:r>
        <w:rPr>
          <w:rFonts w:ascii="Simplified Arabic" w:hAnsi="Simplified Arabic" w:cs="Simplified Arabic" w:eastAsia="Simplified Arabic"/>
          <w:b/>
          <w:bCs/>
          <w:sz w:val="24"/>
          <w:szCs w:val="24"/>
          <w:rtl/>
        </w:rPr>
        <w:t>غياب مراجعة مختص:</w:t>
      </w:r>
      <w:r>
        <w:rPr>
          <w:rFonts w:ascii="Simplified Arabic" w:hAnsi="Simplified Arabic" w:cs="Simplified Arabic" w:eastAsia="Simplified Arabic"/>
          <w:b w:val="0"/>
          <w:sz w:val="24"/>
          <w:szCs w:val="24"/>
          <w:rtl/>
        </w:rPr>
        <w:t xml:space="preserve"> القيم الافتراضية والحدود الغذائية تحتاج مراجعة أخصائي تغذية قبل أي تجربة حقيقية.</w:t>
      </w:r>
    </w:p>
    <w:p>
      <w:pPr>
        <w:pStyle w:val="ListBullet"/>
        <w:bidi/>
        <w:spacing w:after="40"/>
      </w:pPr>
      <w:r>
        <w:rPr>
          <w:rFonts w:ascii="Simplified Arabic" w:hAnsi="Simplified Arabic" w:cs="Simplified Arabic" w:eastAsia="Simplified Arabic"/>
          <w:b/>
          <w:bCs/>
          <w:sz w:val="24"/>
          <w:szCs w:val="24"/>
          <w:rtl/>
        </w:rPr>
        <w:t>الفريق:</w:t>
      </w:r>
      <w:r>
        <w:rPr>
          <w:rFonts w:ascii="Simplified Arabic" w:hAnsi="Simplified Arabic" w:cs="Simplified Arabic" w:eastAsia="Simplified Arabic"/>
          <w:b w:val="0"/>
          <w:sz w:val="24"/>
          <w:szCs w:val="24"/>
          <w:rtl/>
        </w:rPr>
        <w:t xml:space="preserve"> مطور واحد للخادم، وأعيد تصميم الواجهات بعد ملاحظات، فتأخر تعريف عقد الـ ⁨API⁩.</w:t>
      </w:r>
    </w:p>
    <w:p>
      <w:pPr>
        <w:keepNext/>
        <w:pBdr>
          <w:bottom w:val="single" w:sz="6" w:space="1" w:color="1F4E79"/>
        </w:pBdr>
        <w:bidi/>
        <w:spacing w:before="200" w:after="80"/>
      </w:pPr>
      <w:r>
        <w:rPr>
          <w:rFonts w:ascii="Simplified Arabic" w:hAnsi="Simplified Arabic" w:cs="Simplified Arabic" w:eastAsia="Simplified Arabic"/>
          <w:b/>
          <w:bCs/>
          <w:color w:val="1F4E79"/>
          <w:sz w:val="30"/>
          <w:szCs w:val="30"/>
          <w:rtl/>
        </w:rPr>
        <w:t>7. لماذا لا يوجد تعلم آلة حقيقي، وما مشاكل بنائه</w:t>
      </w:r>
    </w:p>
    <w:p>
      <w:pPr>
        <w:bidi/>
      </w:pPr>
      <w:r>
        <w:rPr>
          <w:rFonts w:ascii="Simplified Arabic" w:hAnsi="Simplified Arabic" w:cs="Simplified Arabic" w:eastAsia="Simplified Arabic"/>
          <w:b w:val="0"/>
          <w:sz w:val="24"/>
          <w:szCs w:val="24"/>
          <w:rtl/>
        </w:rPr>
        <w:t>المحرك الحالي قواعد وتحسين رياضي، وهذا مقصود في الطبقات الحساسة لأن السلامة يجب ألا تعتمد على تخمين. أما التخصيص بتعلم الآلة فمصمم ولم يُبنَ، والعوائق الحقيقية:</w:t>
      </w:r>
    </w:p>
    <w:p>
      <w:pPr>
        <w:pStyle w:val="ListBullet"/>
        <w:bidi/>
        <w:spacing w:after="40"/>
      </w:pPr>
      <w:r>
        <w:rPr>
          <w:rFonts w:ascii="Simplified Arabic" w:hAnsi="Simplified Arabic" w:cs="Simplified Arabic" w:eastAsia="Simplified Arabic"/>
          <w:b/>
          <w:bCs/>
          <w:sz w:val="24"/>
          <w:szCs w:val="24"/>
          <w:rtl/>
        </w:rPr>
        <w:t>لا توجد بيانات سلوك:</w:t>
      </w:r>
      <w:r>
        <w:rPr>
          <w:rFonts w:ascii="Simplified Arabic" w:hAnsi="Simplified Arabic" w:cs="Simplified Arabic" w:eastAsia="Simplified Arabic"/>
          <w:b w:val="0"/>
          <w:sz w:val="24"/>
          <w:szCs w:val="24"/>
          <w:rtl/>
        </w:rPr>
        <w:t xml:space="preserve"> التعلم يحتاج تفاعل مستخدمين (قبل وجبة، بدّلها، تخطّاها) ولا يوجد مستخدمون بعد، والتطبيق لم يُطلق.</w:t>
      </w:r>
    </w:p>
    <w:p>
      <w:pPr>
        <w:pStyle w:val="ListBullet"/>
        <w:bidi/>
        <w:spacing w:after="40"/>
      </w:pPr>
      <w:r>
        <w:rPr>
          <w:rFonts w:ascii="Simplified Arabic" w:hAnsi="Simplified Arabic" w:cs="Simplified Arabic" w:eastAsia="Simplified Arabic"/>
          <w:b/>
          <w:bCs/>
          <w:sz w:val="24"/>
          <w:szCs w:val="24"/>
          <w:rtl/>
        </w:rPr>
        <w:t>البداية الباردة:</w:t>
      </w:r>
      <w:r>
        <w:rPr>
          <w:rFonts w:ascii="Simplified Arabic" w:hAnsi="Simplified Arabic" w:cs="Simplified Arabic" w:eastAsia="Simplified Arabic"/>
          <w:b w:val="0"/>
          <w:sz w:val="24"/>
          <w:szCs w:val="24"/>
          <w:rtl/>
        </w:rPr>
        <w:t xml:space="preserve"> المستخدم الجديد بلا تاريخ، فلا يتعلم النموذج شيئًا عنه في أول أسابيع.</w:t>
      </w:r>
    </w:p>
    <w:p>
      <w:pPr>
        <w:pStyle w:val="ListBullet"/>
        <w:bidi/>
        <w:spacing w:after="40"/>
      </w:pPr>
      <w:r>
        <w:rPr>
          <w:rFonts w:ascii="Simplified Arabic" w:hAnsi="Simplified Arabic" w:cs="Simplified Arabic" w:eastAsia="Simplified Arabic"/>
          <w:b/>
          <w:bCs/>
          <w:sz w:val="24"/>
          <w:szCs w:val="24"/>
          <w:rtl/>
        </w:rPr>
        <w:t>البيانات الاصطناعية:</w:t>
      </w:r>
      <w:r>
        <w:rPr>
          <w:rFonts w:ascii="Simplified Arabic" w:hAnsi="Simplified Arabic" w:cs="Simplified Arabic" w:eastAsia="Simplified Arabic"/>
          <w:b w:val="0"/>
          <w:sz w:val="24"/>
          <w:szCs w:val="24"/>
          <w:rtl/>
        </w:rPr>
        <w:t xml:space="preserve"> نستطيع محاكاة مستخدمين لكنها لا تثبت التعلم الحقيقي، وقواعد المشروع تمنعها كنتائج. تُستخدم فقط كمحاكاة معلنة.</w:t>
      </w:r>
    </w:p>
    <w:p>
      <w:pPr>
        <w:pStyle w:val="ListBullet"/>
        <w:bidi/>
        <w:spacing w:after="40"/>
      </w:pPr>
      <w:r>
        <w:rPr>
          <w:rFonts w:ascii="Simplified Arabic" w:hAnsi="Simplified Arabic" w:cs="Simplified Arabic" w:eastAsia="Simplified Arabic"/>
          <w:b/>
          <w:bCs/>
          <w:sz w:val="24"/>
          <w:szCs w:val="24"/>
          <w:rtl/>
        </w:rPr>
        <w:t>صغر الكتالوج:</w:t>
      </w:r>
      <w:r>
        <w:rPr>
          <w:rFonts w:ascii="Simplified Arabic" w:hAnsi="Simplified Arabic" w:cs="Simplified Arabic" w:eastAsia="Simplified Arabic"/>
          <w:b w:val="0"/>
          <w:sz w:val="24"/>
          <w:szCs w:val="24"/>
          <w:rtl/>
        </w:rPr>
        <w:t xml:space="preserve"> 75 وجبة لا تكفي لتدريب نماذج تصنيف أو تمثيل جيدة، وتقلل ما يمكن تخصيصه.</w:t>
      </w:r>
    </w:p>
    <w:p>
      <w:pPr>
        <w:pStyle w:val="ListBullet"/>
        <w:bidi/>
        <w:spacing w:after="40"/>
      </w:pPr>
      <w:r>
        <w:rPr>
          <w:rFonts w:ascii="Simplified Arabic" w:hAnsi="Simplified Arabic" w:cs="Simplified Arabic" w:eastAsia="Simplified Arabic"/>
          <w:b/>
          <w:bCs/>
          <w:sz w:val="24"/>
          <w:szCs w:val="24"/>
          <w:rtl/>
        </w:rPr>
        <w:t>التقييم يحتاج تجربة حقيقية:</w:t>
      </w:r>
      <w:r>
        <w:rPr>
          <w:rFonts w:ascii="Simplified Arabic" w:hAnsi="Simplified Arabic" w:cs="Simplified Arabic" w:eastAsia="Simplified Arabic"/>
          <w:b w:val="0"/>
          <w:sz w:val="24"/>
          <w:szCs w:val="24"/>
          <w:rtl/>
        </w:rPr>
        <w:t xml:space="preserve"> 15 إلى 30 مستخدمًا لأسبوعين على الأقل، مع موافقة وخصوصية بيانات صحية.</w:t>
      </w:r>
    </w:p>
    <w:p>
      <w:pPr>
        <w:pStyle w:val="ListBullet"/>
        <w:bidi/>
        <w:spacing w:after="40"/>
      </w:pPr>
      <w:r>
        <w:rPr>
          <w:rFonts w:ascii="Simplified Arabic" w:hAnsi="Simplified Arabic" w:cs="Simplified Arabic" w:eastAsia="Simplified Arabic"/>
          <w:b/>
          <w:bCs/>
          <w:sz w:val="24"/>
          <w:szCs w:val="24"/>
          <w:rtl/>
        </w:rPr>
        <w:t>الأمان:</w:t>
      </w:r>
      <w:r>
        <w:rPr>
          <w:rFonts w:ascii="Simplified Arabic" w:hAnsi="Simplified Arabic" w:cs="Simplified Arabic" w:eastAsia="Simplified Arabic"/>
          <w:b w:val="0"/>
          <w:sz w:val="24"/>
          <w:szCs w:val="24"/>
          <w:rtl/>
        </w:rPr>
        <w:t xml:space="preserve"> أي تعلم يجب أن يعمل فوق الفلترة الصارمة لا قبلها، حتى لا يقترح وجبة غير آمنة.</w:t>
      </w:r>
    </w:p>
    <w:p>
      <w:pPr>
        <w:pStyle w:val="ListBullet"/>
        <w:bidi/>
        <w:spacing w:after="40"/>
      </w:pPr>
      <w:r>
        <w:rPr>
          <w:rFonts w:ascii="Simplified Arabic" w:hAnsi="Simplified Arabic" w:cs="Simplified Arabic" w:eastAsia="Simplified Arabic"/>
          <w:b/>
          <w:bCs/>
          <w:sz w:val="24"/>
          <w:szCs w:val="24"/>
          <w:rtl/>
        </w:rPr>
        <w:t>الوقت والفريق:</w:t>
      </w:r>
      <w:r>
        <w:rPr>
          <w:rFonts w:ascii="Simplified Arabic" w:hAnsi="Simplified Arabic" w:cs="Simplified Arabic" w:eastAsia="Simplified Arabic"/>
          <w:b w:val="0"/>
          <w:sz w:val="24"/>
          <w:szCs w:val="24"/>
          <w:rtl/>
        </w:rPr>
        <w:t xml:space="preserve"> مطور واحد للخادم، والأولوية لصحة المحرك أولًا.</w:t>
      </w:r>
    </w:p>
    <w:p>
      <w:pPr>
        <w:bidi/>
      </w:pPr>
      <w:r>
        <w:rPr>
          <w:rFonts w:ascii="Simplified Arabic" w:hAnsi="Simplified Arabic" w:cs="Simplified Arabic" w:eastAsia="Simplified Arabic"/>
          <w:b/>
          <w:bCs/>
          <w:sz w:val="24"/>
          <w:szCs w:val="24"/>
          <w:rtl/>
        </w:rPr>
        <w:t>الاقتراح للإضافة:</w:t>
      </w:r>
      <w:r>
        <w:rPr>
          <w:rFonts w:ascii="Simplified Arabic" w:hAnsi="Simplified Arabic" w:cs="Simplified Arabic" w:eastAsia="Simplified Arabic"/>
          <w:b w:val="0"/>
          <w:sz w:val="24"/>
          <w:szCs w:val="24"/>
          <w:rtl/>
        </w:rPr>
        <w:t xml:space="preserve"> (1) ⁨Contextual Bandit⁩ (⁨LinUCB⁩) يتعلم تفضيلات المستخدم ويضيف درجة لدالة هدف المُحسِّن، (2) تمثيل الوجبات بـ ⁨Embeddings⁩ جاهزة لإيجاد وجبات مشابهة وحل البداية الباردة، (3) مقدِّر تكيفي لاحتياج الطاقة من الوزن والأكل الفعلي. الأول والثاني أهمها، وكلاها فوق الفلترة الآمنة.</w:t>
      </w:r>
    </w:p>
    <w:p>
      <w:pPr>
        <w:keepNext/>
        <w:pBdr>
          <w:bottom w:val="single" w:sz="6" w:space="1" w:color="1F4E79"/>
        </w:pBdr>
        <w:bidi/>
        <w:spacing w:before="200" w:after="80"/>
      </w:pPr>
      <w:r>
        <w:rPr>
          <w:rFonts w:ascii="Simplified Arabic" w:hAnsi="Simplified Arabic" w:cs="Simplified Arabic" w:eastAsia="Simplified Arabic"/>
          <w:b/>
          <w:bCs/>
          <w:color w:val="1F4E79"/>
          <w:sz w:val="30"/>
          <w:szCs w:val="30"/>
          <w:rtl/>
        </w:rPr>
        <w:t>8. المتبقي</w:t>
      </w:r>
    </w:p>
    <w:p>
      <w:pPr>
        <w:pStyle w:val="ListBullet"/>
        <w:bidi/>
        <w:spacing w:after="40"/>
      </w:pPr>
      <w:r>
        <w:rPr>
          <w:rFonts w:ascii="Simplified Arabic" w:hAnsi="Simplified Arabic" w:cs="Simplified Arabic" w:eastAsia="Simplified Arabic"/>
          <w:b w:val="0"/>
          <w:sz w:val="24"/>
          <w:szCs w:val="24"/>
          <w:rtl/>
        </w:rPr>
        <w:t>الواجهة البرمجية: المصادقة، الملف والأهداف، الكتالوج، الخطط، التسجيل، المزامنة.</w:t>
      </w:r>
    </w:p>
    <w:p>
      <w:pPr>
        <w:pStyle w:val="ListBullet"/>
        <w:bidi/>
        <w:spacing w:after="40"/>
      </w:pPr>
      <w:r>
        <w:rPr>
          <w:rFonts w:ascii="Simplified Arabic" w:hAnsi="Simplified Arabic" w:cs="Simplified Arabic" w:eastAsia="Simplified Arabic"/>
          <w:b w:val="0"/>
          <w:sz w:val="24"/>
          <w:szCs w:val="24"/>
          <w:rtl/>
        </w:rPr>
        <w:t>تطبيق ⁨Flutter⁩ وربطه بالخادم، ثم النشر التجريبي.</w:t>
      </w:r>
    </w:p>
    <w:p>
      <w:pPr>
        <w:pStyle w:val="ListBullet"/>
        <w:bidi/>
        <w:spacing w:after="40"/>
      </w:pPr>
      <w:r>
        <w:rPr>
          <w:rFonts w:ascii="Simplified Arabic" w:hAnsi="Simplified Arabic" w:cs="Simplified Arabic" w:eastAsia="Simplified Arabic"/>
          <w:b w:val="0"/>
          <w:sz w:val="24"/>
          <w:szCs w:val="24"/>
          <w:rtl/>
        </w:rPr>
        <w:t>قرار المشرف على نطاق تعلم الآلة والتجربة مع المستخدمين.</w:t>
      </w:r>
    </w:p>
    <w:p>
      <w:pPr>
        <w:pStyle w:val="ListBullet"/>
        <w:bidi/>
        <w:spacing w:after="40"/>
      </w:pPr>
      <w:r>
        <w:rPr>
          <w:rFonts w:ascii="Simplified Arabic" w:hAnsi="Simplified Arabic" w:cs="Simplified Arabic" w:eastAsia="Simplified Arabic"/>
          <w:b w:val="0"/>
          <w:sz w:val="24"/>
          <w:szCs w:val="24"/>
          <w:rtl/>
        </w:rPr>
        <w:t>مراجعة أخصائي تغذية، والتقرير النهائي.</w:t>
      </w:r>
    </w:p>
    <w:sectPr w:rsidR="00FC693F" w:rsidRPr="0006063C" w:rsidSect="00034616">
      <w:footerReference w:type="default" r:id="rId9"/>
      <w:headerReference w:type="default" r:id="rId10"/>
      <w:pgSz w:w="11906" w:h="16838"/>
      <w:pgMar w:top="1134" w:right="1134" w:bottom="1134" w:left="1134"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60"/>
    </w:pPr>
    <w:rPr>
      <w:rFonts w:ascii="Simplified Arabic" w:hAnsi="Simplified Arabic" w:cs="Simplified Arabic" w:eastAsia="Simplified Arabic"/>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