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1A72" w14:textId="77777777" w:rsidR="00A6599C" w:rsidRPr="00A6599C" w:rsidRDefault="00A6599C" w:rsidP="00173426">
      <w:pPr>
        <w:shd w:val="clear" w:color="auto" w:fill="D3CFC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</w:pPr>
      <w:bookmarkStart w:id="0" w:name="_GoBack"/>
      <w:r w:rsidRPr="00A6599C"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  <w:t>АВТОРСКО ПРАВО</w:t>
      </w:r>
    </w:p>
    <w:p w14:paraId="66076CA4" w14:textId="77777777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Съдържанието на този сайт е предмет на авторското право на </w:t>
      </w:r>
      <w:r w:rsidR="00D75E4B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Универсалбау 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с всички запазени права и законни последици. </w:t>
      </w:r>
    </w:p>
    <w:p w14:paraId="45DFB8B4" w14:textId="77777777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</w:p>
    <w:p w14:paraId="32BDA529" w14:textId="77777777" w:rsidR="00A6599C" w:rsidRPr="00A6599C" w:rsidRDefault="00A6599C" w:rsidP="00173426">
      <w:pPr>
        <w:shd w:val="clear" w:color="auto" w:fill="D3CFC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</w:pPr>
      <w:r w:rsidRPr="00A6599C"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  <w:t>ПОЛИТИКА ЗА „БИСКВИТКИТЕ“?</w:t>
      </w:r>
    </w:p>
    <w:p w14:paraId="3075F295" w14:textId="77777777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Бисквитката („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cookie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“) е файл, съдържащ ограничен набор от текстова информация, която даден уеб сайт прехвърля от уеб браузъра на твърдия диск на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ашето устройство временно, докато трае посещението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и, или за по-дълъг период, в зависимост от вида бисквитка. Функцията на бисквитките е да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и разграничат от останалите потребители на същия уеб сайт или да запазят определена информация, свързана с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ашите предпочитания и се използват от повечето сайтове, за да улеснят сърфиране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то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. Всяка бисквитка е уникална за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ашия браузър и съдържа анонимна информация. Обикновено съдържанието включва наименованието на домейна, от която идва, „продължителността на живот“ на бисквитката и стойност, обикновено под формата на произволно генериран номер.</w:t>
      </w:r>
    </w:p>
    <w:p w14:paraId="5BE0B779" w14:textId="77777777" w:rsidR="00A6599C" w:rsidRPr="00A6599C" w:rsidRDefault="00A6599C" w:rsidP="00173426">
      <w:pPr>
        <w:shd w:val="clear" w:color="auto" w:fill="D3CFCF"/>
        <w:spacing w:after="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Facebook</w:t>
      </w:r>
      <w:r w:rsidRPr="00A6599C">
        <w:rPr>
          <w:rFonts w:ascii="Calibri" w:eastAsia="Times New Roman" w:hAnsi="Calibri" w:cs="Calibri"/>
          <w:b/>
          <w:bCs/>
          <w:color w:val="000000"/>
          <w:sz w:val="27"/>
          <w:szCs w:val="27"/>
          <w:lang w:val="ru-RU"/>
        </w:rPr>
        <w:t xml:space="preserve"> </w:t>
      </w:r>
      <w:r w:rsidRPr="00A6599C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Ads </w:t>
      </w:r>
    </w:p>
    <w:p w14:paraId="56EB86E8" w14:textId="77777777" w:rsidR="00A6599C" w:rsidRPr="00A6599C" w:rsidRDefault="00A6599C" w:rsidP="00173426">
      <w:pPr>
        <w:shd w:val="clear" w:color="auto" w:fill="D3CFCF"/>
        <w:spacing w:after="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Подробности за бисквитките, събирани чрез фейсбук и начините за контролирането им прочетете тук: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 </w:t>
      </w:r>
      <w:hyperlink r:id="rId5" w:history="1"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https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://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www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.</w:t>
        </w:r>
        <w:proofErr w:type="spellStart"/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facebook</w:t>
        </w:r>
        <w:proofErr w:type="spellEnd"/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.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com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/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policies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/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</w:rPr>
          <w:t>cookies</w:t>
        </w:r>
        <w:r w:rsidRPr="00A6599C">
          <w:rPr>
            <w:rFonts w:ascii="Calibri" w:eastAsia="Times New Roman" w:hAnsi="Calibri" w:cs="Calibri"/>
            <w:i/>
            <w:iCs/>
            <w:color w:val="000000"/>
            <w:sz w:val="24"/>
            <w:szCs w:val="24"/>
            <w:u w:val="single"/>
            <w:bdr w:val="none" w:sz="0" w:space="0" w:color="auto" w:frame="1"/>
            <w:lang w:val="ru-RU"/>
          </w:rPr>
          <w:t>/</w:t>
        </w:r>
      </w:hyperlink>
    </w:p>
    <w:p w14:paraId="5AB64091" w14:textId="77777777" w:rsidR="001A5548" w:rsidRDefault="001A5548" w:rsidP="00173426">
      <w:pPr>
        <w:shd w:val="clear" w:color="auto" w:fill="D3CFCF"/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val="ru-RU"/>
        </w:rPr>
      </w:pPr>
    </w:p>
    <w:p w14:paraId="24A345FA" w14:textId="5757B48C" w:rsidR="00A6599C" w:rsidRPr="00A6599C" w:rsidRDefault="00A6599C" w:rsidP="00173426">
      <w:pPr>
        <w:shd w:val="clear" w:color="auto" w:fill="D3CFCF"/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val="ru-RU"/>
        </w:rPr>
        <w:t>Управление и Деактивиране на бисквитки</w:t>
      </w:r>
    </w:p>
    <w:p w14:paraId="26C05D8A" w14:textId="77777777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pa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вил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плик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циит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, изп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лзв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ни з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c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ъ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p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фи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pa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н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в 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ye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б 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ca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йт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в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, 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зв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ляв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т з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зв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н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т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н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би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c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квитки 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п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o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д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pa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зби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pa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н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.</w:t>
      </w:r>
    </w:p>
    <w:p w14:paraId="3CD1492E" w14:textId="77777777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Бисквитките може лесно да се изтрият или деактивират от настройките на браузъра Ви.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За повече информация, посетете официалния сайт на производителя на вашия браузър.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Имайте предвид, че деактивирането на „бисквитките” може да доведе до нарушения във функционалността на сайта.</w:t>
      </w:r>
    </w:p>
    <w:p w14:paraId="43F13F94" w14:textId="77777777" w:rsidR="00A6599C" w:rsidRPr="00A6599C" w:rsidRDefault="00A6599C" w:rsidP="00173426">
      <w:pPr>
        <w:shd w:val="clear" w:color="auto" w:fill="D3CFCF"/>
        <w:spacing w:after="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Ако ползвате браузъра си в режим „</w:t>
      </w:r>
      <w:r w:rsidRPr="00A6599C">
        <w:rPr>
          <w:rFonts w:ascii="Calibri" w:eastAsia="Times New Roman" w:hAnsi="Calibri" w:cs="Calibri"/>
          <w:i/>
          <w:iCs/>
          <w:color w:val="000000"/>
          <w:sz w:val="27"/>
          <w:szCs w:val="27"/>
          <w:lang w:val="ru-RU"/>
        </w:rPr>
        <w:t>инкогнито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“, след всяко затваряне на браузъра, бисквитките автоматично ще се изтриват.</w:t>
      </w:r>
    </w:p>
    <w:p w14:paraId="584D57E5" w14:textId="77777777" w:rsidR="001A5548" w:rsidRDefault="00A6599C" w:rsidP="00173426">
      <w:pPr>
        <w:shd w:val="clear" w:color="auto" w:fill="D3CFC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</w:pPr>
      <w:r w:rsidRPr="00A6599C"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  <w:t>ГАРАНЦИЯ ЗА НЕПРИКОСНОВЕНОСТ НА ИНФОРМАЦИЯТА, СЪДЪРЖАЩА ЛИЧНИ ДАННИ</w:t>
      </w:r>
    </w:p>
    <w:p w14:paraId="31D46E0D" w14:textId="6FC0F394" w:rsidR="00A6599C" w:rsidRPr="00A6599C" w:rsidRDefault="00D75E4B" w:rsidP="00173426">
      <w:pPr>
        <w:shd w:val="clear" w:color="auto" w:fill="D3CFCF"/>
        <w:spacing w:before="450" w:after="225" w:line="240" w:lineRule="auto"/>
        <w:jc w:val="both"/>
        <w:outlineLvl w:val="1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ru-RU"/>
        </w:rPr>
        <w:lastRenderedPageBreak/>
        <w:t xml:space="preserve">Универсалбау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ЕООД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се ангажира да гарантира неприкосновеността на информацията, съдържаща лични данни, предоставяна от потребителите онлайн посредством електронна кореспонденция. </w:t>
      </w:r>
      <w:r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Универсалбау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ви напомня да бъдете внимателни при използването на вашите лични данни в интернет. Не предоставяйте персонална информация в сайтове, в чиято автентичност не сте уверени.</w:t>
      </w:r>
    </w:p>
    <w:p w14:paraId="3D8EA4D1" w14:textId="2E0BE945" w:rsidR="00A6599C" w:rsidRPr="00A6599C" w:rsidRDefault="00A6599C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При желание да изтрием или да ви изпратим информацията събрана за вас, чрез сайта, моля да се свържете с нас </w:t>
      </w:r>
      <w:r w:rsidRPr="00A6599C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и ние ще изпълним това желание в най-кратък срок.</w:t>
      </w:r>
    </w:p>
    <w:p w14:paraId="114F27EB" w14:textId="62C083D8" w:rsidR="00A6599C" w:rsidRDefault="00D75E4B" w:rsidP="00173426">
      <w:pPr>
        <w:shd w:val="clear" w:color="auto" w:fill="D3CFCF"/>
        <w:spacing w:after="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Универсалбау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събира информация от външни за компанията физически </w:t>
      </w:r>
      <w:r w:rsid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и юридически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лица, проявяващи интерес към продуктите и услугите, които предлагаме (име и електронна поща)</w:t>
      </w:r>
      <w:r w:rsid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. 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Когато сме получили Ваше запитване чрез контактна</w:t>
      </w:r>
      <w:r w:rsidR="00823F73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та</w:t>
      </w:r>
      <w:r w:rsidR="00A6599C"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форма  ползваме предоставените ни данни за контакт, за да се свържем с Вас и да предоставим информацията или съдействието, от което се нуждаете по отношение на направеното запитване или поръчка от Вас.</w:t>
      </w:r>
    </w:p>
    <w:p w14:paraId="24BB18C5" w14:textId="324408B6" w:rsidR="00B81448" w:rsidRPr="00A6599C" w:rsidRDefault="00B81448" w:rsidP="00173426">
      <w:pPr>
        <w:shd w:val="clear" w:color="auto" w:fill="D3CFCF"/>
        <w:spacing w:after="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 w:rsidRP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Информация, която ни изпратите през контактн</w:t>
      </w:r>
      <w:r w:rsidR="00823F73" w:rsidRP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ата</w:t>
      </w:r>
      <w:r w:rsidRP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форм</w:t>
      </w:r>
      <w:r w:rsidR="00823F73" w:rsidRP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а</w:t>
      </w:r>
      <w:r w:rsidRP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в уеб сайта, не се пази в него, а отива на поща с адрес – office@info-perfect.com</w:t>
      </w:r>
    </w:p>
    <w:p w14:paraId="7AF56054" w14:textId="77777777" w:rsidR="00B96D92" w:rsidRPr="00A6599C" w:rsidRDefault="00B96D92" w:rsidP="00173426">
      <w:pPr>
        <w:shd w:val="clear" w:color="auto" w:fill="D3CFC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</w:pPr>
      <w:r w:rsidRPr="00A6599C">
        <w:rPr>
          <w:rFonts w:ascii="Arial" w:eastAsia="Times New Roman" w:hAnsi="Arial" w:cs="Arial"/>
          <w:b/>
          <w:bCs/>
          <w:caps/>
          <w:color w:val="666666"/>
          <w:sz w:val="24"/>
          <w:szCs w:val="24"/>
          <w:lang w:val="ru-RU"/>
        </w:rPr>
        <w:t>ВРЪЗКИ С ДРУГИ САЙТОВЕ</w:t>
      </w:r>
    </w:p>
    <w:p w14:paraId="327D7F09" w14:textId="1F95F7FF" w:rsidR="00B96D92" w:rsidRPr="00A6599C" w:rsidRDefault="00B96D92" w:rsidP="00173426">
      <w:pPr>
        <w:shd w:val="clear" w:color="auto" w:fill="D3CFCF"/>
        <w:spacing w:before="150" w:after="150" w:line="240" w:lineRule="auto"/>
        <w:ind w:right="225"/>
        <w:jc w:val="both"/>
        <w:rPr>
          <w:rFonts w:ascii="Calibri" w:eastAsia="Times New Roman" w:hAnsi="Calibri" w:cs="Calibri"/>
          <w:color w:val="000000"/>
          <w:sz w:val="27"/>
          <w:szCs w:val="27"/>
          <w:lang w:val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Универсалбау Е</w:t>
      </w:r>
      <w:r w:rsidRPr="00A6599C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ООД не носи отговорност за информация, съдържаща се в сайтове, към които настоящият има хипервръзки.</w:t>
      </w:r>
      <w:r w:rsidR="001A5548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 xml:space="preserve"> При посещение на сайтове на наши партньори е желателно да се запознаете с условията на политиката за поверителност на съответния търговец.</w:t>
      </w:r>
    </w:p>
    <w:bookmarkEnd w:id="0"/>
    <w:p w14:paraId="137F5450" w14:textId="77777777" w:rsidR="00F81390" w:rsidRPr="00A6599C" w:rsidRDefault="00F81390" w:rsidP="00173426">
      <w:pPr>
        <w:jc w:val="both"/>
        <w:rPr>
          <w:lang w:val="ru-RU"/>
        </w:rPr>
      </w:pPr>
    </w:p>
    <w:sectPr w:rsidR="00F81390" w:rsidRPr="00A659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4D2"/>
    <w:multiLevelType w:val="hybridMultilevel"/>
    <w:tmpl w:val="560A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7348"/>
    <w:multiLevelType w:val="hybridMultilevel"/>
    <w:tmpl w:val="9E58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00BFB"/>
    <w:multiLevelType w:val="multilevel"/>
    <w:tmpl w:val="A94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9C"/>
    <w:rsid w:val="00173426"/>
    <w:rsid w:val="001A5548"/>
    <w:rsid w:val="002F3934"/>
    <w:rsid w:val="00544158"/>
    <w:rsid w:val="00823F73"/>
    <w:rsid w:val="00A6599C"/>
    <w:rsid w:val="00B561ED"/>
    <w:rsid w:val="00B81448"/>
    <w:rsid w:val="00B96D92"/>
    <w:rsid w:val="00C65C7E"/>
    <w:rsid w:val="00D75E4B"/>
    <w:rsid w:val="00F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AAB7"/>
  <w15:chartTrackingRefBased/>
  <w15:docId w15:val="{367D32DC-3BE1-4B4C-8647-22AB06EE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9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9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99C"/>
    <w:rPr>
      <w:b/>
      <w:bCs/>
    </w:rPr>
  </w:style>
  <w:style w:type="character" w:styleId="Emphasis">
    <w:name w:val="Emphasis"/>
    <w:basedOn w:val="DefaultParagraphFont"/>
    <w:uiPriority w:val="20"/>
    <w:qFormat/>
    <w:rsid w:val="00A659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59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olicies/cook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IZlatanov</dc:creator>
  <cp:keywords/>
  <dc:description/>
  <cp:lastModifiedBy>IZlatanov</cp:lastModifiedBy>
  <cp:revision>9</cp:revision>
  <dcterms:created xsi:type="dcterms:W3CDTF">2019-10-05T03:50:00Z</dcterms:created>
  <dcterms:modified xsi:type="dcterms:W3CDTF">2019-10-05T04:56:00Z</dcterms:modified>
</cp:coreProperties>
</file>