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BB6858" w:rsidRPr="00BB6858" w14:paraId="174C8E21" w14:textId="77777777" w:rsidTr="00C67B0B">
        <w:trPr>
          <w:trHeight w:val="709"/>
        </w:trPr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41314" w14:textId="7597D335" w:rsidR="00BB6858" w:rsidRPr="0047051C" w:rsidRDefault="00E05BF1" w:rsidP="00B946D0">
            <w:pPr>
              <w:wordWrap/>
              <w:rPr>
                <w:rFonts w:ascii="Pretendard Medium" w:eastAsia="Pretendard Medium" w:hAnsi="Pretendard Medium"/>
                <w:sz w:val="32"/>
                <w:szCs w:val="36"/>
              </w:rPr>
            </w:pPr>
            <w:r>
              <w:rPr>
                <w:rFonts w:ascii="Pretendard Medium" w:eastAsia="Pretendard Medium" w:hAnsi="Pretendard Medium" w:hint="eastAsia"/>
                <w:sz w:val="32"/>
                <w:szCs w:val="36"/>
              </w:rPr>
              <w:t>폐기물 처리 (고형 폐기물의 생물학적 처리)</w:t>
            </w:r>
          </w:p>
        </w:tc>
      </w:tr>
    </w:tbl>
    <w:p w14:paraId="7B618A40" w14:textId="77777777" w:rsidR="00BB6858" w:rsidRPr="00BB6858" w:rsidRDefault="00BB6858" w:rsidP="00B946D0">
      <w:pPr>
        <w:wordWrap/>
        <w:spacing w:after="120"/>
        <w:rPr>
          <w:rFonts w:ascii="Pretendard" w:eastAsia="Pretendard" w:hAnsi="Pretendard"/>
          <w:sz w:val="14"/>
          <w:szCs w:val="16"/>
        </w:rPr>
      </w:pPr>
    </w:p>
    <w:p w14:paraId="0B1D2FE4" w14:textId="2325042C" w:rsidR="00BB6858" w:rsidRPr="004A15CB" w:rsidRDefault="00BB6858" w:rsidP="00B946D0">
      <w:pPr>
        <w:wordWrap/>
        <w:spacing w:after="120"/>
        <w:rPr>
          <w:rFonts w:ascii="Pretendard Medium" w:eastAsia="Pretendard Medium" w:hAnsi="Pretendard Medium"/>
          <w:color w:val="000000" w:themeColor="text1"/>
          <w:sz w:val="28"/>
          <w:szCs w:val="32"/>
        </w:rPr>
      </w:pPr>
      <w:r w:rsidRPr="004A15CB">
        <w:rPr>
          <w:rFonts w:ascii="Pretendard Medium" w:eastAsia="Pretendard Medium" w:hAnsi="Pretendard Medium" w:hint="eastAsia"/>
          <w:color w:val="000000" w:themeColor="text1"/>
          <w:sz w:val="28"/>
          <w:szCs w:val="32"/>
        </w:rPr>
        <w:t>요약</w:t>
      </w:r>
    </w:p>
    <w:p w14:paraId="4C170888" w14:textId="136FCC02" w:rsidR="003D6ECC" w:rsidRPr="00034D32" w:rsidRDefault="004F218E" w:rsidP="00B946D0">
      <w:pPr>
        <w:wordWrap/>
        <w:spacing w:after="120"/>
        <w:rPr>
          <w:rFonts w:ascii="Pretendard" w:eastAsia="Pretendard" w:hAnsi="Pretendard"/>
          <w:color w:val="000000" w:themeColor="text1"/>
        </w:rPr>
      </w:pPr>
      <w:r>
        <w:rPr>
          <w:rFonts w:ascii="Pretendard" w:eastAsia="Pretendard" w:hAnsi="Pretendard" w:hint="eastAsia"/>
          <w:color w:val="000000" w:themeColor="text1"/>
        </w:rPr>
        <w:t>기업</w:t>
      </w:r>
      <w:r w:rsidR="00623AAD" w:rsidRPr="004A15CB">
        <w:rPr>
          <w:rFonts w:ascii="Pretendard" w:eastAsia="Pretendard" w:hAnsi="Pretendard" w:hint="eastAsia"/>
          <w:color w:val="000000" w:themeColor="text1"/>
        </w:rPr>
        <w:t xml:space="preserve">이 </w:t>
      </w:r>
      <w:r w:rsidR="00E96AA5">
        <w:rPr>
          <w:rFonts w:ascii="Pretendard" w:eastAsia="Pretendard" w:hAnsi="Pretendard" w:hint="eastAsia"/>
          <w:color w:val="000000" w:themeColor="text1"/>
        </w:rPr>
        <w:t xml:space="preserve">이행연도에 </w:t>
      </w:r>
      <w:r w:rsidR="007F0FEE">
        <w:rPr>
          <w:rFonts w:ascii="Pretendard" w:eastAsia="Pretendard" w:hAnsi="Pretendard" w:hint="eastAsia"/>
          <w:color w:val="000000" w:themeColor="text1"/>
        </w:rPr>
        <w:t xml:space="preserve">고형 </w:t>
      </w:r>
      <w:r w:rsidR="00E96AA5">
        <w:rPr>
          <w:rFonts w:ascii="Pretendard" w:eastAsia="Pretendard" w:hAnsi="Pretendard" w:hint="eastAsia"/>
          <w:color w:val="000000" w:themeColor="text1"/>
        </w:rPr>
        <w:t xml:space="preserve">폐기물을 </w:t>
      </w:r>
      <w:r w:rsidR="000A22F7">
        <w:rPr>
          <w:rFonts w:ascii="Pretendard" w:eastAsia="Pretendard" w:hAnsi="Pretendard" w:hint="eastAsia"/>
          <w:color w:val="000000" w:themeColor="text1"/>
        </w:rPr>
        <w:t>생물학적으로 처리할</w:t>
      </w:r>
      <w:r w:rsidR="007F0FEE">
        <w:rPr>
          <w:rFonts w:ascii="Pretendard" w:eastAsia="Pretendard" w:hAnsi="Pretendard" w:hint="eastAsia"/>
          <w:color w:val="000000" w:themeColor="text1"/>
        </w:rPr>
        <w:t xml:space="preserve"> 때 발생하는 </w:t>
      </w:r>
      <w:r w:rsidR="00E96AA5">
        <w:rPr>
          <w:rFonts w:ascii="Pretendard" w:eastAsia="Pretendard" w:hAnsi="Pretendard" w:hint="eastAsia"/>
          <w:color w:val="000000" w:themeColor="text1"/>
        </w:rPr>
        <w:t>온실</w:t>
      </w:r>
      <w:r w:rsidR="00623AAD" w:rsidRPr="004A15CB">
        <w:rPr>
          <w:rFonts w:ascii="Pretendard" w:eastAsia="Pretendard" w:hAnsi="Pretendard" w:hint="eastAsia"/>
          <w:color w:val="000000" w:themeColor="text1"/>
        </w:rPr>
        <w:t>가스 배출량</w:t>
      </w:r>
      <w:r w:rsidR="00E04EDB" w:rsidRPr="004A15CB">
        <w:rPr>
          <w:rFonts w:ascii="Pretendard" w:eastAsia="Pretendard" w:hAnsi="Pretendard" w:hint="eastAsia"/>
          <w:color w:val="000000" w:themeColor="text1"/>
        </w:rPr>
        <w:t>을</w:t>
      </w:r>
      <w:r w:rsidR="00623AAD" w:rsidRPr="004A15CB">
        <w:rPr>
          <w:rFonts w:ascii="Pretendard" w:eastAsia="Pretendard" w:hAnsi="Pretendard" w:hint="eastAsia"/>
          <w:color w:val="000000" w:themeColor="text1"/>
        </w:rPr>
        <w:t xml:space="preserve"> 측정</w:t>
      </w:r>
      <w:r w:rsidR="00E04EDB" w:rsidRPr="004A15CB">
        <w:rPr>
          <w:rFonts w:ascii="Pretendard" w:eastAsia="Pretendard" w:hAnsi="Pretendard" w:hint="eastAsia"/>
          <w:color w:val="000000" w:themeColor="text1"/>
        </w:rPr>
        <w:t xml:space="preserve"> 및</w:t>
      </w:r>
      <w:r w:rsidR="00623AAD" w:rsidRPr="004A15CB">
        <w:rPr>
          <w:rFonts w:ascii="Pretendard" w:eastAsia="Pretendard" w:hAnsi="Pretendard" w:hint="eastAsia"/>
          <w:color w:val="000000" w:themeColor="text1"/>
        </w:rPr>
        <w:t xml:space="preserve"> 보고</w:t>
      </w:r>
      <w:r w:rsidR="00E04EDB" w:rsidRPr="004A15CB">
        <w:rPr>
          <w:rFonts w:ascii="Pretendard" w:eastAsia="Pretendard" w:hAnsi="Pretendard" w:hint="eastAsia"/>
          <w:color w:val="000000" w:themeColor="text1"/>
        </w:rPr>
        <w:t xml:space="preserve">할 수 있도록, 데이터를 기록 및 수집하는 방법을 제공합니다. </w:t>
      </w:r>
      <w:r w:rsidR="00BF0C65">
        <w:rPr>
          <w:rFonts w:ascii="Pretendard" w:eastAsia="Pretendard" w:hAnsi="Pretendard" w:hint="eastAsia"/>
          <w:color w:val="000000" w:themeColor="text1"/>
        </w:rPr>
        <w:t xml:space="preserve">본 방법론은 기업이 사업장 내에서 자체적으로 폐기물을 처리할 때 발생하는 직접 배출량을 산정하기 위한 것입니다. </w:t>
      </w:r>
      <w:r w:rsidR="00034D32">
        <w:rPr>
          <w:rFonts w:ascii="Pretendard" w:eastAsia="Pretendard" w:hAnsi="Pretendard" w:hint="eastAsia"/>
          <w:color w:val="000000" w:themeColor="text1"/>
        </w:rPr>
        <w:t xml:space="preserve">해당 방법론은 대한민국 온실가스종합정보센터의 국가 가이드라인에 따라 투명성을 보장하며, 검증 및 규제 준수를 위한 보고 일관성을 지원하도록 설계되었습니다. </w:t>
      </w:r>
    </w:p>
    <w:p w14:paraId="31326F8C" w14:textId="596F4711" w:rsidR="003930B2" w:rsidRDefault="003930B2" w:rsidP="00B946D0">
      <w:pPr>
        <w:wordWrap/>
        <w:spacing w:after="120"/>
        <w:rPr>
          <w:rFonts w:ascii="Pretendard" w:eastAsia="Pretendard" w:hAnsi="Pretendard"/>
          <w:color w:val="000000" w:themeColor="text1"/>
        </w:rPr>
      </w:pPr>
      <w:r>
        <w:rPr>
          <w:rFonts w:ascii="Pretendard" w:eastAsia="Pretendard" w:hAnsi="Pretendard" w:hint="eastAsia"/>
          <w:color w:val="000000" w:themeColor="text1"/>
        </w:rPr>
        <w:t>폐기물의 범위</w:t>
      </w:r>
      <w:r w:rsidR="00CB5A04">
        <w:rPr>
          <w:rFonts w:ascii="Pretendard" w:eastAsia="Pretendard" w:hAnsi="Pretendard" w:hint="eastAsia"/>
          <w:color w:val="000000" w:themeColor="text1"/>
        </w:rPr>
        <w:t>는 고형 폐기물로 한정합니다.</w:t>
      </w:r>
    </w:p>
    <w:p w14:paraId="1FE90A56" w14:textId="77777777" w:rsidR="00BB6858" w:rsidRPr="00B946D0" w:rsidRDefault="00BB6858" w:rsidP="00B946D0">
      <w:pPr>
        <w:wordWrap/>
        <w:spacing w:after="120"/>
        <w:rPr>
          <w:rFonts w:ascii="Pretendard" w:eastAsia="Pretendard" w:hAnsi="Pretendard"/>
          <w:sz w:val="14"/>
          <w:szCs w:val="16"/>
        </w:rPr>
      </w:pPr>
    </w:p>
    <w:p w14:paraId="7D2C2590" w14:textId="089B32DA" w:rsidR="00BB6858" w:rsidRDefault="00BB6858" w:rsidP="00B946D0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 w:rsidRPr="00BB6858">
        <w:rPr>
          <w:rFonts w:ascii="Pretendard Medium" w:eastAsia="Pretendard Medium" w:hAnsi="Pretendard Medium" w:hint="eastAsia"/>
          <w:sz w:val="28"/>
          <w:szCs w:val="32"/>
        </w:rPr>
        <w:t>적용 범위</w:t>
      </w:r>
      <w:r w:rsidR="00623AAD">
        <w:rPr>
          <w:rFonts w:ascii="Pretendard Medium" w:eastAsia="Pretendard Medium" w:hAnsi="Pretendard Medium" w:hint="eastAsia"/>
          <w:sz w:val="28"/>
          <w:szCs w:val="32"/>
        </w:rPr>
        <w:t xml:space="preserve"> (Scope)</w:t>
      </w:r>
    </w:p>
    <w:p w14:paraId="0B198120" w14:textId="77F9D42D" w:rsidR="003930B2" w:rsidRDefault="003D6ECC" w:rsidP="00B946D0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Scope </w:t>
      </w:r>
      <w:r w:rsidR="003F6349">
        <w:rPr>
          <w:rFonts w:ascii="Pretendard" w:eastAsia="Pretendard" w:hAnsi="Pretendard" w:hint="eastAsia"/>
        </w:rPr>
        <w:t>1 (직접배출)</w:t>
      </w:r>
      <w:r>
        <w:rPr>
          <w:rFonts w:ascii="Pretendard" w:eastAsia="Pretendard" w:hAnsi="Pretendard" w:hint="eastAsia"/>
        </w:rPr>
        <w:t xml:space="preserve"> : </w:t>
      </w:r>
      <w:bookmarkStart w:id="0" w:name="_Hlk205460780"/>
      <w:r w:rsidR="007F0FEE">
        <w:rPr>
          <w:rFonts w:ascii="Pretendard" w:eastAsia="Pretendard" w:hAnsi="Pretendard" w:hint="eastAsia"/>
        </w:rPr>
        <w:t>고형</w:t>
      </w:r>
      <w:r w:rsidR="003930B2">
        <w:rPr>
          <w:rFonts w:ascii="Pretendard" w:eastAsia="Pretendard" w:hAnsi="Pretendard" w:hint="eastAsia"/>
        </w:rPr>
        <w:t>폐기물</w:t>
      </w:r>
      <w:r w:rsidR="000A22F7">
        <w:rPr>
          <w:rFonts w:ascii="Pretendard" w:eastAsia="Pretendard" w:hAnsi="Pretendard" w:hint="eastAsia"/>
        </w:rPr>
        <w:t>의 생물학적 처리</w:t>
      </w:r>
    </w:p>
    <w:p w14:paraId="54B096E8" w14:textId="77E61CDA" w:rsidR="00080595" w:rsidRDefault="00CF3857" w:rsidP="003930B2">
      <w:pPr>
        <w:pStyle w:val="a6"/>
        <w:wordWrap/>
        <w:spacing w:after="120"/>
        <w:ind w:left="340"/>
        <w:jc w:val="both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- </w:t>
      </w:r>
      <w:r w:rsidR="00BF0C65">
        <w:rPr>
          <w:rFonts w:ascii="Pretendard" w:eastAsia="Pretendard" w:hAnsi="Pretendard" w:hint="eastAsia"/>
        </w:rPr>
        <w:t xml:space="preserve">사업장에서 발생한 폐기물을 직접 처리하지 않고, 제3자에 의해 </w:t>
      </w:r>
      <w:r w:rsidR="000A68DE">
        <w:rPr>
          <w:rFonts w:ascii="Pretendard" w:eastAsia="Pretendard" w:hAnsi="Pretendard" w:hint="eastAsia"/>
        </w:rPr>
        <w:t xml:space="preserve">위탁 </w:t>
      </w:r>
      <w:r w:rsidR="00BF0C65">
        <w:rPr>
          <w:rFonts w:ascii="Pretendard" w:eastAsia="Pretendard" w:hAnsi="Pretendard" w:hint="eastAsia"/>
        </w:rPr>
        <w:t>처리하는 과정에서 발생하는 온실가스 배출량은 Scope3에 포함</w:t>
      </w:r>
      <w:r w:rsidR="000A68DE">
        <w:rPr>
          <w:rFonts w:ascii="Pretendard" w:eastAsia="Pretendard" w:hAnsi="Pretendard" w:hint="eastAsia"/>
        </w:rPr>
        <w:t>됩니다.</w:t>
      </w:r>
    </w:p>
    <w:bookmarkEnd w:id="0"/>
    <w:p w14:paraId="53619847" w14:textId="77777777" w:rsidR="00AD7655" w:rsidRPr="00996DA2" w:rsidRDefault="00AD7655" w:rsidP="00B946D0">
      <w:pPr>
        <w:wordWrap/>
        <w:spacing w:after="120"/>
        <w:rPr>
          <w:rFonts w:ascii="Pretendard Medium" w:eastAsia="Pretendard Medium" w:hAnsi="Pretendard Medium"/>
          <w:sz w:val="14"/>
          <w:szCs w:val="16"/>
        </w:rPr>
      </w:pPr>
    </w:p>
    <w:p w14:paraId="1F3CBE9E" w14:textId="286C22EF" w:rsidR="00226060" w:rsidRPr="00BB6858" w:rsidRDefault="00B946D0" w:rsidP="00B946D0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>
        <w:rPr>
          <w:rFonts w:ascii="Pretendard Medium" w:eastAsia="Pretendard Medium" w:hAnsi="Pretendard Medium" w:hint="eastAsia"/>
          <w:sz w:val="28"/>
          <w:szCs w:val="32"/>
        </w:rPr>
        <w:t>사용자 입력 데이터</w:t>
      </w:r>
    </w:p>
    <w:p w14:paraId="4AAE5D4E" w14:textId="77777777" w:rsidR="008B2E42" w:rsidRPr="008B2E42" w:rsidRDefault="00187C72" w:rsidP="008B2E42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</w:pPr>
      <w:r w:rsidRPr="008B2E42">
        <w:rPr>
          <w:rFonts w:ascii="Pretendard" w:eastAsia="Pretendard" w:hAnsi="Pretendard" w:hint="eastAsia"/>
        </w:rPr>
        <w:t xml:space="preserve">처리된 유기 폐기물량 / 메탄 </w:t>
      </w:r>
      <w:proofErr w:type="spellStart"/>
      <w:r w:rsidRPr="008B2E42">
        <w:rPr>
          <w:rFonts w:ascii="Pretendard" w:eastAsia="Pretendard" w:hAnsi="Pretendard" w:hint="eastAsia"/>
        </w:rPr>
        <w:t>회수량</w:t>
      </w:r>
      <w:proofErr w:type="spellEnd"/>
      <w:r w:rsidRPr="008B2E42">
        <w:rPr>
          <w:rFonts w:ascii="Pretendard" w:eastAsia="Pretendard" w:hAnsi="Pretendard"/>
        </w:rPr>
        <w:br/>
      </w:r>
      <w:r w:rsidRPr="008B2E42">
        <w:rPr>
          <w:rFonts w:ascii="Pretendard" w:eastAsia="Pretendard" w:hAnsi="Pretendard" w:hint="eastAsia"/>
        </w:rPr>
        <w:t>- 회수된 LFG 중 순수 메탄만을 회수량으로 활용</w:t>
      </w:r>
      <w:r w:rsidR="00433BA9" w:rsidRPr="008B2E42">
        <w:rPr>
          <w:rFonts w:ascii="Pretendard" w:eastAsia="Pretendard" w:hAnsi="Pretendard" w:hint="eastAsia"/>
        </w:rPr>
        <w:t>합니다</w:t>
      </w:r>
      <w:r w:rsidRPr="008B2E42">
        <w:rPr>
          <w:rFonts w:ascii="Pretendard" w:eastAsia="Pretendard" w:hAnsi="Pretendard" w:hint="eastAsia"/>
        </w:rPr>
        <w:t>.</w:t>
      </w:r>
    </w:p>
    <w:p w14:paraId="2C652223" w14:textId="77777777" w:rsidR="008B2E42" w:rsidRPr="008B2E42" w:rsidRDefault="008B2E42" w:rsidP="008B2E42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/>
        </w:rPr>
      </w:pPr>
      <w:r w:rsidRPr="008B2E42">
        <w:rPr>
          <w:rFonts w:ascii="Pretendard" w:eastAsia="Pretendard" w:hAnsi="Pretendard" w:hint="eastAsia"/>
        </w:rPr>
        <w:t xml:space="preserve">폐기물 </w:t>
      </w:r>
      <w:proofErr w:type="spellStart"/>
      <w:r w:rsidRPr="008B2E42">
        <w:rPr>
          <w:rFonts w:ascii="Pretendard" w:eastAsia="Pretendard" w:hAnsi="Pretendard" w:hint="eastAsia"/>
        </w:rPr>
        <w:t>성상별</w:t>
      </w:r>
      <w:proofErr w:type="spellEnd"/>
      <w:r w:rsidRPr="008B2E42">
        <w:rPr>
          <w:rFonts w:ascii="Pretendard" w:eastAsia="Pretendard" w:hAnsi="Pretendard" w:hint="eastAsia"/>
        </w:rPr>
        <w:t xml:space="preserve"> </w:t>
      </w:r>
      <w:proofErr w:type="spellStart"/>
      <w:r w:rsidRPr="008B2E42">
        <w:rPr>
          <w:rFonts w:ascii="Pretendard" w:eastAsia="Pretendard" w:hAnsi="Pretendard" w:hint="eastAsia"/>
        </w:rPr>
        <w:t>소각량</w:t>
      </w:r>
      <w:proofErr w:type="spellEnd"/>
      <w:r w:rsidRPr="008B2E42">
        <w:rPr>
          <w:rFonts w:ascii="Pretendard" w:eastAsia="Pretendard" w:hAnsi="Pretendard" w:hint="eastAsia"/>
        </w:rPr>
        <w:t xml:space="preserve">, 총 폐기물 </w:t>
      </w:r>
      <w:proofErr w:type="spellStart"/>
      <w:r w:rsidRPr="008B2E42">
        <w:rPr>
          <w:rFonts w:ascii="Pretendard" w:eastAsia="Pretendard" w:hAnsi="Pretendard" w:hint="eastAsia"/>
        </w:rPr>
        <w:t>소각량</w:t>
      </w:r>
      <w:proofErr w:type="spellEnd"/>
      <w:r w:rsidRPr="008B2E42">
        <w:rPr>
          <w:rFonts w:ascii="Pretendard" w:eastAsia="Pretendard" w:hAnsi="Pretendard" w:hint="eastAsia"/>
        </w:rPr>
        <w:t xml:space="preserve">, 기상 폐기물 </w:t>
      </w:r>
      <w:proofErr w:type="spellStart"/>
      <w:r w:rsidRPr="008B2E42">
        <w:rPr>
          <w:rFonts w:ascii="Pretendard" w:eastAsia="Pretendard" w:hAnsi="Pretendard" w:hint="eastAsia"/>
        </w:rPr>
        <w:t>소각량</w:t>
      </w:r>
      <w:proofErr w:type="spellEnd"/>
      <w:r w:rsidRPr="008B2E42">
        <w:rPr>
          <w:rFonts w:ascii="Pretendard" w:eastAsia="Pretendard" w:hAnsi="Pretendard" w:hint="eastAsia"/>
        </w:rPr>
        <w:t xml:space="preserve"> 등의 활동 자료</w:t>
      </w:r>
    </w:p>
    <w:p w14:paraId="1524A82F" w14:textId="5B5615E2" w:rsidR="008B2E42" w:rsidRPr="008B2E42" w:rsidRDefault="008B2E42" w:rsidP="008B2E42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/>
        </w:rPr>
      </w:pPr>
      <w:r w:rsidRPr="008B2E42">
        <w:rPr>
          <w:rFonts w:ascii="Pretendard" w:eastAsia="Pretendard" w:hAnsi="Pretendard" w:hint="eastAsia"/>
        </w:rPr>
        <w:t>올바로(</w:t>
      </w:r>
      <w:hyperlink r:id="rId7" w:history="1">
        <w:r w:rsidRPr="008B2E42">
          <w:rPr>
            <w:rStyle w:val="ac"/>
            <w:rFonts w:ascii="Pretendard" w:eastAsia="Pretendard" w:hAnsi="Pretendard" w:hint="eastAsia"/>
          </w:rPr>
          <w:t>https://www.allbaro.or.kr/index.jsp</w:t>
        </w:r>
      </w:hyperlink>
      <w:r w:rsidRPr="008B2E42">
        <w:rPr>
          <w:rFonts w:ascii="Pretendard" w:eastAsia="Pretendard" w:hAnsi="Pretendard" w:hint="eastAsia"/>
        </w:rPr>
        <w:t>) 시스템을 통해 폐기물 배출 및 처리 실적을 보고하는 경우에는, 해당 시스템 내에서 폐기물 배출 및 처리량 등의 수치를 확인할 수 있습니다.</w:t>
      </w:r>
    </w:p>
    <w:p w14:paraId="3AF299BC" w14:textId="77777777" w:rsidR="000A68DE" w:rsidRPr="000A68DE" w:rsidRDefault="000A68DE" w:rsidP="000A68DE">
      <w:pPr>
        <w:wordWrap/>
        <w:spacing w:after="120"/>
        <w:jc w:val="both"/>
        <w:rPr>
          <w:rFonts w:ascii="Pretendard" w:eastAsia="Pretendard" w:hAnsi="Pretendard"/>
          <w:sz w:val="14"/>
          <w:szCs w:val="16"/>
        </w:rPr>
      </w:pPr>
    </w:p>
    <w:p w14:paraId="629C725E" w14:textId="2675ED25" w:rsidR="00F90AC5" w:rsidRPr="000616D8" w:rsidRDefault="00535D79" w:rsidP="000616D8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 w:rsidRPr="000616D8">
        <w:rPr>
          <w:rFonts w:ascii="Pretendard Medium" w:eastAsia="Pretendard Medium" w:hAnsi="Pretendard Medium" w:hint="eastAsia"/>
          <w:sz w:val="28"/>
          <w:szCs w:val="32"/>
        </w:rPr>
        <w:t>적용</w:t>
      </w:r>
      <w:r w:rsidR="00F0250F" w:rsidRPr="000616D8">
        <w:rPr>
          <w:rFonts w:ascii="Pretendard Medium" w:eastAsia="Pretendard Medium" w:hAnsi="Pretendard Medium" w:hint="eastAsia"/>
          <w:sz w:val="28"/>
          <w:szCs w:val="32"/>
        </w:rPr>
        <w:t xml:space="preserve"> </w:t>
      </w:r>
      <w:r w:rsidRPr="000616D8">
        <w:rPr>
          <w:rFonts w:ascii="Pretendard Medium" w:eastAsia="Pretendard Medium" w:hAnsi="Pretendard Medium" w:hint="eastAsia"/>
          <w:sz w:val="28"/>
          <w:szCs w:val="32"/>
        </w:rPr>
        <w:t>배출계수</w:t>
      </w:r>
    </w:p>
    <w:tbl>
      <w:tblPr>
        <w:tblOverlap w:val="never"/>
        <w:tblW w:w="9072" w:type="dxa"/>
        <w:tblInd w:w="-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1701"/>
        <w:gridCol w:w="1843"/>
        <w:gridCol w:w="1843"/>
        <w:gridCol w:w="1843"/>
        <w:gridCol w:w="1842"/>
      </w:tblGrid>
      <w:tr w:rsidR="000616D8" w:rsidRPr="000616D8" w14:paraId="67CA1F63" w14:textId="77777777" w:rsidTr="000616D8">
        <w:trPr>
          <w:trHeight w:val="56"/>
        </w:trPr>
        <w:tc>
          <w:tcPr>
            <w:tcW w:w="170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1D1D1" w:themeFill="background2" w:themeFillShade="E6"/>
            <w:vAlign w:val="center"/>
          </w:tcPr>
          <w:p w14:paraId="0E7C9B5F" w14:textId="77777777" w:rsidR="000616D8" w:rsidRPr="000616D8" w:rsidRDefault="000616D8" w:rsidP="000616D8">
            <w:pPr>
              <w:jc w:val="center"/>
              <w:rPr>
                <w:rFonts w:ascii="Pretendard Medium" w:eastAsia="Pretendard Medium" w:hAnsi="Pretendard Medium"/>
              </w:rPr>
            </w:pPr>
            <w:r w:rsidRPr="000616D8">
              <w:rPr>
                <w:rFonts w:ascii="Pretendard Medium" w:eastAsia="Pretendard Medium" w:hAnsi="Pretendard Medium"/>
              </w:rPr>
              <w:t>Biological treatment types(</w:t>
            </w:r>
            <w:proofErr w:type="spellStart"/>
            <w:r w:rsidRPr="000616D8">
              <w:rPr>
                <w:rFonts w:ascii="Pretendard Medium" w:eastAsia="Pretendard Medium" w:hAnsi="Pretendard Medium"/>
              </w:rPr>
              <w:t>i</w:t>
            </w:r>
            <w:proofErr w:type="spellEnd"/>
            <w:r w:rsidRPr="000616D8">
              <w:rPr>
                <w:rFonts w:ascii="Pretendard Medium" w:eastAsia="Pretendard Medium" w:hAnsi="Pretendard Medium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1D1D1" w:themeFill="background2" w:themeFillShade="E6"/>
            <w:vAlign w:val="center"/>
          </w:tcPr>
          <w:p w14:paraId="5D6155B0" w14:textId="77777777" w:rsidR="000616D8" w:rsidRPr="000616D8" w:rsidRDefault="000616D8" w:rsidP="000616D8">
            <w:pPr>
              <w:jc w:val="center"/>
              <w:rPr>
                <w:rFonts w:ascii="Pretendard Medium" w:eastAsia="Pretendard Medium" w:hAnsi="Pretendard Medium"/>
              </w:rPr>
            </w:pPr>
            <w:r w:rsidRPr="000616D8">
              <w:rPr>
                <w:rFonts w:ascii="Pretendard Medium" w:eastAsia="Pretendard Medium" w:hAnsi="Pretendard Medium"/>
              </w:rPr>
              <w:t>CH4 (gCH4/kg-Waste)</w:t>
            </w:r>
          </w:p>
        </w:tc>
        <w:tc>
          <w:tcPr>
            <w:tcW w:w="36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1D1D1" w:themeFill="background2" w:themeFillShade="E6"/>
            <w:vAlign w:val="center"/>
          </w:tcPr>
          <w:p w14:paraId="7A213A65" w14:textId="77777777" w:rsidR="000616D8" w:rsidRPr="000616D8" w:rsidRDefault="000616D8" w:rsidP="000616D8">
            <w:pPr>
              <w:jc w:val="center"/>
              <w:rPr>
                <w:rFonts w:ascii="Pretendard Medium" w:eastAsia="Pretendard Medium" w:hAnsi="Pretendard Medium"/>
              </w:rPr>
            </w:pPr>
            <w:r w:rsidRPr="000616D8">
              <w:rPr>
                <w:rFonts w:ascii="Pretendard Medium" w:eastAsia="Pretendard Medium" w:hAnsi="Pretendard Medium"/>
              </w:rPr>
              <w:t>N2O (gN2O/kg-Waste)</w:t>
            </w:r>
          </w:p>
        </w:tc>
      </w:tr>
      <w:tr w:rsidR="000616D8" w:rsidRPr="000616D8" w14:paraId="028B200C" w14:textId="77777777" w:rsidTr="000616D8">
        <w:trPr>
          <w:trHeight w:val="56"/>
        </w:trPr>
        <w:tc>
          <w:tcPr>
            <w:tcW w:w="170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1D1D1" w:themeFill="background2" w:themeFillShade="E6"/>
            <w:vAlign w:val="center"/>
          </w:tcPr>
          <w:p w14:paraId="50230BFB" w14:textId="77777777" w:rsidR="000616D8" w:rsidRPr="000616D8" w:rsidRDefault="000616D8" w:rsidP="000616D8">
            <w:pPr>
              <w:jc w:val="center"/>
              <w:rPr>
                <w:rFonts w:ascii="Pretendard Medium" w:eastAsia="Pretendard Medium" w:hAnsi="Pretendard Medium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1D1D1" w:themeFill="background2" w:themeFillShade="E6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B8F6F0D" w14:textId="77777777" w:rsidR="000616D8" w:rsidRPr="000616D8" w:rsidRDefault="000616D8" w:rsidP="000616D8">
            <w:pPr>
              <w:jc w:val="center"/>
              <w:rPr>
                <w:rFonts w:ascii="Pretendard Medium" w:eastAsia="Pretendard Medium" w:hAnsi="Pretendard Medium"/>
              </w:rPr>
            </w:pPr>
            <w:r w:rsidRPr="000616D8">
              <w:rPr>
                <w:rFonts w:ascii="Pretendard Medium" w:eastAsia="Pretendard Medium" w:hAnsi="Pretendard Medium"/>
              </w:rPr>
              <w:t>dry weight basis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1D1D1" w:themeFill="background2" w:themeFillShade="E6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8A441E0" w14:textId="77777777" w:rsidR="000616D8" w:rsidRPr="000616D8" w:rsidRDefault="000616D8" w:rsidP="000616D8">
            <w:pPr>
              <w:jc w:val="center"/>
              <w:rPr>
                <w:rFonts w:ascii="Pretendard Medium" w:eastAsia="Pretendard Medium" w:hAnsi="Pretendard Medium"/>
              </w:rPr>
            </w:pPr>
            <w:r w:rsidRPr="000616D8">
              <w:rPr>
                <w:rFonts w:ascii="Pretendard Medium" w:eastAsia="Pretendard Medium" w:hAnsi="Pretendard Medium" w:hint="eastAsia"/>
              </w:rPr>
              <w:t>wet</w:t>
            </w:r>
            <w:r w:rsidRPr="000616D8">
              <w:rPr>
                <w:rFonts w:ascii="Pretendard Medium" w:eastAsia="Pretendard Medium" w:hAnsi="Pretendard Medium"/>
              </w:rPr>
              <w:t xml:space="preserve"> weight basis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1D1D1" w:themeFill="background2" w:themeFillShade="E6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0802DD4" w14:textId="77777777" w:rsidR="000616D8" w:rsidRPr="000616D8" w:rsidRDefault="000616D8" w:rsidP="000616D8">
            <w:pPr>
              <w:jc w:val="center"/>
              <w:rPr>
                <w:rFonts w:ascii="Pretendard Medium" w:eastAsia="Pretendard Medium" w:hAnsi="Pretendard Medium"/>
              </w:rPr>
            </w:pPr>
            <w:r w:rsidRPr="000616D8">
              <w:rPr>
                <w:rFonts w:ascii="Pretendard Medium" w:eastAsia="Pretendard Medium" w:hAnsi="Pretendard Medium"/>
              </w:rPr>
              <w:t>dry weight basis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1D1D1" w:themeFill="background2" w:themeFillShade="E6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06AF6CE" w14:textId="77777777" w:rsidR="000616D8" w:rsidRPr="000616D8" w:rsidRDefault="000616D8" w:rsidP="000616D8">
            <w:pPr>
              <w:jc w:val="center"/>
              <w:rPr>
                <w:rFonts w:ascii="Pretendard Medium" w:eastAsia="Pretendard Medium" w:hAnsi="Pretendard Medium"/>
              </w:rPr>
            </w:pPr>
            <w:r w:rsidRPr="000616D8">
              <w:rPr>
                <w:rFonts w:ascii="Pretendard Medium" w:eastAsia="Pretendard Medium" w:hAnsi="Pretendard Medium" w:hint="eastAsia"/>
              </w:rPr>
              <w:t>wet</w:t>
            </w:r>
            <w:r w:rsidRPr="000616D8">
              <w:rPr>
                <w:rFonts w:ascii="Pretendard Medium" w:eastAsia="Pretendard Medium" w:hAnsi="Pretendard Medium"/>
              </w:rPr>
              <w:t xml:space="preserve"> weight basis</w:t>
            </w:r>
          </w:p>
        </w:tc>
      </w:tr>
      <w:tr w:rsidR="000616D8" w:rsidRPr="000616D8" w14:paraId="1F5EB092" w14:textId="77777777" w:rsidTr="000616D8">
        <w:trPr>
          <w:trHeight w:val="236"/>
        </w:trPr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590C5B" w14:textId="77777777" w:rsidR="000616D8" w:rsidRPr="000616D8" w:rsidRDefault="000616D8" w:rsidP="000616D8">
            <w:pPr>
              <w:pStyle w:val="ab"/>
              <w:spacing w:line="240" w:lineRule="auto"/>
              <w:jc w:val="center"/>
              <w:rPr>
                <w:rFonts w:ascii="Pretendard" w:eastAsia="Pretendard" w:hAnsi="Pretendard"/>
                <w:sz w:val="22"/>
                <w:szCs w:val="32"/>
              </w:rPr>
            </w:pPr>
            <w:r w:rsidRPr="000616D8">
              <w:rPr>
                <w:rFonts w:ascii="Pretendard" w:eastAsia="Pretendard" w:hAnsi="Pretendard"/>
                <w:sz w:val="22"/>
                <w:szCs w:val="32"/>
              </w:rPr>
              <w:t>composting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3BC80B" w14:textId="77777777" w:rsidR="000616D8" w:rsidRPr="000616D8" w:rsidRDefault="000616D8" w:rsidP="000616D8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  <w:sz w:val="24"/>
                <w:szCs w:val="32"/>
              </w:rPr>
            </w:pPr>
            <w:r w:rsidRPr="000616D8">
              <w:rPr>
                <w:rFonts w:ascii="Pretendard" w:eastAsia="Pretendard" w:hAnsi="Pretendard"/>
                <w:sz w:val="22"/>
                <w:szCs w:val="32"/>
              </w:rPr>
              <w:t>10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761553" w14:textId="77777777" w:rsidR="000616D8" w:rsidRPr="000616D8" w:rsidRDefault="000616D8" w:rsidP="000616D8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  <w:sz w:val="24"/>
                <w:szCs w:val="32"/>
              </w:rPr>
            </w:pPr>
            <w:r w:rsidRPr="000616D8">
              <w:rPr>
                <w:rFonts w:ascii="Pretendard" w:eastAsia="Pretendard" w:hAnsi="Pretendard"/>
                <w:sz w:val="22"/>
                <w:szCs w:val="32"/>
              </w:rPr>
              <w:t>4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1D0E5B" w14:textId="77777777" w:rsidR="000616D8" w:rsidRPr="000616D8" w:rsidRDefault="000616D8" w:rsidP="000616D8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  <w:sz w:val="24"/>
                <w:szCs w:val="32"/>
              </w:rPr>
            </w:pPr>
            <w:r w:rsidRPr="000616D8">
              <w:rPr>
                <w:rFonts w:ascii="Pretendard" w:eastAsia="Pretendard" w:hAnsi="Pretendard"/>
                <w:sz w:val="22"/>
                <w:szCs w:val="32"/>
              </w:rPr>
              <w:t>0.6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BCA6FA" w14:textId="77777777" w:rsidR="000616D8" w:rsidRPr="000616D8" w:rsidRDefault="000616D8" w:rsidP="000616D8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  <w:sz w:val="24"/>
                <w:szCs w:val="32"/>
              </w:rPr>
            </w:pPr>
            <w:r w:rsidRPr="000616D8">
              <w:rPr>
                <w:rFonts w:ascii="Pretendard" w:eastAsia="Pretendard" w:hAnsi="Pretendard"/>
                <w:sz w:val="22"/>
                <w:szCs w:val="32"/>
              </w:rPr>
              <w:t>0.3</w:t>
            </w:r>
          </w:p>
        </w:tc>
      </w:tr>
      <w:tr w:rsidR="000616D8" w:rsidRPr="000616D8" w14:paraId="0D6CA58F" w14:textId="77777777" w:rsidTr="000616D8"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A88C29" w14:textId="77777777" w:rsidR="000616D8" w:rsidRPr="000616D8" w:rsidRDefault="000616D8" w:rsidP="000616D8">
            <w:pPr>
              <w:pStyle w:val="ab"/>
              <w:spacing w:line="240" w:lineRule="auto"/>
              <w:jc w:val="center"/>
              <w:rPr>
                <w:rFonts w:ascii="Pretendard" w:eastAsia="Pretendard" w:hAnsi="Pretendard"/>
                <w:sz w:val="22"/>
                <w:szCs w:val="32"/>
              </w:rPr>
            </w:pPr>
            <w:r w:rsidRPr="000616D8">
              <w:rPr>
                <w:rFonts w:ascii="Pretendard" w:eastAsia="Pretendard" w:hAnsi="Pretendard"/>
                <w:sz w:val="22"/>
                <w:szCs w:val="32"/>
              </w:rPr>
              <w:t>anaerobic digestion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15C06E" w14:textId="77777777" w:rsidR="000616D8" w:rsidRPr="000616D8" w:rsidRDefault="000616D8" w:rsidP="000616D8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  <w:sz w:val="24"/>
                <w:szCs w:val="32"/>
              </w:rPr>
            </w:pPr>
            <w:r w:rsidRPr="000616D8">
              <w:rPr>
                <w:rFonts w:ascii="Pretendard" w:eastAsia="Pretendard" w:hAnsi="Pretendard"/>
                <w:sz w:val="22"/>
                <w:szCs w:val="32"/>
              </w:rPr>
              <w:t>2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843D5D" w14:textId="77777777" w:rsidR="000616D8" w:rsidRPr="000616D8" w:rsidRDefault="000616D8" w:rsidP="000616D8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  <w:sz w:val="24"/>
                <w:szCs w:val="32"/>
              </w:rPr>
            </w:pPr>
            <w:r w:rsidRPr="000616D8">
              <w:rPr>
                <w:rFonts w:ascii="Pretendard" w:eastAsia="Pretendard" w:hAnsi="Pretendard"/>
                <w:sz w:val="22"/>
                <w:szCs w:val="32"/>
              </w:rPr>
              <w:t>1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32E6F1" w14:textId="77777777" w:rsidR="000616D8" w:rsidRPr="000616D8" w:rsidRDefault="000616D8" w:rsidP="000616D8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  <w:sz w:val="24"/>
                <w:szCs w:val="32"/>
              </w:rPr>
            </w:pPr>
            <w:r w:rsidRPr="000616D8">
              <w:rPr>
                <w:rFonts w:ascii="Pretendard" w:eastAsia="Pretendard" w:hAnsi="Pretendard"/>
                <w:sz w:val="22"/>
                <w:szCs w:val="32"/>
              </w:rPr>
              <w:t>0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D249F9" w14:textId="77777777" w:rsidR="000616D8" w:rsidRPr="000616D8" w:rsidRDefault="000616D8" w:rsidP="000616D8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  <w:sz w:val="24"/>
                <w:szCs w:val="32"/>
              </w:rPr>
            </w:pPr>
            <w:r w:rsidRPr="000616D8">
              <w:rPr>
                <w:rFonts w:ascii="Pretendard" w:eastAsia="Pretendard" w:hAnsi="Pretendard"/>
                <w:sz w:val="22"/>
                <w:szCs w:val="32"/>
              </w:rPr>
              <w:t>0</w:t>
            </w:r>
          </w:p>
        </w:tc>
      </w:tr>
    </w:tbl>
    <w:p w14:paraId="51EE8B00" w14:textId="41438ED3" w:rsidR="000A68DE" w:rsidRDefault="000A68DE">
      <w:pPr>
        <w:widowControl/>
        <w:wordWrap/>
        <w:autoSpaceDE/>
        <w:autoSpaceDN/>
        <w:rPr>
          <w:rFonts w:ascii="Pretendard Medium" w:eastAsia="Pretendard Medium" w:hAnsi="Pretendard Medium"/>
          <w:sz w:val="28"/>
          <w:szCs w:val="32"/>
        </w:rPr>
      </w:pPr>
    </w:p>
    <w:p w14:paraId="26422F11" w14:textId="77777777" w:rsidR="000616D8" w:rsidRDefault="000616D8">
      <w:pPr>
        <w:widowControl/>
        <w:wordWrap/>
        <w:autoSpaceDE/>
        <w:autoSpaceDN/>
        <w:rPr>
          <w:rFonts w:ascii="Pretendard Medium" w:eastAsia="Pretendard Medium" w:hAnsi="Pretendard Medium"/>
          <w:sz w:val="28"/>
          <w:szCs w:val="32"/>
        </w:rPr>
      </w:pPr>
      <w:r>
        <w:rPr>
          <w:rFonts w:ascii="Pretendard Medium" w:eastAsia="Pretendard Medium" w:hAnsi="Pretendard Medium"/>
          <w:sz w:val="28"/>
          <w:szCs w:val="32"/>
        </w:rPr>
        <w:br w:type="page"/>
      </w:r>
    </w:p>
    <w:p w14:paraId="3896106A" w14:textId="57CB1DC7" w:rsidR="00BF0C65" w:rsidRPr="00BF0C65" w:rsidRDefault="003F6349" w:rsidP="003F6349">
      <w:pPr>
        <w:wordWrap/>
        <w:spacing w:after="120"/>
        <w:rPr>
          <w:rFonts w:ascii="Pretendard" w:eastAsia="Pretendard" w:hAnsi="Pretendard"/>
          <w:szCs w:val="22"/>
        </w:rPr>
      </w:pPr>
      <w:r>
        <w:rPr>
          <w:rFonts w:ascii="Pretendard Medium" w:eastAsia="Pretendard Medium" w:hAnsi="Pretendard Medium" w:hint="eastAsia"/>
          <w:sz w:val="28"/>
          <w:szCs w:val="32"/>
        </w:rPr>
        <w:lastRenderedPageBreak/>
        <w:t xml:space="preserve">배출량 </w:t>
      </w:r>
      <w:proofErr w:type="spellStart"/>
      <w:r>
        <w:rPr>
          <w:rFonts w:ascii="Pretendard Medium" w:eastAsia="Pretendard Medium" w:hAnsi="Pretendard Medium" w:hint="eastAsia"/>
          <w:sz w:val="28"/>
          <w:szCs w:val="32"/>
        </w:rPr>
        <w:t>산정식</w:t>
      </w:r>
      <w:bookmarkStart w:id="1" w:name="_Hlk205456679"/>
      <w:proofErr w:type="spellEnd"/>
    </w:p>
    <w:tbl>
      <w:tblPr>
        <w:tblStyle w:val="aa"/>
        <w:tblpPr w:leftFromText="142" w:rightFromText="142" w:vertAnchor="text" w:tblpY="29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3F6349" w:rsidRPr="004476BA" w14:paraId="4D2EAD06" w14:textId="77777777" w:rsidTr="00187C72">
        <w:trPr>
          <w:trHeight w:val="9492"/>
        </w:trPr>
        <w:tc>
          <w:tcPr>
            <w:tcW w:w="8926" w:type="dxa"/>
            <w:vAlign w:val="center"/>
          </w:tcPr>
          <w:p w14:paraId="41AD4E79" w14:textId="3F6CC3C2" w:rsidR="000A22F7" w:rsidRPr="000A22F7" w:rsidRDefault="000A22F7" w:rsidP="000A22F7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  <w:b/>
                <w:bCs/>
                <w:i/>
                <w:iCs/>
                <w:sz w:val="22"/>
                <w:szCs w:val="22"/>
              </w:rPr>
            </w:pPr>
            <w:r w:rsidRPr="000A22F7">
              <w:rPr>
                <w:rFonts w:ascii="Pretendard" w:eastAsia="Pretendard" w:hAnsi="Pretendard" w:hint="eastAsia"/>
                <w:b/>
                <w:bCs/>
                <w:i/>
                <w:iCs/>
                <w:sz w:val="22"/>
                <w:szCs w:val="22"/>
              </w:rPr>
              <w:t>CH</w:t>
            </w:r>
            <w:r w:rsidRPr="000A22F7">
              <w:rPr>
                <w:rFonts w:ascii="Pretendard" w:eastAsia="Pretendard" w:hAnsi="Pretendard" w:hint="eastAsia"/>
                <w:b/>
                <w:bCs/>
                <w:i/>
                <w:iCs/>
                <w:sz w:val="22"/>
                <w:szCs w:val="22"/>
                <w:vertAlign w:val="subscript"/>
              </w:rPr>
              <w:t>4</w:t>
            </w:r>
            <w:r w:rsidRPr="000A22F7">
              <w:rPr>
                <w:rFonts w:ascii="Pretendard" w:eastAsia="Pretendard" w:hAnsi="Pretendard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000A22F7">
              <w:rPr>
                <w:rFonts w:ascii="Pretendard" w:eastAsia="Pretendard" w:hAnsi="Pretendard" w:hint="eastAsia"/>
                <w:b/>
                <w:bCs/>
                <w:i/>
                <w:iCs/>
                <w:sz w:val="22"/>
                <w:szCs w:val="22"/>
              </w:rPr>
              <w:t xml:space="preserve">Emissions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Pretendard" w:hAnsi="Cambria Math"/>
                      <w:b/>
                      <w:bCs/>
                      <w:i/>
                      <w:iCs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Pretendard" w:hAnsi="Cambria Math"/>
                      <w:sz w:val="22"/>
                      <w:szCs w:val="22"/>
                    </w:rPr>
                    <m:t>i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eastAsia="Pretendard" w:hAnsi="Cambria Math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Pretendard" w:hAnsi="Cambria Math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Pretendard" w:hAnsi="Cambria Math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Pretendard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eastAsia="Pretendard" w:hAnsi="Cambria Math" w:hint="eastAsia"/>
                  <w:sz w:val="22"/>
                  <w:szCs w:val="22"/>
                </w:rPr>
                <m:t>×</m:t>
              </m:r>
              <m:sSub>
                <m:sSubPr>
                  <m:ctrlPr>
                    <w:rPr>
                      <w:rFonts w:ascii="Cambria Math" w:eastAsia="Pretendard" w:hAnsi="Cambria Math"/>
                      <w:b/>
                      <w:bCs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Pretendard" w:hAnsi="Cambria Math"/>
                      <w:sz w:val="22"/>
                      <w:szCs w:val="22"/>
                    </w:rPr>
                    <m:t>EF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Pretendard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Pretendard" w:hAnsi="Cambria Math"/>
                  <w:sz w:val="22"/>
                  <w:szCs w:val="22"/>
                  <w:vertAlign w:val="subscript"/>
                </w:rPr>
                <m:t>)</m:t>
              </m:r>
              <m:r>
                <m:rPr>
                  <m:sty m:val="bi"/>
                </m:rPr>
                <w:rPr>
                  <w:rFonts w:ascii="Cambria Math" w:eastAsia="Pretendard" w:hAnsi="Cambria Math" w:hint="eastAsia"/>
                  <w:sz w:val="22"/>
                  <w:szCs w:val="22"/>
                </w:rPr>
                <m:t>×</m:t>
              </m:r>
              <m:r>
                <m:rPr>
                  <m:sty m:val="bi"/>
                </m:rPr>
                <w:rPr>
                  <w:rFonts w:ascii="Cambria Math" w:eastAsia="Pretendard" w:hAnsi="Cambria Math"/>
                  <w:sz w:val="22"/>
                  <w:szCs w:val="22"/>
                </w:rPr>
                <m:t>1</m:t>
              </m:r>
              <m:sSup>
                <m:sSupPr>
                  <m:ctrlPr>
                    <w:rPr>
                      <w:rFonts w:ascii="Cambria Math" w:eastAsia="Pretendard" w:hAnsi="Cambria Math"/>
                      <w:b/>
                      <w:bCs/>
                      <w:i/>
                      <w:iCs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Pretendard" w:hAnsi="Cambria Math"/>
                      <w:sz w:val="22"/>
                      <w:szCs w:val="22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Pretendard" w:hAnsi="Cambria Math"/>
                      <w:sz w:val="22"/>
                      <w:szCs w:val="22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="Pretendard" w:hAnsi="Cambria Math"/>
                  <w:sz w:val="22"/>
                  <w:szCs w:val="22"/>
                </w:rPr>
                <m:t>-R</m:t>
              </m:r>
            </m:oMath>
          </w:p>
          <w:p w14:paraId="15A015EF" w14:textId="77777777" w:rsidR="000A22F7" w:rsidRPr="000A22F7" w:rsidRDefault="000A22F7" w:rsidP="000A22F7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  <w:sz w:val="14"/>
                <w:szCs w:val="14"/>
              </w:rPr>
            </w:pPr>
          </w:p>
          <w:p w14:paraId="1E5379C1" w14:textId="77777777" w:rsidR="00187C72" w:rsidRPr="00187C72" w:rsidRDefault="00187C72" w:rsidP="00187C72">
            <w:pPr>
              <w:pStyle w:val="ab"/>
              <w:spacing w:line="240" w:lineRule="auto"/>
              <w:ind w:left="1760" w:hangingChars="800" w:hanging="1760"/>
              <w:rPr>
                <w:rFonts w:ascii="Pretendard" w:eastAsia="Pretendard" w:hAnsi="Pretendard"/>
                <w:sz w:val="22"/>
                <w:szCs w:val="32"/>
              </w:rPr>
            </w:pPr>
            <w:r w:rsidRPr="00187C72">
              <w:rPr>
                <w:rFonts w:ascii="Pretendard" w:eastAsia="Pretendard" w:hAnsi="Pretendard"/>
                <w:sz w:val="22"/>
                <w:szCs w:val="32"/>
              </w:rPr>
              <w:t>CH</w:t>
            </w:r>
            <w:r w:rsidRPr="00187C72">
              <w:rPr>
                <w:rFonts w:ascii="Pretendard" w:eastAsia="Pretendard" w:hAnsi="Pretendard"/>
                <w:sz w:val="22"/>
                <w:szCs w:val="32"/>
                <w:vertAlign w:val="subscript"/>
              </w:rPr>
              <w:t>4</w:t>
            </w:r>
            <w:r w:rsidRPr="00187C72">
              <w:rPr>
                <w:rFonts w:ascii="Pretendard" w:eastAsia="Pretendard" w:hAnsi="Pretendard"/>
                <w:sz w:val="22"/>
                <w:szCs w:val="32"/>
              </w:rPr>
              <w:t xml:space="preserve"> Emissions : Greenhouse gases emitted during the biological treatment of solid waste (tCH</w:t>
            </w:r>
            <w:r w:rsidRPr="00187C72">
              <w:rPr>
                <w:rFonts w:ascii="Pretendard" w:eastAsia="Pretendard" w:hAnsi="Pretendard"/>
                <w:sz w:val="22"/>
                <w:szCs w:val="32"/>
                <w:vertAlign w:val="subscript"/>
              </w:rPr>
              <w:t>4</w:t>
            </w:r>
            <w:r w:rsidRPr="00187C72">
              <w:rPr>
                <w:rFonts w:ascii="Pretendard" w:eastAsia="Pretendard" w:hAnsi="Pretendard"/>
                <w:sz w:val="22"/>
                <w:szCs w:val="32"/>
              </w:rPr>
              <w:t>)</w:t>
            </w:r>
          </w:p>
          <w:p w14:paraId="0372B1BD" w14:textId="77777777" w:rsidR="00187C72" w:rsidRPr="00187C72" w:rsidRDefault="00187C72" w:rsidP="00187C72">
            <w:pPr>
              <w:pStyle w:val="ab"/>
              <w:spacing w:line="240" w:lineRule="auto"/>
              <w:ind w:left="460" w:hanging="460"/>
              <w:rPr>
                <w:rFonts w:ascii="Pretendard" w:eastAsia="Pretendard" w:hAnsi="Pretendard"/>
                <w:sz w:val="22"/>
                <w:szCs w:val="32"/>
              </w:rPr>
            </w:pPr>
            <w:proofErr w:type="gramStart"/>
            <w:r w:rsidRPr="00187C72">
              <w:rPr>
                <w:rFonts w:ascii="Pretendard" w:eastAsia="Pretendard" w:hAnsi="Pretendard"/>
                <w:sz w:val="22"/>
                <w:szCs w:val="32"/>
              </w:rPr>
              <w:t>M</w:t>
            </w:r>
            <w:r w:rsidRPr="00187C72">
              <w:rPr>
                <w:rFonts w:ascii="Pretendard" w:eastAsia="Pretendard" w:hAnsi="Pretendard"/>
                <w:sz w:val="22"/>
                <w:szCs w:val="32"/>
                <w:vertAlign w:val="subscript"/>
              </w:rPr>
              <w:t>i</w:t>
            </w:r>
            <w:r w:rsidRPr="00187C72">
              <w:rPr>
                <w:rFonts w:ascii="Pretendard" w:eastAsia="Pretendard" w:hAnsi="Pretendard"/>
                <w:sz w:val="22"/>
                <w:szCs w:val="32"/>
              </w:rPr>
              <w:t xml:space="preserve"> :</w:t>
            </w:r>
            <w:proofErr w:type="gramEnd"/>
            <w:r w:rsidRPr="00187C72">
              <w:rPr>
                <w:rFonts w:ascii="Pretendard" w:eastAsia="Pretendard" w:hAnsi="Pretendard"/>
                <w:sz w:val="22"/>
                <w:szCs w:val="32"/>
              </w:rPr>
              <w:t xml:space="preserve"> Amount of organic waste treated by biological treatment type </w:t>
            </w:r>
            <w:proofErr w:type="spellStart"/>
            <w:r w:rsidRPr="00187C72">
              <w:rPr>
                <w:rFonts w:ascii="Pretendard" w:eastAsia="Pretendard" w:hAnsi="Pretendard"/>
                <w:sz w:val="22"/>
                <w:szCs w:val="32"/>
              </w:rPr>
              <w:t>i</w:t>
            </w:r>
            <w:proofErr w:type="spellEnd"/>
            <w:r w:rsidRPr="00187C72">
              <w:rPr>
                <w:rFonts w:ascii="Pretendard" w:eastAsia="Pretendard" w:hAnsi="Pretendard"/>
                <w:sz w:val="22"/>
                <w:szCs w:val="32"/>
              </w:rPr>
              <w:t xml:space="preserve"> (t-Waste)</w:t>
            </w:r>
          </w:p>
          <w:p w14:paraId="62196438" w14:textId="77777777" w:rsidR="00187C72" w:rsidRPr="00187C72" w:rsidRDefault="00187C72" w:rsidP="00187C72">
            <w:pPr>
              <w:pStyle w:val="ab"/>
              <w:spacing w:line="240" w:lineRule="auto"/>
              <w:ind w:left="460" w:hanging="460"/>
              <w:rPr>
                <w:rFonts w:ascii="Pretendard" w:eastAsia="Pretendard" w:hAnsi="Pretendard"/>
                <w:sz w:val="22"/>
                <w:szCs w:val="32"/>
              </w:rPr>
            </w:pPr>
            <w:proofErr w:type="spellStart"/>
            <w:r w:rsidRPr="00187C72">
              <w:rPr>
                <w:rFonts w:ascii="Pretendard" w:eastAsia="Pretendard" w:hAnsi="Pretendard"/>
                <w:sz w:val="22"/>
                <w:szCs w:val="32"/>
              </w:rPr>
              <w:t>EF</w:t>
            </w:r>
            <w:r w:rsidRPr="00187C72">
              <w:rPr>
                <w:rFonts w:ascii="Pretendard" w:eastAsia="Pretendard" w:hAnsi="Pretendard"/>
                <w:sz w:val="22"/>
                <w:szCs w:val="32"/>
                <w:vertAlign w:val="subscript"/>
              </w:rPr>
              <w:t>i</w:t>
            </w:r>
            <w:proofErr w:type="spellEnd"/>
            <w:r w:rsidRPr="00187C72">
              <w:rPr>
                <w:rFonts w:ascii="Pretendard" w:eastAsia="Pretendard" w:hAnsi="Pretendard"/>
                <w:sz w:val="22"/>
                <w:szCs w:val="32"/>
              </w:rPr>
              <w:t xml:space="preserve"> : Emission factor for treatment type </w:t>
            </w:r>
            <w:proofErr w:type="spellStart"/>
            <w:r w:rsidRPr="00187C72">
              <w:rPr>
                <w:rFonts w:ascii="Pretendard" w:eastAsia="Pretendard" w:hAnsi="Pretendard"/>
                <w:sz w:val="22"/>
                <w:szCs w:val="32"/>
              </w:rPr>
              <w:t>i</w:t>
            </w:r>
            <w:proofErr w:type="spellEnd"/>
            <w:r w:rsidRPr="00187C72">
              <w:rPr>
                <w:rFonts w:ascii="Pretendard" w:eastAsia="Pretendard" w:hAnsi="Pretendard"/>
                <w:sz w:val="22"/>
                <w:szCs w:val="32"/>
              </w:rPr>
              <w:t xml:space="preserve"> (gCH</w:t>
            </w:r>
            <w:r w:rsidRPr="00187C72">
              <w:rPr>
                <w:rFonts w:ascii="Pretendard" w:eastAsia="Pretendard" w:hAnsi="Pretendard"/>
                <w:sz w:val="22"/>
                <w:szCs w:val="32"/>
                <w:vertAlign w:val="subscript"/>
              </w:rPr>
              <w:t>4</w:t>
            </w:r>
            <w:r w:rsidRPr="00187C72">
              <w:rPr>
                <w:rFonts w:ascii="Pretendard" w:eastAsia="Pretendard" w:hAnsi="Pretendard"/>
                <w:sz w:val="22"/>
                <w:szCs w:val="32"/>
              </w:rPr>
              <w:t>/kg-Waste)</w:t>
            </w:r>
          </w:p>
          <w:p w14:paraId="032699E8" w14:textId="77777777" w:rsidR="00187C72" w:rsidRPr="00187C72" w:rsidRDefault="00187C72" w:rsidP="00187C72">
            <w:pPr>
              <w:pStyle w:val="ab"/>
              <w:spacing w:line="240" w:lineRule="auto"/>
              <w:ind w:left="460" w:hanging="460"/>
              <w:rPr>
                <w:rFonts w:ascii="Pretendard" w:eastAsia="Pretendard" w:hAnsi="Pretendard"/>
                <w:sz w:val="22"/>
                <w:szCs w:val="32"/>
              </w:rPr>
            </w:pPr>
            <w:proofErr w:type="spellStart"/>
            <w:r w:rsidRPr="00187C72">
              <w:rPr>
                <w:rFonts w:ascii="Pretendard" w:eastAsia="Pretendard" w:hAnsi="Pretendard"/>
                <w:sz w:val="22"/>
                <w:szCs w:val="32"/>
              </w:rPr>
              <w:t>i</w:t>
            </w:r>
            <w:proofErr w:type="spellEnd"/>
            <w:r w:rsidRPr="00187C72">
              <w:rPr>
                <w:rFonts w:ascii="Pretendard" w:eastAsia="Pretendard" w:hAnsi="Pretendard"/>
                <w:sz w:val="22"/>
                <w:szCs w:val="32"/>
              </w:rPr>
              <w:t xml:space="preserve"> : Treatment type, such as composting or anaerobic digestion</w:t>
            </w:r>
          </w:p>
          <w:p w14:paraId="7AEAF96C" w14:textId="77777777" w:rsidR="00187C72" w:rsidRPr="00187C72" w:rsidRDefault="00187C72" w:rsidP="00187C72">
            <w:pPr>
              <w:pStyle w:val="ab"/>
              <w:spacing w:line="240" w:lineRule="auto"/>
              <w:ind w:left="460" w:hanging="460"/>
              <w:rPr>
                <w:rFonts w:ascii="Pretendard" w:eastAsia="Pretendard" w:hAnsi="Pretendard"/>
                <w:sz w:val="22"/>
                <w:szCs w:val="32"/>
              </w:rPr>
            </w:pPr>
            <w:r w:rsidRPr="00187C72">
              <w:rPr>
                <w:rFonts w:ascii="Pretendard" w:eastAsia="Pretendard" w:hAnsi="Pretendard"/>
                <w:sz w:val="22"/>
                <w:szCs w:val="32"/>
              </w:rPr>
              <w:t>R : Methane recovery amount (tCH</w:t>
            </w:r>
            <w:r w:rsidRPr="00187C72">
              <w:rPr>
                <w:rFonts w:ascii="Pretendard" w:eastAsia="Pretendard" w:hAnsi="Pretendard"/>
                <w:sz w:val="22"/>
                <w:szCs w:val="32"/>
                <w:vertAlign w:val="subscript"/>
              </w:rPr>
              <w:t>4</w:t>
            </w:r>
            <w:r w:rsidRPr="00187C72">
              <w:rPr>
                <w:rFonts w:ascii="Pretendard" w:eastAsia="Pretendard" w:hAnsi="Pretendard"/>
                <w:sz w:val="22"/>
                <w:szCs w:val="32"/>
              </w:rPr>
              <w:t>)</w:t>
            </w:r>
          </w:p>
          <w:p w14:paraId="236FA185" w14:textId="77777777" w:rsidR="00187C72" w:rsidRPr="00187C72" w:rsidRDefault="00187C72" w:rsidP="00187C72">
            <w:pPr>
              <w:pStyle w:val="ab"/>
              <w:spacing w:line="240" w:lineRule="auto"/>
              <w:ind w:left="460" w:hanging="460"/>
              <w:rPr>
                <w:rFonts w:ascii="Pretendard" w:eastAsia="Pretendard" w:hAnsi="Pretendard"/>
                <w:sz w:val="22"/>
                <w:szCs w:val="32"/>
              </w:rPr>
            </w:pPr>
          </w:p>
          <w:p w14:paraId="0C942A7C" w14:textId="77777777" w:rsidR="00187C72" w:rsidRPr="00187C72" w:rsidRDefault="00187C72" w:rsidP="00187C72">
            <w:pPr>
              <w:pStyle w:val="ab"/>
              <w:spacing w:line="240" w:lineRule="auto"/>
              <w:ind w:left="460" w:hanging="460"/>
              <w:rPr>
                <w:rFonts w:ascii="Pretendard" w:eastAsia="Pretendard" w:hAnsi="Pretendard"/>
                <w:sz w:val="22"/>
                <w:szCs w:val="32"/>
              </w:rPr>
            </w:pPr>
            <w:r w:rsidRPr="00187C72">
              <w:rPr>
                <w:rFonts w:ascii="Pretendard" w:eastAsia="Pretendard" w:hAnsi="Pretendard"/>
                <w:sz w:val="22"/>
                <w:szCs w:val="32"/>
              </w:rPr>
              <w:t>However,</w:t>
            </w:r>
          </w:p>
          <w:p w14:paraId="2B2E8F3F" w14:textId="16F869B1" w:rsidR="00187C72" w:rsidRDefault="00187C72" w:rsidP="00187C72">
            <w:pPr>
              <w:pStyle w:val="ab"/>
              <w:wordWrap/>
              <w:spacing w:line="240" w:lineRule="auto"/>
              <w:ind w:left="220" w:hanging="220"/>
              <w:jc w:val="left"/>
              <w:rPr>
                <w:rFonts w:ascii="Pretendard" w:eastAsia="Pretendard" w:hAnsi="Pretendard"/>
                <w:sz w:val="22"/>
                <w:szCs w:val="32"/>
              </w:rPr>
            </w:pPr>
            <w:r w:rsidRPr="00187C72">
              <w:rPr>
                <w:rFonts w:ascii="Pretendard" w:eastAsia="Pretendard" w:hAnsi="Pretendard"/>
                <w:sz w:val="22"/>
                <w:szCs w:val="32"/>
              </w:rPr>
              <w:t>(a)</w:t>
            </w:r>
            <w:r w:rsidRPr="00187C72">
              <w:rPr>
                <w:rFonts w:ascii="Pretendard" w:eastAsia="Pretendard" w:hAnsi="Pretendard" w:hint="eastAsia"/>
                <w:sz w:val="22"/>
                <w:szCs w:val="32"/>
              </w:rPr>
              <w:t xml:space="preserve"> If</w:t>
            </w:r>
            <w:r>
              <w:rPr>
                <w:rFonts w:ascii="Pretendard" w:eastAsia="Pretendard" w:hAnsi="Pretendard" w:hint="eastAsia"/>
                <w:sz w:val="22"/>
                <w:szCs w:val="32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Pretendard" w:hAnsi="Cambria Math"/>
                      <w:i/>
                      <w:sz w:val="22"/>
                      <w:szCs w:val="32"/>
                    </w:rPr>
                  </m:ctrlPr>
                </m:fPr>
                <m:num>
                  <m:r>
                    <w:rPr>
                      <w:rFonts w:ascii="Cambria Math" w:eastAsia="Pretendard" w:hAnsi="Cambria Math"/>
                      <w:sz w:val="22"/>
                      <w:szCs w:val="32"/>
                    </w:rPr>
                    <m:t>R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Pretendard" w:hAnsi="Cambria Math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Pretendard" w:hAnsi="Cambria Math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Pretendard" w:hAnsi="Cambria Math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Pretendard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Pretendard" w:hAnsi="Cambria Math" w:hint="eastAsia"/>
                      <w:sz w:val="22"/>
                      <w:szCs w:val="22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="Pretendard" w:hAnsi="Cambria Math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Pretendard" w:hAnsi="Cambria Math"/>
                          <w:sz w:val="22"/>
                          <w:szCs w:val="22"/>
                        </w:rPr>
                        <m:t>EF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Pretendard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Pretendard" w:hAnsi="Cambria Math"/>
                      <w:sz w:val="22"/>
                      <w:szCs w:val="22"/>
                      <w:vertAlign w:val="subscript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eastAsia="Pretendard" w:hAnsi="Cambria Math" w:hint="eastAsia"/>
                      <w:sz w:val="22"/>
                      <w:szCs w:val="22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eastAsia="Pretendard" w:hAnsi="Cambria Math"/>
                      <w:sz w:val="22"/>
                      <w:szCs w:val="22"/>
                    </w:rPr>
                    <m:t>1</m:t>
                  </m:r>
                  <m:sSup>
                    <m:sSupPr>
                      <m:ctrlPr>
                        <w:rPr>
                          <w:rFonts w:ascii="Cambria Math" w:eastAsia="Pretendard" w:hAnsi="Cambria Math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Pretendard" w:hAnsi="Cambria Math"/>
                          <w:sz w:val="22"/>
                          <w:szCs w:val="22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Pretendard" w:hAnsi="Cambria Math"/>
                          <w:sz w:val="22"/>
                          <w:szCs w:val="22"/>
                        </w:rPr>
                        <m:t>-3</m:t>
                      </m:r>
                    </m:sup>
                  </m:sSup>
                </m:den>
              </m:f>
            </m:oMath>
            <w:r w:rsidRPr="00187C72">
              <w:rPr>
                <w:rFonts w:ascii="Pretendard" w:eastAsia="Pretendard" w:hAnsi="Pretendard" w:hint="eastAsia"/>
                <w:sz w:val="22"/>
                <w:szCs w:val="32"/>
              </w:rPr>
              <w:t xml:space="preserve"> </w:t>
            </w:r>
            <w:r w:rsidRPr="00187C72">
              <w:rPr>
                <w:rFonts w:ascii="Pretendard" w:eastAsia="Pretendard" w:hAnsi="Pretendard"/>
                <w:sz w:val="22"/>
                <w:szCs w:val="32"/>
              </w:rPr>
              <w:t xml:space="preserve"> ≤ 0.95, calculate the amount generated and emitted according to the Tier 1 calculation method.</w:t>
            </w:r>
          </w:p>
          <w:p w14:paraId="610775BD" w14:textId="77777777" w:rsidR="00187C72" w:rsidRPr="00187C72" w:rsidRDefault="00187C72" w:rsidP="00187C72">
            <w:pPr>
              <w:pStyle w:val="ab"/>
              <w:wordWrap/>
              <w:spacing w:line="240" w:lineRule="auto"/>
              <w:ind w:left="220" w:hanging="220"/>
              <w:jc w:val="left"/>
              <w:rPr>
                <w:rFonts w:ascii="Pretendard" w:eastAsia="Pretendard" w:hAnsi="Pretendard"/>
                <w:sz w:val="14"/>
                <w:szCs w:val="20"/>
              </w:rPr>
            </w:pPr>
          </w:p>
          <w:p w14:paraId="343A2034" w14:textId="68AAE561" w:rsidR="00187C72" w:rsidRPr="00187C72" w:rsidRDefault="00187C72" w:rsidP="00187C72">
            <w:pPr>
              <w:pStyle w:val="ab"/>
              <w:wordWrap/>
              <w:spacing w:line="240" w:lineRule="auto"/>
              <w:jc w:val="left"/>
              <w:rPr>
                <w:rFonts w:ascii="Pretendard" w:eastAsia="Pretendard" w:hAnsi="Pretendard"/>
                <w:sz w:val="22"/>
                <w:szCs w:val="32"/>
              </w:rPr>
            </w:pPr>
            <w:r w:rsidRPr="00187C72">
              <w:rPr>
                <w:rFonts w:ascii="Pretendard" w:eastAsia="Pretendard" w:hAnsi="Pretendard"/>
                <w:sz w:val="22"/>
                <w:szCs w:val="32"/>
              </w:rPr>
              <w:t>(b)</w:t>
            </w:r>
            <w:r w:rsidRPr="00187C72">
              <w:rPr>
                <w:rFonts w:ascii="Pretendard" w:eastAsia="Pretendard" w:hAnsi="Pretendard" w:hint="eastAsia"/>
                <w:sz w:val="22"/>
                <w:szCs w:val="32"/>
              </w:rPr>
              <w:t xml:space="preserve"> If</w:t>
            </w:r>
            <w:r w:rsidRPr="00187C72">
              <w:rPr>
                <w:rFonts w:ascii="Pretendard" w:eastAsia="Pretendard" w:hAnsi="Pretendard"/>
                <w:sz w:val="22"/>
                <w:szCs w:val="32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Pretendard" w:hAnsi="Cambria Math"/>
                      <w:i/>
                      <w:sz w:val="22"/>
                      <w:szCs w:val="32"/>
                    </w:rPr>
                  </m:ctrlPr>
                </m:fPr>
                <m:num>
                  <m:r>
                    <w:rPr>
                      <w:rFonts w:ascii="Cambria Math" w:eastAsia="Pretendard" w:hAnsi="Cambria Math"/>
                      <w:sz w:val="22"/>
                      <w:szCs w:val="32"/>
                    </w:rPr>
                    <m:t>R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Pretendard" w:hAnsi="Cambria Math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Pretendard" w:hAnsi="Cambria Math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Pretendard" w:hAnsi="Cambria Math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Pretendard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Pretendard" w:hAnsi="Cambria Math" w:hint="eastAsia"/>
                      <w:sz w:val="22"/>
                      <w:szCs w:val="22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="Pretendard" w:hAnsi="Cambria Math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Pretendard" w:hAnsi="Cambria Math"/>
                          <w:sz w:val="22"/>
                          <w:szCs w:val="22"/>
                        </w:rPr>
                        <m:t>EF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Pretendard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Pretendard" w:hAnsi="Cambria Math"/>
                      <w:sz w:val="22"/>
                      <w:szCs w:val="22"/>
                      <w:vertAlign w:val="subscript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eastAsia="Pretendard" w:hAnsi="Cambria Math" w:hint="eastAsia"/>
                      <w:sz w:val="22"/>
                      <w:szCs w:val="22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eastAsia="Pretendard" w:hAnsi="Cambria Math"/>
                      <w:sz w:val="22"/>
                      <w:szCs w:val="22"/>
                    </w:rPr>
                    <m:t>1</m:t>
                  </m:r>
                  <m:sSup>
                    <m:sSupPr>
                      <m:ctrlPr>
                        <w:rPr>
                          <w:rFonts w:ascii="Cambria Math" w:eastAsia="Pretendard" w:hAnsi="Cambria Math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Pretendard" w:hAnsi="Cambria Math"/>
                          <w:sz w:val="22"/>
                          <w:szCs w:val="22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Pretendard" w:hAnsi="Cambria Math"/>
                          <w:sz w:val="22"/>
                          <w:szCs w:val="22"/>
                        </w:rPr>
                        <m:t>-3</m:t>
                      </m:r>
                    </m:sup>
                  </m:sSup>
                </m:den>
              </m:f>
            </m:oMath>
            <w:r w:rsidRPr="00187C72">
              <w:rPr>
                <w:rFonts w:ascii="Pretendard" w:eastAsia="Pretendard" w:hAnsi="Pretendard" w:hint="eastAsia"/>
                <w:sz w:val="22"/>
                <w:szCs w:val="32"/>
              </w:rPr>
              <w:t xml:space="preserve"> </w:t>
            </w:r>
            <w:r w:rsidRPr="00187C72">
              <w:rPr>
                <w:rFonts w:ascii="Pretendard" w:eastAsia="Pretendard" w:hAnsi="Pretendard"/>
                <w:sz w:val="22"/>
                <w:szCs w:val="32"/>
              </w:rPr>
              <w:t>&gt; 0.95</w:t>
            </w:r>
            <w:r w:rsidRPr="00187C72">
              <w:rPr>
                <w:rFonts w:ascii="Pretendard" w:eastAsia="Pretendard" w:hAnsi="Pretendard" w:hint="eastAsia"/>
                <w:sz w:val="22"/>
                <w:szCs w:val="32"/>
              </w:rPr>
              <w:t xml:space="preserve">, </w:t>
            </w:r>
            <w:r w:rsidRPr="00187C72">
              <w:rPr>
                <w:rFonts w:ascii="Pretendard" w:eastAsia="Pretendard" w:hAnsi="Pretendard"/>
                <w:sz w:val="22"/>
                <w:szCs w:val="32"/>
              </w:rPr>
              <w:t>emissions shall be applied as follows.</w:t>
            </w:r>
          </w:p>
          <w:p w14:paraId="4CDDAA23" w14:textId="77777777" w:rsidR="000A22F7" w:rsidRPr="000A22F7" w:rsidRDefault="000A22F7" w:rsidP="000A22F7">
            <w:pPr>
              <w:pStyle w:val="ab"/>
              <w:spacing w:line="240" w:lineRule="auto"/>
              <w:rPr>
                <w:rFonts w:ascii="Pretendard" w:eastAsia="Pretendard" w:hAnsi="Pretendard"/>
                <w:sz w:val="14"/>
                <w:szCs w:val="14"/>
              </w:rPr>
            </w:pPr>
          </w:p>
          <w:p w14:paraId="30F96533" w14:textId="4B1A70D7" w:rsidR="000A22F7" w:rsidRPr="000A22F7" w:rsidRDefault="000A22F7" w:rsidP="000A22F7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  <w:b/>
                <w:bCs/>
                <w:i/>
                <w:iCs/>
                <w:sz w:val="22"/>
                <w:szCs w:val="22"/>
              </w:rPr>
            </w:pPr>
            <w:r w:rsidRPr="000A22F7">
              <w:rPr>
                <w:rFonts w:ascii="Pretendard" w:eastAsia="Pretendard" w:hAnsi="Pretendard" w:hint="eastAsia"/>
                <w:b/>
                <w:bCs/>
                <w:i/>
                <w:iCs/>
                <w:sz w:val="22"/>
                <w:szCs w:val="22"/>
              </w:rPr>
              <w:t>CH</w:t>
            </w:r>
            <w:r w:rsidRPr="000A22F7">
              <w:rPr>
                <w:rFonts w:ascii="Pretendard" w:eastAsia="Pretendard" w:hAnsi="Pretendard" w:hint="eastAsia"/>
                <w:b/>
                <w:bCs/>
                <w:i/>
                <w:iCs/>
                <w:sz w:val="22"/>
                <w:szCs w:val="22"/>
                <w:vertAlign w:val="subscript"/>
              </w:rPr>
              <w:t>4</w:t>
            </w:r>
            <w:r w:rsidRPr="000A22F7">
              <w:rPr>
                <w:rFonts w:ascii="Pretendard" w:eastAsia="Pretendard" w:hAnsi="Pretendard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000A22F7">
              <w:rPr>
                <w:rFonts w:ascii="Pretendard" w:eastAsia="Pretendard" w:hAnsi="Pretendard" w:hint="eastAsia"/>
                <w:b/>
                <w:bCs/>
                <w:i/>
                <w:iCs/>
                <w:sz w:val="22"/>
                <w:szCs w:val="22"/>
              </w:rPr>
              <w:t xml:space="preserve">Emissions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Pretendard" w:hAnsi="Cambria Math"/>
                      <w:b/>
                      <w:bCs/>
                      <w:i/>
                      <w:iCs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Pretendard" w:hAnsi="Cambria Math"/>
                      <w:sz w:val="22"/>
                      <w:szCs w:val="22"/>
                    </w:rPr>
                    <m:t>i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eastAsia="Pretendard" w:hAnsi="Cambria Math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Pretendard" w:hAnsi="Cambria Math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Pretendard" w:hAnsi="Cambria Math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Pretendard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eastAsia="Pretendard" w:hAnsi="Cambria Math" w:hint="eastAsia"/>
                  <w:sz w:val="22"/>
                  <w:szCs w:val="22"/>
                </w:rPr>
                <m:t>×</m:t>
              </m:r>
              <m:sSub>
                <m:sSubPr>
                  <m:ctrlPr>
                    <w:rPr>
                      <w:rFonts w:ascii="Cambria Math" w:eastAsia="Pretendard" w:hAnsi="Cambria Math"/>
                      <w:b/>
                      <w:bCs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Pretendard" w:hAnsi="Cambria Math"/>
                      <w:sz w:val="22"/>
                      <w:szCs w:val="22"/>
                    </w:rPr>
                    <m:t>EF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Pretendard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Pretendard" w:hAnsi="Cambria Math"/>
                  <w:sz w:val="22"/>
                  <w:szCs w:val="22"/>
                  <w:vertAlign w:val="subscript"/>
                </w:rPr>
                <m:t>)</m:t>
              </m:r>
              <m:r>
                <m:rPr>
                  <m:sty m:val="bi"/>
                </m:rPr>
                <w:rPr>
                  <w:rFonts w:ascii="Cambria Math" w:eastAsia="Pretendard" w:hAnsi="Cambria Math" w:hint="eastAsia"/>
                  <w:sz w:val="22"/>
                  <w:szCs w:val="22"/>
                </w:rPr>
                <m:t>×</m:t>
              </m:r>
              <m:r>
                <m:rPr>
                  <m:sty m:val="bi"/>
                </m:rPr>
                <w:rPr>
                  <w:rFonts w:ascii="Cambria Math" w:eastAsia="Pretendard" w:hAnsi="Cambria Math"/>
                  <w:sz w:val="22"/>
                  <w:szCs w:val="22"/>
                </w:rPr>
                <m:t>1</m:t>
              </m:r>
              <m:sSup>
                <m:sSupPr>
                  <m:ctrlPr>
                    <w:rPr>
                      <w:rFonts w:ascii="Cambria Math" w:eastAsia="Pretendard" w:hAnsi="Cambria Math"/>
                      <w:b/>
                      <w:bCs/>
                      <w:i/>
                      <w:iCs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Pretendard" w:hAnsi="Cambria Math"/>
                      <w:sz w:val="22"/>
                      <w:szCs w:val="22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Pretendard" w:hAnsi="Cambria Math"/>
                      <w:sz w:val="22"/>
                      <w:szCs w:val="22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="Pretendard" w:hAnsi="Cambria Math" w:hint="eastAsia"/>
                  <w:sz w:val="22"/>
                  <w:szCs w:val="22"/>
                </w:rPr>
                <m:t>×</m:t>
              </m:r>
              <m:r>
                <m:rPr>
                  <m:sty m:val="bi"/>
                </m:rPr>
                <w:rPr>
                  <w:rFonts w:ascii="Cambria Math" w:eastAsia="Pretendard" w:hAnsi="Cambria Math"/>
                  <w:sz w:val="22"/>
                  <w:szCs w:val="22"/>
                </w:rPr>
                <m:t>0.05</m:t>
              </m:r>
            </m:oMath>
          </w:p>
          <w:p w14:paraId="7998BCD1" w14:textId="77777777" w:rsidR="000A22F7" w:rsidRPr="000A22F7" w:rsidRDefault="000A22F7" w:rsidP="000A22F7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  <w:sz w:val="14"/>
                <w:szCs w:val="14"/>
              </w:rPr>
            </w:pPr>
          </w:p>
          <w:p w14:paraId="2F2FD10B" w14:textId="5B97CA8E" w:rsidR="00187C72" w:rsidRDefault="00187C72" w:rsidP="00187C72">
            <w:pPr>
              <w:pStyle w:val="ab"/>
              <w:wordWrap/>
              <w:spacing w:line="240" w:lineRule="auto"/>
              <w:rPr>
                <w:rFonts w:ascii="Pretendard" w:eastAsia="Pretendard" w:hAnsi="Pretendard"/>
                <w:sz w:val="22"/>
                <w:szCs w:val="32"/>
              </w:rPr>
            </w:pPr>
            <w:r w:rsidRPr="00187C72">
              <w:rPr>
                <w:rFonts w:ascii="Pretendard" w:eastAsia="Pretendard" w:hAnsi="Pretendard"/>
                <w:sz w:val="22"/>
                <w:szCs w:val="32"/>
              </w:rPr>
              <w:t>R (Methane recovery amount, tCH</w:t>
            </w:r>
            <w:r w:rsidRPr="00187C72">
              <w:rPr>
                <w:rFonts w:ascii="Pretendard" w:eastAsia="Pretendard" w:hAnsi="Pretendard"/>
                <w:sz w:val="22"/>
                <w:szCs w:val="32"/>
                <w:vertAlign w:val="subscript"/>
              </w:rPr>
              <w:t>4</w:t>
            </w:r>
            <w:r w:rsidRPr="00187C72">
              <w:rPr>
                <w:rFonts w:ascii="Pretendard" w:eastAsia="Pretendard" w:hAnsi="Pretendard"/>
                <w:sz w:val="22"/>
                <w:szCs w:val="32"/>
              </w:rPr>
              <w:t>) = Annual biogas recovery amount (m</w:t>
            </w:r>
            <w:r w:rsidRPr="00187C72">
              <w:rPr>
                <w:rFonts w:ascii="Pretendard" w:eastAsia="Pretendard" w:hAnsi="Pretendard"/>
                <w:sz w:val="22"/>
                <w:szCs w:val="32"/>
                <w:vertAlign w:val="superscript"/>
              </w:rPr>
              <w:t>3</w:t>
            </w:r>
            <w:r w:rsidRPr="00187C72">
              <w:rPr>
                <w:rFonts w:ascii="Pretendard" w:eastAsia="Pretendard" w:hAnsi="Pretendard"/>
                <w:sz w:val="22"/>
                <w:szCs w:val="32"/>
              </w:rPr>
              <w:t xml:space="preserve"> </w:t>
            </w:r>
            <w:proofErr w:type="gramStart"/>
            <w:r w:rsidRPr="00187C72">
              <w:rPr>
                <w:rFonts w:ascii="Pretendard" w:eastAsia="Pretendard" w:hAnsi="Pretendard"/>
                <w:sz w:val="22"/>
                <w:szCs w:val="32"/>
              </w:rPr>
              <w:t>Bio-gas</w:t>
            </w:r>
            <w:proofErr w:type="gramEnd"/>
            <w:r w:rsidRPr="00187C72">
              <w:rPr>
                <w:rFonts w:ascii="Pretendard" w:eastAsia="Pretendard" w:hAnsi="Pretendard"/>
                <w:sz w:val="22"/>
                <w:szCs w:val="32"/>
              </w:rPr>
              <w:t>) × Annual average methane concentration of biogas (%, V/V) × γ (Conversion factor for m</w:t>
            </w:r>
            <w:r w:rsidRPr="00187C72">
              <w:rPr>
                <w:rFonts w:ascii="Pretendard" w:eastAsia="Pretendard" w:hAnsi="Pretendard"/>
                <w:sz w:val="22"/>
                <w:szCs w:val="32"/>
                <w:vertAlign w:val="superscript"/>
              </w:rPr>
              <w:t>3</w:t>
            </w:r>
            <w:r w:rsidRPr="00187C72">
              <w:rPr>
                <w:rFonts w:ascii="Pretendard" w:eastAsia="Pretendard" w:hAnsi="Pretendard"/>
                <w:sz w:val="22"/>
                <w:szCs w:val="32"/>
              </w:rPr>
              <w:t xml:space="preserve"> to t of CH</w:t>
            </w:r>
            <w:r w:rsidRPr="00187C72">
              <w:rPr>
                <w:rFonts w:ascii="Pretendard" w:eastAsia="Pretendard" w:hAnsi="Pretendard"/>
                <w:sz w:val="22"/>
                <w:szCs w:val="32"/>
                <w:vertAlign w:val="subscript"/>
              </w:rPr>
              <w:t>4</w:t>
            </w:r>
            <w:r w:rsidRPr="00187C72">
              <w:rPr>
                <w:rFonts w:ascii="Pretendard" w:eastAsia="Pretendard" w:hAnsi="Pretendard"/>
                <w:sz w:val="22"/>
                <w:szCs w:val="32"/>
              </w:rPr>
              <w:t xml:space="preserve"> at 0°C and 1 atm, 0.7156 ×10</w:t>
            </w:r>
            <w:r w:rsidRPr="00187C72">
              <w:rPr>
                <w:rFonts w:ascii="Pretendard" w:eastAsia="Pretendard" w:hAnsi="Pretendard"/>
                <w:sz w:val="22"/>
                <w:szCs w:val="32"/>
                <w:vertAlign w:val="superscript"/>
              </w:rPr>
              <w:t>-3</w:t>
            </w:r>
            <w:r w:rsidRPr="00187C72">
              <w:rPr>
                <w:rFonts w:ascii="Pretendard" w:eastAsia="Pretendard" w:hAnsi="Pretendard"/>
                <w:sz w:val="22"/>
                <w:szCs w:val="32"/>
              </w:rPr>
              <w:t>)</w:t>
            </w:r>
          </w:p>
          <w:p w14:paraId="42386EC5" w14:textId="77777777" w:rsidR="000616D8" w:rsidRPr="00187C72" w:rsidRDefault="000616D8" w:rsidP="00187C72">
            <w:pPr>
              <w:pStyle w:val="ab"/>
              <w:wordWrap/>
              <w:spacing w:line="240" w:lineRule="auto"/>
              <w:rPr>
                <w:rFonts w:ascii="Pretendard" w:eastAsia="Pretendard" w:hAnsi="Pretendard"/>
                <w:sz w:val="22"/>
                <w:szCs w:val="32"/>
              </w:rPr>
            </w:pPr>
          </w:p>
          <w:p w14:paraId="6B9EEF70" w14:textId="77777777" w:rsidR="000A22F7" w:rsidRPr="000A22F7" w:rsidRDefault="000A22F7" w:rsidP="000A22F7">
            <w:pPr>
              <w:pStyle w:val="ab"/>
              <w:spacing w:line="240" w:lineRule="auto"/>
              <w:rPr>
                <w:rFonts w:ascii="Pretendard" w:eastAsia="Pretendard" w:hAnsi="Pretendard"/>
                <w:sz w:val="14"/>
                <w:szCs w:val="14"/>
              </w:rPr>
            </w:pPr>
          </w:p>
          <w:p w14:paraId="05412A5C" w14:textId="5E37365F" w:rsidR="000A22F7" w:rsidRDefault="000A22F7" w:rsidP="000A22F7">
            <w:pPr>
              <w:pStyle w:val="ab"/>
              <w:spacing w:line="240" w:lineRule="auto"/>
              <w:rPr>
                <w:rFonts w:ascii="Pretendard" w:eastAsia="Pretendard" w:hAnsi="Pretendard"/>
                <w:b/>
                <w:bCs/>
                <w:i/>
                <w:iCs/>
                <w:sz w:val="22"/>
                <w:szCs w:val="22"/>
              </w:rPr>
            </w:pPr>
            <w:r w:rsidRPr="000616D8">
              <w:rPr>
                <w:rFonts w:ascii="Pretendard" w:eastAsia="Pretendard" w:hAnsi="Pretendard" w:hint="eastAsia"/>
                <w:b/>
                <w:bCs/>
                <w:i/>
                <w:iCs/>
                <w:sz w:val="22"/>
                <w:szCs w:val="22"/>
              </w:rPr>
              <w:t>N</w:t>
            </w:r>
            <w:r w:rsidRPr="000616D8">
              <w:rPr>
                <w:rFonts w:ascii="Pretendard" w:eastAsia="Pretendard" w:hAnsi="Pretendard" w:hint="eastAsia"/>
                <w:b/>
                <w:bCs/>
                <w:i/>
                <w:iCs/>
                <w:sz w:val="22"/>
                <w:szCs w:val="22"/>
                <w:vertAlign w:val="subscript"/>
              </w:rPr>
              <w:t>2</w:t>
            </w:r>
            <w:r w:rsidRPr="000616D8">
              <w:rPr>
                <w:rFonts w:ascii="Pretendard" w:eastAsia="Pretendard" w:hAnsi="Pretendard" w:hint="eastAsia"/>
                <w:b/>
                <w:bCs/>
                <w:i/>
                <w:iCs/>
                <w:sz w:val="22"/>
                <w:szCs w:val="22"/>
              </w:rPr>
              <w:t xml:space="preserve">O Emissions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Pretendard" w:hAnsi="Cambria Math"/>
                      <w:b/>
                      <w:bCs/>
                      <w:i/>
                      <w:iCs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Pretendard" w:hAnsi="Cambria Math"/>
                      <w:sz w:val="22"/>
                      <w:szCs w:val="22"/>
                    </w:rPr>
                    <m:t>i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eastAsia="Pretendard" w:hAnsi="Cambria Math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Pretendard" w:hAnsi="Cambria Math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Pretendard" w:hAnsi="Cambria Math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Pretendard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eastAsia="Pretendard" w:hAnsi="Cambria Math" w:hint="eastAsia"/>
                  <w:sz w:val="22"/>
                  <w:szCs w:val="22"/>
                </w:rPr>
                <m:t>×</m:t>
              </m:r>
              <m:sSub>
                <m:sSubPr>
                  <m:ctrlPr>
                    <w:rPr>
                      <w:rFonts w:ascii="Cambria Math" w:eastAsia="Pretendard" w:hAnsi="Cambria Math"/>
                      <w:b/>
                      <w:bCs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Pretendard" w:hAnsi="Cambria Math"/>
                      <w:sz w:val="22"/>
                      <w:szCs w:val="22"/>
                    </w:rPr>
                    <m:t>EF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Pretendard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Pretendard" w:hAnsi="Cambria Math"/>
                  <w:sz w:val="22"/>
                  <w:szCs w:val="22"/>
                  <w:vertAlign w:val="subscript"/>
                </w:rPr>
                <m:t>)</m:t>
              </m:r>
              <m:r>
                <m:rPr>
                  <m:sty m:val="bi"/>
                </m:rPr>
                <w:rPr>
                  <w:rFonts w:ascii="Cambria Math" w:eastAsia="Pretendard" w:hAnsi="Cambria Math" w:hint="eastAsia"/>
                  <w:sz w:val="22"/>
                  <w:szCs w:val="22"/>
                </w:rPr>
                <m:t>×</m:t>
              </m:r>
              <m:r>
                <m:rPr>
                  <m:sty m:val="bi"/>
                </m:rPr>
                <w:rPr>
                  <w:rFonts w:ascii="Cambria Math" w:eastAsia="Pretendard" w:hAnsi="Cambria Math"/>
                  <w:sz w:val="22"/>
                  <w:szCs w:val="22"/>
                </w:rPr>
                <m:t>1</m:t>
              </m:r>
              <m:sSup>
                <m:sSupPr>
                  <m:ctrlPr>
                    <w:rPr>
                      <w:rFonts w:ascii="Cambria Math" w:eastAsia="Pretendard" w:hAnsi="Cambria Math"/>
                      <w:b/>
                      <w:bCs/>
                      <w:i/>
                      <w:iCs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Pretendard" w:hAnsi="Cambria Math"/>
                      <w:sz w:val="22"/>
                      <w:szCs w:val="22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Pretendard" w:hAnsi="Cambria Math"/>
                      <w:sz w:val="22"/>
                      <w:szCs w:val="22"/>
                    </w:rPr>
                    <m:t>3</m:t>
                  </m:r>
                </m:sup>
              </m:sSup>
            </m:oMath>
          </w:p>
          <w:p w14:paraId="016C5B5A" w14:textId="77777777" w:rsidR="00187C72" w:rsidRPr="000616D8" w:rsidRDefault="00187C72" w:rsidP="000A22F7">
            <w:pPr>
              <w:pStyle w:val="ab"/>
              <w:spacing w:line="240" w:lineRule="auto"/>
              <w:rPr>
                <w:rFonts w:ascii="Pretendard" w:eastAsia="Pretendard" w:hAnsi="Pretendard"/>
                <w:i/>
                <w:iCs/>
                <w:sz w:val="14"/>
                <w:szCs w:val="14"/>
              </w:rPr>
            </w:pPr>
          </w:p>
          <w:p w14:paraId="46EE3448" w14:textId="77777777" w:rsidR="00187C72" w:rsidRPr="00187C72" w:rsidRDefault="00187C72" w:rsidP="00187C72">
            <w:pPr>
              <w:pStyle w:val="ab"/>
              <w:spacing w:line="240" w:lineRule="auto"/>
              <w:ind w:left="1760" w:hangingChars="800" w:hanging="1760"/>
              <w:rPr>
                <w:rFonts w:ascii="Pretendard" w:eastAsia="Pretendard" w:hAnsi="Pretendard"/>
                <w:sz w:val="22"/>
                <w:szCs w:val="32"/>
              </w:rPr>
            </w:pPr>
            <w:r w:rsidRPr="00187C72">
              <w:rPr>
                <w:rFonts w:ascii="Pretendard" w:eastAsia="Pretendard" w:hAnsi="Pretendard"/>
                <w:sz w:val="22"/>
                <w:szCs w:val="32"/>
              </w:rPr>
              <w:t>N</w:t>
            </w:r>
            <w:r w:rsidRPr="00187C72">
              <w:rPr>
                <w:rFonts w:ascii="Pretendard" w:eastAsia="Pretendard" w:hAnsi="Pretendard"/>
                <w:sz w:val="22"/>
                <w:szCs w:val="32"/>
                <w:vertAlign w:val="subscript"/>
              </w:rPr>
              <w:t>2</w:t>
            </w:r>
            <w:r w:rsidRPr="00187C72">
              <w:rPr>
                <w:rFonts w:ascii="Pretendard" w:eastAsia="Pretendard" w:hAnsi="Pretendard"/>
                <w:sz w:val="22"/>
                <w:szCs w:val="32"/>
              </w:rPr>
              <w:t>O Emissions : Greenhouse gases emitted during the biological treatment of solid waste (tN</w:t>
            </w:r>
            <w:r w:rsidRPr="00187C72">
              <w:rPr>
                <w:rFonts w:ascii="Pretendard" w:eastAsia="Pretendard" w:hAnsi="Pretendard"/>
                <w:sz w:val="22"/>
                <w:szCs w:val="32"/>
                <w:vertAlign w:val="subscript"/>
              </w:rPr>
              <w:t>2</w:t>
            </w:r>
            <w:r w:rsidRPr="00187C72">
              <w:rPr>
                <w:rFonts w:ascii="Pretendard" w:eastAsia="Pretendard" w:hAnsi="Pretendard"/>
                <w:sz w:val="22"/>
                <w:szCs w:val="32"/>
              </w:rPr>
              <w:t>O)</w:t>
            </w:r>
          </w:p>
          <w:p w14:paraId="3B588B11" w14:textId="77777777" w:rsidR="00187C72" w:rsidRPr="00187C72" w:rsidRDefault="00187C72" w:rsidP="00187C72">
            <w:pPr>
              <w:pStyle w:val="ab"/>
              <w:spacing w:line="240" w:lineRule="auto"/>
              <w:ind w:left="1300" w:hanging="1300"/>
              <w:rPr>
                <w:rFonts w:ascii="Pretendard" w:eastAsia="Pretendard" w:hAnsi="Pretendard"/>
                <w:sz w:val="22"/>
                <w:szCs w:val="32"/>
              </w:rPr>
            </w:pPr>
            <w:proofErr w:type="gramStart"/>
            <w:r w:rsidRPr="00187C72">
              <w:rPr>
                <w:rFonts w:ascii="Pretendard" w:eastAsia="Pretendard" w:hAnsi="Pretendard"/>
                <w:sz w:val="22"/>
                <w:szCs w:val="32"/>
              </w:rPr>
              <w:t>M</w:t>
            </w:r>
            <w:r w:rsidRPr="00187C72">
              <w:rPr>
                <w:rFonts w:ascii="Pretendard" w:eastAsia="Pretendard" w:hAnsi="Pretendard"/>
                <w:sz w:val="22"/>
                <w:szCs w:val="32"/>
                <w:vertAlign w:val="subscript"/>
              </w:rPr>
              <w:t>i</w:t>
            </w:r>
            <w:r w:rsidRPr="00187C72">
              <w:rPr>
                <w:rFonts w:ascii="Pretendard" w:eastAsia="Pretendard" w:hAnsi="Pretendard"/>
                <w:sz w:val="22"/>
                <w:szCs w:val="32"/>
              </w:rPr>
              <w:t xml:space="preserve"> :</w:t>
            </w:r>
            <w:proofErr w:type="gramEnd"/>
            <w:r w:rsidRPr="00187C72">
              <w:rPr>
                <w:rFonts w:ascii="Pretendard" w:eastAsia="Pretendard" w:hAnsi="Pretendard"/>
                <w:sz w:val="22"/>
                <w:szCs w:val="32"/>
              </w:rPr>
              <w:t xml:space="preserve"> Amount of organic waste treated by biological treatment type </w:t>
            </w:r>
            <w:proofErr w:type="spellStart"/>
            <w:r w:rsidRPr="00187C72">
              <w:rPr>
                <w:rFonts w:ascii="Pretendard" w:eastAsia="Pretendard" w:hAnsi="Pretendard"/>
                <w:sz w:val="22"/>
                <w:szCs w:val="32"/>
              </w:rPr>
              <w:t>i</w:t>
            </w:r>
            <w:proofErr w:type="spellEnd"/>
            <w:r w:rsidRPr="00187C72">
              <w:rPr>
                <w:rFonts w:ascii="Pretendard" w:eastAsia="Pretendard" w:hAnsi="Pretendard"/>
                <w:sz w:val="22"/>
                <w:szCs w:val="32"/>
              </w:rPr>
              <w:t xml:space="preserve"> (t-Waste)</w:t>
            </w:r>
          </w:p>
          <w:p w14:paraId="4EDBEE01" w14:textId="77777777" w:rsidR="00187C72" w:rsidRPr="00187C72" w:rsidRDefault="00187C72" w:rsidP="00187C72">
            <w:pPr>
              <w:pStyle w:val="ab"/>
              <w:spacing w:line="240" w:lineRule="auto"/>
              <w:ind w:left="1300" w:hanging="1300"/>
              <w:rPr>
                <w:rFonts w:ascii="Pretendard" w:eastAsia="Pretendard" w:hAnsi="Pretendard"/>
                <w:sz w:val="22"/>
                <w:szCs w:val="32"/>
              </w:rPr>
            </w:pPr>
            <w:proofErr w:type="spellStart"/>
            <w:r w:rsidRPr="00187C72">
              <w:rPr>
                <w:rFonts w:ascii="Pretendard" w:eastAsia="Pretendard" w:hAnsi="Pretendard"/>
                <w:sz w:val="22"/>
                <w:szCs w:val="32"/>
              </w:rPr>
              <w:t>EF</w:t>
            </w:r>
            <w:r w:rsidRPr="00187C72">
              <w:rPr>
                <w:rFonts w:ascii="Pretendard" w:eastAsia="Pretendard" w:hAnsi="Pretendard"/>
                <w:sz w:val="22"/>
                <w:szCs w:val="32"/>
                <w:vertAlign w:val="subscript"/>
              </w:rPr>
              <w:t>i</w:t>
            </w:r>
            <w:proofErr w:type="spellEnd"/>
            <w:r w:rsidRPr="00187C72">
              <w:rPr>
                <w:rFonts w:ascii="Pretendard" w:eastAsia="Pretendard" w:hAnsi="Pretendard"/>
                <w:sz w:val="22"/>
                <w:szCs w:val="32"/>
              </w:rPr>
              <w:t xml:space="preserve"> : Emission factor for treatment type </w:t>
            </w:r>
            <w:proofErr w:type="spellStart"/>
            <w:r w:rsidRPr="00187C72">
              <w:rPr>
                <w:rFonts w:ascii="Pretendard" w:eastAsia="Pretendard" w:hAnsi="Pretendard"/>
                <w:sz w:val="22"/>
                <w:szCs w:val="32"/>
              </w:rPr>
              <w:t>i</w:t>
            </w:r>
            <w:proofErr w:type="spellEnd"/>
            <w:r w:rsidRPr="00187C72">
              <w:rPr>
                <w:rFonts w:ascii="Pretendard" w:eastAsia="Pretendard" w:hAnsi="Pretendard"/>
                <w:sz w:val="22"/>
                <w:szCs w:val="32"/>
              </w:rPr>
              <w:t xml:space="preserve"> (gN</w:t>
            </w:r>
            <w:r w:rsidRPr="00187C72">
              <w:rPr>
                <w:rFonts w:ascii="Pretendard" w:eastAsia="Pretendard" w:hAnsi="Pretendard"/>
                <w:sz w:val="22"/>
                <w:szCs w:val="32"/>
                <w:vertAlign w:val="subscript"/>
              </w:rPr>
              <w:t>2</w:t>
            </w:r>
            <w:r w:rsidRPr="00187C72">
              <w:rPr>
                <w:rFonts w:ascii="Pretendard" w:eastAsia="Pretendard" w:hAnsi="Pretendard"/>
                <w:sz w:val="22"/>
                <w:szCs w:val="32"/>
              </w:rPr>
              <w:t>O/kg-Waste)</w:t>
            </w:r>
          </w:p>
          <w:p w14:paraId="5133D993" w14:textId="66468C9B" w:rsidR="003F6349" w:rsidRPr="000A22F7" w:rsidRDefault="00187C72" w:rsidP="00187C72">
            <w:pPr>
              <w:pStyle w:val="ab"/>
              <w:spacing w:line="240" w:lineRule="auto"/>
              <w:rPr>
                <w:rFonts w:ascii="Pretendard" w:eastAsia="Pretendard" w:hAnsi="Pretendard"/>
                <w:szCs w:val="22"/>
              </w:rPr>
            </w:pPr>
            <w:proofErr w:type="spellStart"/>
            <w:r w:rsidRPr="00187C72">
              <w:rPr>
                <w:rFonts w:ascii="Pretendard" w:eastAsia="Pretendard" w:hAnsi="Pretendard"/>
                <w:sz w:val="22"/>
                <w:szCs w:val="32"/>
              </w:rPr>
              <w:t>i</w:t>
            </w:r>
            <w:proofErr w:type="spellEnd"/>
            <w:r w:rsidRPr="00187C72">
              <w:rPr>
                <w:rFonts w:ascii="Pretendard" w:eastAsia="Pretendard" w:hAnsi="Pretendard"/>
                <w:sz w:val="22"/>
                <w:szCs w:val="32"/>
              </w:rPr>
              <w:t xml:space="preserve"> : Treatment types such as composting and anaerobic digestion</w:t>
            </w:r>
          </w:p>
        </w:tc>
      </w:tr>
      <w:bookmarkEnd w:id="1"/>
    </w:tbl>
    <w:p w14:paraId="4B765B32" w14:textId="7ECF6C90" w:rsidR="00F80CCE" w:rsidRDefault="00F80CCE" w:rsidP="003F6349">
      <w:pPr>
        <w:wordWrap/>
        <w:spacing w:after="120"/>
        <w:rPr>
          <w:rFonts w:ascii="Pretendard" w:eastAsia="Pretendard" w:hAnsi="Pretendard"/>
          <w:sz w:val="14"/>
          <w:szCs w:val="16"/>
        </w:rPr>
      </w:pPr>
    </w:p>
    <w:p w14:paraId="4398041D" w14:textId="0A58E7B0" w:rsidR="00034D32" w:rsidRDefault="00034D32" w:rsidP="00034D32">
      <w:pPr>
        <w:wordWrap/>
        <w:spacing w:after="120"/>
        <w:rPr>
          <w:rFonts w:ascii="Pretendard" w:eastAsia="Pretendard" w:hAnsi="Pretendard"/>
          <w:b/>
          <w:bCs/>
          <w:sz w:val="28"/>
          <w:szCs w:val="28"/>
        </w:rPr>
      </w:pPr>
      <w:r w:rsidRPr="00DA1DAB">
        <w:rPr>
          <w:rFonts w:ascii="Pretendard" w:eastAsia="Pretendard" w:hAnsi="Pretendard"/>
          <w:b/>
          <w:bCs/>
          <w:sz w:val="28"/>
          <w:szCs w:val="28"/>
        </w:rPr>
        <w:t xml:space="preserve">Use Case: </w:t>
      </w:r>
      <w:r w:rsidR="001409A4">
        <w:rPr>
          <w:rFonts w:ascii="Pretendard" w:eastAsia="Pretendard" w:hAnsi="Pretendard" w:hint="eastAsia"/>
          <w:b/>
          <w:bCs/>
          <w:sz w:val="28"/>
          <w:szCs w:val="28"/>
        </w:rPr>
        <w:t>고형 폐기물의 생물학적 처리에 따른 직접 배출량 산정</w:t>
      </w:r>
    </w:p>
    <w:p w14:paraId="39E2AED7" w14:textId="77777777" w:rsidR="00034D32" w:rsidRDefault="00034D32" w:rsidP="00034D32">
      <w:pPr>
        <w:wordWrap/>
        <w:spacing w:after="120"/>
        <w:rPr>
          <w:rFonts w:ascii="Pretendard" w:eastAsia="Pretendard" w:hAnsi="Pretendard"/>
          <w:b/>
          <w:bCs/>
        </w:rPr>
      </w:pPr>
      <w:r w:rsidRPr="00DA1DAB">
        <w:rPr>
          <w:rFonts w:ascii="Pretendard" w:eastAsia="Pretendard" w:hAnsi="Pretendard" w:hint="eastAsia"/>
          <w:b/>
          <w:bCs/>
        </w:rPr>
        <w:t>시나리오 개요</w:t>
      </w:r>
    </w:p>
    <w:p w14:paraId="485A53EF" w14:textId="3CA9DF22" w:rsidR="00034D32" w:rsidRDefault="00034D32" w:rsidP="00034D32">
      <w:pPr>
        <w:wordWrap/>
        <w:spacing w:after="120"/>
        <w:rPr>
          <w:rFonts w:ascii="Pretendard" w:eastAsia="Pretendard" w:hAnsi="Pretendard"/>
          <w:szCs w:val="22"/>
        </w:rPr>
      </w:pPr>
      <w:r w:rsidRPr="00DA1DAB">
        <w:rPr>
          <w:rFonts w:ascii="Pretendard" w:eastAsia="Pretendard" w:hAnsi="Pretendard"/>
          <w:szCs w:val="22"/>
        </w:rPr>
        <w:t xml:space="preserve">A기업은 </w:t>
      </w:r>
      <w:r>
        <w:rPr>
          <w:rFonts w:ascii="Pretendard" w:eastAsia="Pretendard" w:hAnsi="Pretendard" w:hint="eastAsia"/>
          <w:szCs w:val="22"/>
        </w:rPr>
        <w:t xml:space="preserve">사업장에서 발생한 유기성 고형폐기물을 퇴비화 또는 혐기성 소화 방식으로 자체 처리하고 있습니다. 기업은 매년 </w:t>
      </w:r>
      <w:r>
        <w:rPr>
          <w:rFonts w:ascii="Pretendard" w:eastAsia="Pretendard" w:hAnsi="Pretendard"/>
          <w:szCs w:val="22"/>
        </w:rPr>
        <w:t xml:space="preserve">ESG </w:t>
      </w:r>
      <w:r>
        <w:rPr>
          <w:rFonts w:ascii="Pretendard" w:eastAsia="Pretendard" w:hAnsi="Pretendard" w:hint="eastAsia"/>
          <w:szCs w:val="22"/>
        </w:rPr>
        <w:t xml:space="preserve">공시와 법정 보고 의무를 준수하기 위해, 생산 공정에서 발생하는 온실가스 배출량을 </w:t>
      </w:r>
      <w:r>
        <w:rPr>
          <w:rFonts w:ascii="Pretendard" w:eastAsia="Pretendard" w:hAnsi="Pretendard"/>
          <w:szCs w:val="22"/>
        </w:rPr>
        <w:t xml:space="preserve">Scope 1 </w:t>
      </w:r>
      <w:r>
        <w:rPr>
          <w:rFonts w:ascii="Pretendard" w:eastAsia="Pretendard" w:hAnsi="Pretendard" w:hint="eastAsia"/>
          <w:szCs w:val="22"/>
        </w:rPr>
        <w:t xml:space="preserve">직접배출로 산정해야 합니다. </w:t>
      </w:r>
    </w:p>
    <w:p w14:paraId="4C52CBE5" w14:textId="77777777" w:rsidR="00034D32" w:rsidRDefault="00034D32" w:rsidP="00034D32">
      <w:pPr>
        <w:wordWrap/>
        <w:spacing w:after="120"/>
        <w:rPr>
          <w:rFonts w:ascii="Pretendard" w:eastAsia="Pretendard" w:hAnsi="Pretendard"/>
          <w:szCs w:val="22"/>
        </w:rPr>
      </w:pPr>
    </w:p>
    <w:p w14:paraId="5F3E4871" w14:textId="77777777" w:rsidR="00DD788D" w:rsidRDefault="00DD788D" w:rsidP="00034D32">
      <w:pPr>
        <w:wordWrap/>
        <w:spacing w:after="120"/>
        <w:rPr>
          <w:rFonts w:ascii="Pretendard" w:eastAsia="Pretendard" w:hAnsi="Pretendard"/>
          <w:szCs w:val="22"/>
        </w:rPr>
      </w:pPr>
    </w:p>
    <w:p w14:paraId="1F64E264" w14:textId="77777777" w:rsidR="00034D32" w:rsidRPr="00DA1DAB" w:rsidRDefault="00034D32" w:rsidP="00034D32">
      <w:pPr>
        <w:wordWrap/>
        <w:spacing w:after="120"/>
        <w:rPr>
          <w:rFonts w:ascii="Pretendard" w:eastAsia="Pretendard" w:hAnsi="Pretendard"/>
          <w:b/>
          <w:bCs/>
          <w:szCs w:val="22"/>
        </w:rPr>
      </w:pPr>
      <w:r w:rsidRPr="00DA1DAB">
        <w:rPr>
          <w:rFonts w:ascii="Pretendard" w:eastAsia="Pretendard" w:hAnsi="Pretendard" w:hint="eastAsia"/>
          <w:b/>
          <w:bCs/>
          <w:szCs w:val="22"/>
        </w:rPr>
        <w:lastRenderedPageBreak/>
        <w:t>1) 데이터 수집</w:t>
      </w:r>
    </w:p>
    <w:p w14:paraId="7C4DD3C4" w14:textId="3F0321EC" w:rsidR="00034D32" w:rsidRDefault="00034D32" w:rsidP="00034D32">
      <w:pPr>
        <w:pStyle w:val="a6"/>
        <w:numPr>
          <w:ilvl w:val="0"/>
          <w:numId w:val="6"/>
        </w:numPr>
        <w:wordWrap/>
        <w:spacing w:after="120"/>
        <w:rPr>
          <w:rStyle w:val="s1"/>
          <w:rFonts w:ascii="Pretendard" w:eastAsia="Pretendard" w:hAnsi="Pretendard"/>
          <w:szCs w:val="22"/>
        </w:rPr>
      </w:pPr>
      <w:r>
        <w:rPr>
          <w:rStyle w:val="s1"/>
          <w:rFonts w:ascii="Pretendard" w:eastAsia="Pretendard" w:hAnsi="Pretendard" w:hint="eastAsia"/>
          <w:szCs w:val="22"/>
        </w:rPr>
        <w:t>연도별 처리 방식별 유기 폐기물량 집계</w:t>
      </w:r>
    </w:p>
    <w:p w14:paraId="50C2044F" w14:textId="4A0918F8" w:rsidR="00034D32" w:rsidRDefault="00034D32" w:rsidP="00034D32">
      <w:pPr>
        <w:pStyle w:val="a6"/>
        <w:numPr>
          <w:ilvl w:val="0"/>
          <w:numId w:val="6"/>
        </w:numPr>
        <w:wordWrap/>
        <w:spacing w:after="120"/>
        <w:rPr>
          <w:rStyle w:val="s1"/>
          <w:rFonts w:ascii="Pretendard" w:eastAsia="Pretendard" w:hAnsi="Pretendard"/>
          <w:szCs w:val="22"/>
        </w:rPr>
      </w:pPr>
      <w:r>
        <w:rPr>
          <w:rStyle w:val="s1"/>
          <w:rFonts w:ascii="Pretendard" w:eastAsia="Pretendard" w:hAnsi="Pretendard" w:hint="eastAsia"/>
          <w:szCs w:val="22"/>
        </w:rPr>
        <w:t xml:space="preserve">폐기물 처리 방식과 메탄 </w:t>
      </w:r>
      <w:proofErr w:type="spellStart"/>
      <w:r>
        <w:rPr>
          <w:rStyle w:val="s1"/>
          <w:rFonts w:ascii="Pretendard" w:eastAsia="Pretendard" w:hAnsi="Pretendard" w:hint="eastAsia"/>
          <w:szCs w:val="22"/>
        </w:rPr>
        <w:t>회수량</w:t>
      </w:r>
      <w:proofErr w:type="spellEnd"/>
      <w:r>
        <w:rPr>
          <w:rStyle w:val="s1"/>
          <w:rFonts w:ascii="Pretendard" w:eastAsia="Pretendard" w:hAnsi="Pretendard" w:hint="eastAsia"/>
          <w:szCs w:val="22"/>
        </w:rPr>
        <w:t xml:space="preserve"> 파악</w:t>
      </w:r>
      <w:r w:rsidR="00E05BF1">
        <w:rPr>
          <w:rStyle w:val="s1"/>
          <w:rFonts w:ascii="Pretendard" w:eastAsia="Pretendard" w:hAnsi="Pretendard" w:hint="eastAsia"/>
          <w:szCs w:val="22"/>
        </w:rPr>
        <w:t>(가능한 경우)</w:t>
      </w:r>
      <w:r>
        <w:rPr>
          <w:rStyle w:val="s1"/>
          <w:rFonts w:ascii="Pretendard" w:eastAsia="Pretendard" w:hAnsi="Pretendard" w:hint="eastAsia"/>
          <w:szCs w:val="22"/>
        </w:rPr>
        <w:t xml:space="preserve"> </w:t>
      </w:r>
    </w:p>
    <w:p w14:paraId="57C8A759" w14:textId="52CCD084" w:rsidR="00034D32" w:rsidRPr="00D61783" w:rsidRDefault="00034D32" w:rsidP="00034D32">
      <w:pPr>
        <w:pStyle w:val="a6"/>
        <w:numPr>
          <w:ilvl w:val="0"/>
          <w:numId w:val="6"/>
        </w:numPr>
        <w:wordWrap/>
        <w:spacing w:after="120"/>
        <w:rPr>
          <w:rFonts w:ascii="Pretendard" w:eastAsia="Pretendard" w:hAnsi="Pretendard"/>
          <w:szCs w:val="22"/>
        </w:rPr>
      </w:pPr>
      <w:r>
        <w:rPr>
          <w:rStyle w:val="s1"/>
          <w:rFonts w:ascii="Pretendard" w:eastAsia="Pretendard" w:hAnsi="Pretendard" w:hint="eastAsia"/>
          <w:szCs w:val="22"/>
        </w:rPr>
        <w:t xml:space="preserve">수집 경로: 현장 계측, 올바로 시스템 등 </w:t>
      </w:r>
    </w:p>
    <w:p w14:paraId="3E2C1926" w14:textId="77777777" w:rsidR="00034D32" w:rsidRPr="00DA1DAB" w:rsidRDefault="00034D32" w:rsidP="00034D32">
      <w:pPr>
        <w:wordWrap/>
        <w:spacing w:after="120"/>
        <w:rPr>
          <w:rFonts w:ascii="Pretendard" w:eastAsia="Pretendard" w:hAnsi="Pretendard"/>
          <w:b/>
          <w:bCs/>
          <w:szCs w:val="22"/>
        </w:rPr>
      </w:pPr>
      <w:r w:rsidRPr="00DA1DAB">
        <w:rPr>
          <w:rFonts w:ascii="Pretendard" w:eastAsia="Pretendard" w:hAnsi="Pretendard" w:hint="eastAsia"/>
          <w:b/>
          <w:bCs/>
          <w:szCs w:val="22"/>
        </w:rPr>
        <w:t>2) 배출계수 적용</w:t>
      </w:r>
    </w:p>
    <w:p w14:paraId="3CCDA776" w14:textId="4D0D4CB6" w:rsidR="00034D32" w:rsidRDefault="00034D32" w:rsidP="00034D32">
      <w:pPr>
        <w:pStyle w:val="a6"/>
        <w:numPr>
          <w:ilvl w:val="0"/>
          <w:numId w:val="6"/>
        </w:numPr>
        <w:wordWrap/>
        <w:spacing w:after="120"/>
        <w:rPr>
          <w:rStyle w:val="s1"/>
          <w:rFonts w:ascii="Pretendard" w:eastAsia="Pretendard" w:hAnsi="Pretendard"/>
          <w:szCs w:val="22"/>
        </w:rPr>
      </w:pPr>
      <w:r>
        <w:rPr>
          <w:rStyle w:val="s1"/>
          <w:rFonts w:ascii="Pretendard" w:eastAsia="Pretendard" w:hAnsi="Pretendard" w:hint="eastAsia"/>
          <w:szCs w:val="22"/>
        </w:rPr>
        <w:t>가능한 경우, 기업이 개발한 연도별 고형폐기물의 생물학적 처리 배출계수를 1순위로 사용</w:t>
      </w:r>
    </w:p>
    <w:p w14:paraId="3A363D49" w14:textId="4240A426" w:rsidR="00034D32" w:rsidRDefault="00034D32" w:rsidP="00034D32">
      <w:pPr>
        <w:pStyle w:val="a6"/>
        <w:numPr>
          <w:ilvl w:val="0"/>
          <w:numId w:val="6"/>
        </w:numPr>
        <w:wordWrap/>
        <w:spacing w:after="120"/>
        <w:rPr>
          <w:rStyle w:val="s1"/>
          <w:rFonts w:ascii="Pretendard" w:eastAsia="Pretendard" w:hAnsi="Pretendard"/>
          <w:szCs w:val="22"/>
        </w:rPr>
      </w:pPr>
      <w:r>
        <w:rPr>
          <w:rStyle w:val="s1"/>
          <w:rFonts w:ascii="Pretendard" w:eastAsia="Pretendard" w:hAnsi="Pretendard" w:hint="eastAsia"/>
          <w:szCs w:val="22"/>
        </w:rPr>
        <w:t xml:space="preserve">배출계수 미개발 시, 국가 공인 배출계수 적용 </w:t>
      </w:r>
    </w:p>
    <w:p w14:paraId="7BD1C945" w14:textId="77777777" w:rsidR="00034D32" w:rsidRPr="00DA1DAB" w:rsidRDefault="00034D32" w:rsidP="00034D32">
      <w:pPr>
        <w:wordWrap/>
        <w:spacing w:after="120"/>
        <w:rPr>
          <w:rFonts w:ascii="Pretendard" w:eastAsia="Pretendard" w:hAnsi="Pretendard"/>
          <w:b/>
          <w:bCs/>
          <w:szCs w:val="22"/>
        </w:rPr>
      </w:pPr>
      <w:r w:rsidRPr="00DA1DAB">
        <w:rPr>
          <w:rFonts w:ascii="Pretendard" w:eastAsia="Pretendard" w:hAnsi="Pretendard" w:hint="eastAsia"/>
          <w:b/>
          <w:bCs/>
          <w:szCs w:val="22"/>
        </w:rPr>
        <w:t xml:space="preserve">3) 배출량 산정 절차 </w:t>
      </w:r>
    </w:p>
    <w:p w14:paraId="3A2366FC" w14:textId="238CF8D0" w:rsidR="00034D32" w:rsidRPr="00701F36" w:rsidRDefault="00034D32" w:rsidP="00034D32">
      <w:pPr>
        <w:pStyle w:val="a6"/>
        <w:numPr>
          <w:ilvl w:val="0"/>
          <w:numId w:val="7"/>
        </w:numPr>
        <w:wordWrap/>
        <w:spacing w:after="120"/>
        <w:rPr>
          <w:rFonts w:ascii="Pretendard" w:eastAsia="Pretendard" w:hAnsi="Pretendard"/>
          <w:szCs w:val="22"/>
        </w:rPr>
      </w:pPr>
      <w:r>
        <w:rPr>
          <w:rFonts w:ascii="Pretendard" w:eastAsia="Pretendard" w:hAnsi="Pretendard" w:hint="eastAsia"/>
          <w:szCs w:val="22"/>
        </w:rPr>
        <w:t xml:space="preserve">월별 또는 연간 처리 방식별 유기 폐기물량 집계  </w:t>
      </w:r>
    </w:p>
    <w:p w14:paraId="7B32A23E" w14:textId="52724D32" w:rsidR="00034D32" w:rsidRDefault="00034D32" w:rsidP="00034D32">
      <w:pPr>
        <w:pStyle w:val="a6"/>
        <w:numPr>
          <w:ilvl w:val="0"/>
          <w:numId w:val="7"/>
        </w:numPr>
        <w:wordWrap/>
        <w:spacing w:after="120"/>
        <w:rPr>
          <w:rFonts w:ascii="Pretendard" w:eastAsia="Pretendard" w:hAnsi="Pretendard"/>
          <w:szCs w:val="22"/>
        </w:rPr>
      </w:pPr>
      <w:r>
        <w:rPr>
          <w:rFonts w:ascii="Pretendard" w:eastAsia="Pretendard" w:hAnsi="Pretendard" w:hint="eastAsia"/>
          <w:szCs w:val="22"/>
        </w:rPr>
        <w:t xml:space="preserve">해당 처리 방식과 기준에 맞는 </w:t>
      </w:r>
      <w:proofErr w:type="spellStart"/>
      <w:r>
        <w:rPr>
          <w:rFonts w:ascii="Pretendard" w:eastAsia="Pretendard" w:hAnsi="Pretendard" w:hint="eastAsia"/>
          <w:szCs w:val="22"/>
        </w:rPr>
        <w:t>배출게수</w:t>
      </w:r>
      <w:proofErr w:type="spellEnd"/>
      <w:r>
        <w:rPr>
          <w:rFonts w:ascii="Pretendard" w:eastAsia="Pretendard" w:hAnsi="Pretendard" w:hint="eastAsia"/>
          <w:szCs w:val="22"/>
        </w:rPr>
        <w:t xml:space="preserve"> 적용 </w:t>
      </w:r>
    </w:p>
    <w:p w14:paraId="165FB5B9" w14:textId="77777777" w:rsidR="00034D32" w:rsidRDefault="00034D32" w:rsidP="00034D32">
      <w:pPr>
        <w:pStyle w:val="a6"/>
        <w:numPr>
          <w:ilvl w:val="0"/>
          <w:numId w:val="7"/>
        </w:numPr>
        <w:wordWrap/>
        <w:spacing w:after="120"/>
        <w:rPr>
          <w:rFonts w:ascii="Pretendard" w:eastAsia="Pretendard" w:hAnsi="Pretendard"/>
          <w:szCs w:val="22"/>
        </w:rPr>
      </w:pPr>
      <w:r>
        <w:rPr>
          <w:rFonts w:ascii="Pretendard" w:eastAsia="Pretendard" w:hAnsi="Pretendard" w:hint="eastAsia"/>
          <w:szCs w:val="22"/>
        </w:rPr>
        <w:t xml:space="preserve">고형 폐기물의 생물학적 처리 배출량 산정 공식 적용 </w:t>
      </w:r>
    </w:p>
    <w:p w14:paraId="0E2DFA4D" w14:textId="77777777" w:rsidR="00034D32" w:rsidRPr="00034D32" w:rsidRDefault="00034D32" w:rsidP="00034D32">
      <w:pPr>
        <w:pStyle w:val="a6"/>
        <w:numPr>
          <w:ilvl w:val="1"/>
          <w:numId w:val="7"/>
        </w:numPr>
        <w:wordWrap/>
        <w:spacing w:after="120"/>
        <w:rPr>
          <w:rFonts w:ascii="Pretendard" w:eastAsia="Pretendard" w:hAnsi="Pretendard"/>
          <w:szCs w:val="22"/>
        </w:rPr>
      </w:pPr>
      <w:r w:rsidRPr="00034D32">
        <w:rPr>
          <w:rFonts w:ascii="Pretendard" w:eastAsia="Pretendard" w:hAnsi="Pretendard" w:hint="eastAsia"/>
          <w:szCs w:val="22"/>
        </w:rPr>
        <w:t>CH</w:t>
      </w:r>
      <w:r w:rsidRPr="00034D32">
        <w:rPr>
          <w:rFonts w:ascii="Pretendard" w:eastAsia="Pretendard" w:hAnsi="Pretendard" w:hint="eastAsia"/>
          <w:szCs w:val="22"/>
          <w:vertAlign w:val="subscript"/>
        </w:rPr>
        <w:t>4</w:t>
      </w:r>
      <w:r w:rsidRPr="00034D32">
        <w:rPr>
          <w:rFonts w:ascii="Pretendard" w:eastAsia="Pretendard" w:hAnsi="Pretendard"/>
          <w:szCs w:val="22"/>
        </w:rPr>
        <w:t xml:space="preserve"> </w:t>
      </w:r>
      <w:r w:rsidRPr="00034D32">
        <w:rPr>
          <w:rFonts w:ascii="Pretendard" w:eastAsia="Pretendard" w:hAnsi="Pretendard" w:hint="eastAsia"/>
          <w:szCs w:val="22"/>
        </w:rPr>
        <w:t xml:space="preserve">Emissions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Pretendard" w:hAnsi="Cambria Math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eastAsia="Pretendard" w:hAnsi="Cambria Math"/>
                <w:szCs w:val="22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eastAsia="Pretendard" w:hAnsi="Cambria Math"/>
                <w:szCs w:val="22"/>
              </w:rPr>
              <m:t>(</m:t>
            </m:r>
            <m:sSub>
              <m:sSubPr>
                <m:ctrlPr>
                  <w:rPr>
                    <w:rFonts w:ascii="Cambria Math" w:eastAsia="Pretendard" w:hAnsi="Cambria Math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Pretendard" w:hAnsi="Cambria Math"/>
                    <w:szCs w:val="22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Pretendard" w:hAnsi="Cambria Math"/>
                    <w:szCs w:val="22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="Pretendard" w:hAnsi="Cambria Math" w:hint="eastAsia"/>
            <w:szCs w:val="22"/>
          </w:rPr>
          <m:t>×</m:t>
        </m:r>
        <m:sSub>
          <m:sSubPr>
            <m:ctrlPr>
              <w:rPr>
                <w:rFonts w:ascii="Cambria Math" w:eastAsia="Pretendard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Pretendard" w:hAnsi="Cambria Math"/>
                <w:szCs w:val="22"/>
              </w:rPr>
              <m:t>EF</m:t>
            </m:r>
          </m:e>
          <m:sub>
            <m:r>
              <m:rPr>
                <m:sty m:val="p"/>
              </m:rPr>
              <w:rPr>
                <w:rFonts w:ascii="Cambria Math" w:eastAsia="Pretendard" w:hAnsi="Cambria Math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eastAsia="Pretendard" w:hAnsi="Cambria Math"/>
            <w:szCs w:val="22"/>
            <w:vertAlign w:val="subscript"/>
          </w:rPr>
          <m:t>)</m:t>
        </m:r>
        <m:r>
          <m:rPr>
            <m:sty m:val="p"/>
          </m:rPr>
          <w:rPr>
            <w:rFonts w:ascii="Cambria Math" w:eastAsia="Pretendard" w:hAnsi="Cambria Math" w:hint="eastAsia"/>
            <w:szCs w:val="22"/>
          </w:rPr>
          <m:t>×</m:t>
        </m:r>
        <m:r>
          <m:rPr>
            <m:sty m:val="p"/>
          </m:rPr>
          <w:rPr>
            <w:rFonts w:ascii="Cambria Math" w:eastAsia="Pretendard" w:hAnsi="Cambria Math"/>
            <w:szCs w:val="22"/>
          </w:rPr>
          <m:t>1</m:t>
        </m:r>
        <m:sSup>
          <m:sSupPr>
            <m:ctrlPr>
              <w:rPr>
                <w:rFonts w:ascii="Cambria Math" w:eastAsia="Pretendard" w:hAnsi="Cambria Math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Pretendard" w:hAnsi="Cambria Math"/>
                <w:szCs w:val="22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Pretendard" w:hAnsi="Cambria Math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eastAsia="Pretendard" w:hAnsi="Cambria Math"/>
            <w:szCs w:val="22"/>
          </w:rPr>
          <m:t>-R</m:t>
        </m:r>
      </m:oMath>
    </w:p>
    <w:p w14:paraId="3973BDF2" w14:textId="629BAA0E" w:rsidR="00034D32" w:rsidRPr="00034D32" w:rsidRDefault="00034D32" w:rsidP="00034D32">
      <w:pPr>
        <w:pStyle w:val="a6"/>
        <w:numPr>
          <w:ilvl w:val="1"/>
          <w:numId w:val="7"/>
        </w:numPr>
        <w:wordWrap/>
        <w:spacing w:after="120"/>
        <w:rPr>
          <w:rFonts w:ascii="Pretendard" w:eastAsia="Pretendard" w:hAnsi="Pretendard"/>
          <w:szCs w:val="22"/>
        </w:rPr>
      </w:pPr>
      <w:r w:rsidRPr="00034D32">
        <w:rPr>
          <w:rFonts w:ascii="Pretendard" w:eastAsia="Pretendard" w:hAnsi="Pretendard" w:hint="eastAsia"/>
          <w:szCs w:val="22"/>
        </w:rPr>
        <w:t>N</w:t>
      </w:r>
      <w:r w:rsidRPr="00034D32">
        <w:rPr>
          <w:rFonts w:ascii="Pretendard" w:eastAsia="Pretendard" w:hAnsi="Pretendard" w:hint="eastAsia"/>
          <w:szCs w:val="22"/>
          <w:vertAlign w:val="subscript"/>
        </w:rPr>
        <w:t>2</w:t>
      </w:r>
      <w:r w:rsidRPr="00034D32">
        <w:rPr>
          <w:rFonts w:ascii="Pretendard" w:eastAsia="Pretendard" w:hAnsi="Pretendard" w:hint="eastAsia"/>
          <w:szCs w:val="22"/>
        </w:rPr>
        <w:t xml:space="preserve">O Emissions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Pretendard" w:hAnsi="Cambria Math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eastAsia="Pretendard" w:hAnsi="Cambria Math"/>
                <w:szCs w:val="22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eastAsia="Pretendard" w:hAnsi="Cambria Math"/>
                <w:szCs w:val="22"/>
              </w:rPr>
              <m:t>(</m:t>
            </m:r>
            <m:sSub>
              <m:sSubPr>
                <m:ctrlPr>
                  <w:rPr>
                    <w:rFonts w:ascii="Cambria Math" w:eastAsia="Pretendard" w:hAnsi="Cambria Math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Pretendard" w:hAnsi="Cambria Math"/>
                    <w:szCs w:val="22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Pretendard" w:hAnsi="Cambria Math"/>
                    <w:szCs w:val="22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="Pretendard" w:hAnsi="Cambria Math" w:hint="eastAsia"/>
            <w:szCs w:val="22"/>
          </w:rPr>
          <m:t>×</m:t>
        </m:r>
        <m:sSub>
          <m:sSubPr>
            <m:ctrlPr>
              <w:rPr>
                <w:rFonts w:ascii="Cambria Math" w:eastAsia="Pretendard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Pretendard" w:hAnsi="Cambria Math"/>
                <w:szCs w:val="22"/>
              </w:rPr>
              <m:t>EF</m:t>
            </m:r>
          </m:e>
          <m:sub>
            <m:r>
              <m:rPr>
                <m:sty m:val="p"/>
              </m:rPr>
              <w:rPr>
                <w:rFonts w:ascii="Cambria Math" w:eastAsia="Pretendard" w:hAnsi="Cambria Math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eastAsia="Pretendard" w:hAnsi="Cambria Math"/>
            <w:szCs w:val="22"/>
            <w:vertAlign w:val="subscript"/>
          </w:rPr>
          <m:t>)</m:t>
        </m:r>
        <m:r>
          <m:rPr>
            <m:sty m:val="p"/>
          </m:rPr>
          <w:rPr>
            <w:rFonts w:ascii="Cambria Math" w:eastAsia="Pretendard" w:hAnsi="Cambria Math" w:hint="eastAsia"/>
            <w:szCs w:val="22"/>
          </w:rPr>
          <m:t>×</m:t>
        </m:r>
        <m:r>
          <m:rPr>
            <m:sty m:val="p"/>
          </m:rPr>
          <w:rPr>
            <w:rFonts w:ascii="Cambria Math" w:eastAsia="Pretendard" w:hAnsi="Cambria Math"/>
            <w:szCs w:val="22"/>
          </w:rPr>
          <m:t>1</m:t>
        </m:r>
        <m:sSup>
          <m:sSupPr>
            <m:ctrlPr>
              <w:rPr>
                <w:rFonts w:ascii="Cambria Math" w:eastAsia="Pretendard" w:hAnsi="Cambria Math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Pretendard" w:hAnsi="Cambria Math"/>
                <w:szCs w:val="22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Pretendard" w:hAnsi="Cambria Math"/>
                <w:szCs w:val="22"/>
              </w:rPr>
              <m:t>3</m:t>
            </m:r>
          </m:sup>
        </m:sSup>
      </m:oMath>
    </w:p>
    <w:p w14:paraId="54E06C81" w14:textId="77777777" w:rsidR="00034D32" w:rsidRDefault="00034D32" w:rsidP="00034D32">
      <w:pPr>
        <w:wordWrap/>
        <w:spacing w:after="120"/>
        <w:rPr>
          <w:rFonts w:ascii="Pretendard" w:eastAsia="Pretendard" w:hAnsi="Pretendard"/>
          <w:b/>
          <w:bCs/>
          <w:szCs w:val="22"/>
        </w:rPr>
      </w:pPr>
      <w:r>
        <w:rPr>
          <w:rFonts w:ascii="Pretendard" w:eastAsia="Pretendard" w:hAnsi="Pretendard" w:hint="eastAsia"/>
          <w:b/>
          <w:bCs/>
          <w:szCs w:val="22"/>
        </w:rPr>
        <w:t>4</w:t>
      </w:r>
      <w:r w:rsidRPr="00DA1DAB">
        <w:rPr>
          <w:rFonts w:ascii="Pretendard" w:eastAsia="Pretendard" w:hAnsi="Pretendard" w:hint="eastAsia"/>
          <w:b/>
          <w:bCs/>
          <w:szCs w:val="22"/>
        </w:rPr>
        <w:t xml:space="preserve">) </w:t>
      </w:r>
      <w:r>
        <w:rPr>
          <w:rFonts w:ascii="Pretendard" w:eastAsia="Pretendard" w:hAnsi="Pretendard" w:hint="eastAsia"/>
          <w:b/>
          <w:bCs/>
          <w:szCs w:val="22"/>
        </w:rPr>
        <w:t xml:space="preserve">보고 및 활용 </w:t>
      </w:r>
    </w:p>
    <w:p w14:paraId="40AF7112" w14:textId="77777777" w:rsidR="00034D32" w:rsidRDefault="00034D32" w:rsidP="00034D32">
      <w:pPr>
        <w:numPr>
          <w:ilvl w:val="0"/>
          <w:numId w:val="8"/>
        </w:numPr>
        <w:wordWrap/>
        <w:spacing w:after="0"/>
        <w:rPr>
          <w:rFonts w:ascii="Pretendard" w:eastAsia="Pretendard" w:hAnsi="Pretendard"/>
          <w:szCs w:val="22"/>
        </w:rPr>
      </w:pPr>
      <w:r>
        <w:rPr>
          <w:rFonts w:ascii="Pretendard" w:eastAsia="Pretendard" w:hAnsi="Pretendard" w:hint="eastAsia"/>
          <w:szCs w:val="22"/>
        </w:rPr>
        <w:t xml:space="preserve">지속가능경영 보고서 및 </w:t>
      </w:r>
      <w:r>
        <w:rPr>
          <w:rFonts w:ascii="Pretendard" w:eastAsia="Pretendard" w:hAnsi="Pretendard"/>
          <w:szCs w:val="22"/>
        </w:rPr>
        <w:t>E</w:t>
      </w:r>
      <w:r w:rsidRPr="003D5541">
        <w:rPr>
          <w:rFonts w:ascii="Pretendard" w:eastAsia="Pretendard" w:hAnsi="Pretendard"/>
          <w:szCs w:val="22"/>
        </w:rPr>
        <w:t xml:space="preserve">SG </w:t>
      </w:r>
      <w:r>
        <w:rPr>
          <w:rFonts w:ascii="Pretendard" w:eastAsia="Pretendard" w:hAnsi="Pretendard" w:hint="eastAsia"/>
          <w:szCs w:val="22"/>
        </w:rPr>
        <w:t>공시:</w:t>
      </w:r>
      <w:r w:rsidRPr="003D5541">
        <w:rPr>
          <w:rFonts w:ascii="Pretendard" w:eastAsia="Pretendard" w:hAnsi="Pretendard"/>
          <w:szCs w:val="22"/>
        </w:rPr>
        <w:t xml:space="preserve"> Scope </w:t>
      </w:r>
      <w:r>
        <w:rPr>
          <w:rFonts w:ascii="Pretendard" w:eastAsia="Pretendard" w:hAnsi="Pretendard" w:hint="eastAsia"/>
          <w:szCs w:val="22"/>
        </w:rPr>
        <w:t>1 배출량</w:t>
      </w:r>
      <w:r w:rsidRPr="003D5541">
        <w:rPr>
          <w:rFonts w:ascii="Pretendard" w:eastAsia="Pretendard" w:hAnsi="Pretendard"/>
          <w:szCs w:val="22"/>
        </w:rPr>
        <w:t>에 반영</w:t>
      </w:r>
    </w:p>
    <w:p w14:paraId="2591A212" w14:textId="28D965B0" w:rsidR="00034D32" w:rsidRDefault="00034D32" w:rsidP="00034D32">
      <w:pPr>
        <w:numPr>
          <w:ilvl w:val="0"/>
          <w:numId w:val="8"/>
        </w:numPr>
        <w:wordWrap/>
        <w:spacing w:after="0"/>
        <w:rPr>
          <w:rFonts w:ascii="Pretendard" w:eastAsia="Pretendard" w:hAnsi="Pretendard"/>
          <w:szCs w:val="22"/>
        </w:rPr>
      </w:pPr>
      <w:r>
        <w:rPr>
          <w:rFonts w:ascii="Pretendard" w:eastAsia="Pretendard" w:hAnsi="Pretendard" w:hint="eastAsia"/>
          <w:szCs w:val="22"/>
        </w:rPr>
        <w:t xml:space="preserve">내부 관리: </w:t>
      </w:r>
      <w:r w:rsidR="00993231">
        <w:rPr>
          <w:rFonts w:ascii="Pretendard" w:eastAsia="Pretendard" w:hAnsi="Pretendard" w:hint="eastAsia"/>
          <w:szCs w:val="22"/>
        </w:rPr>
        <w:t xml:space="preserve">처리 방식별 배출 특성 분석, 감축 전략 수립 </w:t>
      </w:r>
    </w:p>
    <w:p w14:paraId="5F0360E8" w14:textId="77777777" w:rsidR="00034D32" w:rsidRDefault="00034D32" w:rsidP="00034D32">
      <w:pPr>
        <w:numPr>
          <w:ilvl w:val="0"/>
          <w:numId w:val="8"/>
        </w:numPr>
        <w:wordWrap/>
        <w:spacing w:after="0"/>
        <w:rPr>
          <w:rFonts w:ascii="Pretendard" w:eastAsia="Pretendard" w:hAnsi="Pretendard"/>
          <w:szCs w:val="22"/>
        </w:rPr>
      </w:pPr>
      <w:r>
        <w:rPr>
          <w:rFonts w:ascii="Pretendard" w:eastAsia="Pretendard" w:hAnsi="Pretendard" w:hint="eastAsia"/>
          <w:szCs w:val="22"/>
        </w:rPr>
        <w:t xml:space="preserve">규제 대응: </w:t>
      </w:r>
      <w:proofErr w:type="spellStart"/>
      <w:r>
        <w:rPr>
          <w:rFonts w:ascii="Pretendard" w:eastAsia="Pretendard" w:hAnsi="Pretendard" w:hint="eastAsia"/>
          <w:szCs w:val="22"/>
        </w:rPr>
        <w:t>배출권거래제</w:t>
      </w:r>
      <w:proofErr w:type="spellEnd"/>
      <w:r>
        <w:rPr>
          <w:rFonts w:ascii="Pretendard" w:eastAsia="Pretendard" w:hAnsi="Pretendard" w:hint="eastAsia"/>
          <w:szCs w:val="22"/>
        </w:rPr>
        <w:t xml:space="preserve"> 등 법정 보고 자료로 활용</w:t>
      </w:r>
    </w:p>
    <w:p w14:paraId="4892D23B" w14:textId="5BEAB2C2" w:rsidR="00034D32" w:rsidRPr="002B214A" w:rsidRDefault="00034D32" w:rsidP="00034D32">
      <w:pPr>
        <w:numPr>
          <w:ilvl w:val="0"/>
          <w:numId w:val="8"/>
        </w:numPr>
        <w:wordWrap/>
        <w:spacing w:after="120"/>
        <w:rPr>
          <w:rFonts w:ascii="Pretendard" w:eastAsia="Pretendard" w:hAnsi="Pretendard"/>
          <w:sz w:val="14"/>
          <w:szCs w:val="16"/>
        </w:rPr>
      </w:pPr>
      <w:r w:rsidRPr="00993231">
        <w:rPr>
          <w:rFonts w:ascii="Pretendard" w:eastAsia="Pretendard" w:hAnsi="Pretendard" w:hint="eastAsia"/>
          <w:szCs w:val="22"/>
        </w:rPr>
        <w:t xml:space="preserve">공정 최적화: </w:t>
      </w:r>
      <w:proofErr w:type="spellStart"/>
      <w:r w:rsidR="00993231">
        <w:rPr>
          <w:rFonts w:ascii="Pretendard" w:eastAsia="Pretendard" w:hAnsi="Pretendard" w:hint="eastAsia"/>
          <w:szCs w:val="22"/>
        </w:rPr>
        <w:t>고배출</w:t>
      </w:r>
      <w:proofErr w:type="spellEnd"/>
      <w:r w:rsidR="00993231">
        <w:rPr>
          <w:rFonts w:ascii="Pretendard" w:eastAsia="Pretendard" w:hAnsi="Pretendard" w:hint="eastAsia"/>
          <w:szCs w:val="22"/>
        </w:rPr>
        <w:t xml:space="preserve"> 처리 방식에서 </w:t>
      </w:r>
      <w:proofErr w:type="spellStart"/>
      <w:r w:rsidR="00993231">
        <w:rPr>
          <w:rFonts w:ascii="Pretendard" w:eastAsia="Pretendard" w:hAnsi="Pretendard" w:hint="eastAsia"/>
          <w:szCs w:val="22"/>
        </w:rPr>
        <w:t>저배출</w:t>
      </w:r>
      <w:proofErr w:type="spellEnd"/>
      <w:r w:rsidR="00993231">
        <w:rPr>
          <w:rFonts w:ascii="Pretendard" w:eastAsia="Pretendard" w:hAnsi="Pretendard" w:hint="eastAsia"/>
          <w:szCs w:val="22"/>
        </w:rPr>
        <w:t xml:space="preserve">, 회수 효율 높은 방식으로 전환 전략 수립 </w:t>
      </w:r>
    </w:p>
    <w:p w14:paraId="2DDCBE79" w14:textId="164AAB82" w:rsidR="00515269" w:rsidRPr="000265F6" w:rsidRDefault="002B214A" w:rsidP="000265F6">
      <w:pPr>
        <w:wordWrap/>
        <w:spacing w:after="120"/>
        <w:ind w:left="360"/>
        <w:rPr>
          <w:rFonts w:ascii="Pretendard" w:eastAsia="Pretendard" w:hAnsi="Pretendard"/>
          <w:sz w:val="14"/>
          <w:szCs w:val="16"/>
        </w:rPr>
      </w:pPr>
      <w:r w:rsidRPr="002B214A">
        <w:rPr>
          <w:rFonts w:ascii="Pretendard" w:eastAsia="Pretendard" w:hAnsi="Pretendard"/>
          <w:noProof/>
          <w:sz w:val="14"/>
          <w:szCs w:val="16"/>
        </w:rPr>
        <w:lastRenderedPageBreak/>
        <w:drawing>
          <wp:inline distT="0" distB="0" distL="0" distR="0" wp14:anchorId="347E9DAB" wp14:editId="7FCAA7B0">
            <wp:extent cx="4888230" cy="8697595"/>
            <wp:effectExtent l="0" t="0" r="7620" b="8255"/>
            <wp:docPr id="1482561808" name="그림 1" descr="텍스트, 스크린샷, 도표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61808" name="그림 1" descr="텍스트, 스크린샷, 도표, 폰트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269">
        <w:fldChar w:fldCharType="begin"/>
      </w:r>
      <w:r w:rsidR="00515269">
        <w:instrText xml:space="preserve"> INCLUDEPICTURE "https://github.com/hashgraph/guardian/raw/main/Methodology%20Library/Greenhouse%20Gas%20(GHG)/Waste%20Disposal%20(Biological%20treatment)/images/method9.png" \* MERGEFORMATINET </w:instrText>
      </w:r>
      <w:r w:rsidR="00000000">
        <w:fldChar w:fldCharType="separate"/>
      </w:r>
      <w:r w:rsidR="00515269">
        <w:fldChar w:fldCharType="end"/>
      </w:r>
    </w:p>
    <w:sectPr w:rsidR="00515269" w:rsidRPr="000265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56A4C" w14:textId="77777777" w:rsidR="00233BB7" w:rsidRDefault="00233BB7" w:rsidP="003D6ECC">
      <w:pPr>
        <w:spacing w:after="0"/>
      </w:pPr>
      <w:r>
        <w:separator/>
      </w:r>
    </w:p>
  </w:endnote>
  <w:endnote w:type="continuationSeparator" w:id="0">
    <w:p w14:paraId="7E5BD91C" w14:textId="77777777" w:rsidR="00233BB7" w:rsidRDefault="00233BB7" w:rsidP="003D6E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Pretendard Medium">
    <w:panose1 w:val="02000603000000020004"/>
    <w:charset w:val="81"/>
    <w:family w:val="auto"/>
    <w:notTrueType/>
    <w:pitch w:val="variable"/>
    <w:sig w:usb0="E10002FF" w:usb1="1BD7E5FF" w:usb2="04000011" w:usb3="00000000" w:csb0="0008019F" w:csb1="00000000"/>
  </w:font>
  <w:font w:name="Pretendard">
    <w:panose1 w:val="020B0604020202020204"/>
    <w:charset w:val="81"/>
    <w:family w:val="auto"/>
    <w:notTrueType/>
    <w:pitch w:val="variable"/>
    <w:sig w:usb0="E10002FF" w:usb1="1BD7E5FF" w:usb2="04000011" w:usb3="00000000" w:csb0="0008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87500" w14:textId="77777777" w:rsidR="00233BB7" w:rsidRDefault="00233BB7" w:rsidP="003D6ECC">
      <w:pPr>
        <w:spacing w:after="0"/>
      </w:pPr>
      <w:r>
        <w:separator/>
      </w:r>
    </w:p>
  </w:footnote>
  <w:footnote w:type="continuationSeparator" w:id="0">
    <w:p w14:paraId="1808D8B1" w14:textId="77777777" w:rsidR="00233BB7" w:rsidRDefault="00233BB7" w:rsidP="003D6E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31846"/>
    <w:multiLevelType w:val="hybridMultilevel"/>
    <w:tmpl w:val="B518FDD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2E933E8"/>
    <w:multiLevelType w:val="hybridMultilevel"/>
    <w:tmpl w:val="2F982FD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FAA724C"/>
    <w:multiLevelType w:val="multilevel"/>
    <w:tmpl w:val="1C74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03D74"/>
    <w:multiLevelType w:val="hybridMultilevel"/>
    <w:tmpl w:val="7B109A92"/>
    <w:lvl w:ilvl="0" w:tplc="9C6A1034">
      <w:start w:val="1"/>
      <w:numFmt w:val="bullet"/>
      <w:lvlText w:val=""/>
      <w:lvlJc w:val="left"/>
      <w:pPr>
        <w:ind w:left="981" w:hanging="44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4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1" w:hanging="440"/>
      </w:pPr>
      <w:rPr>
        <w:rFonts w:ascii="Wingdings" w:hAnsi="Wingdings" w:hint="default"/>
      </w:rPr>
    </w:lvl>
  </w:abstractNum>
  <w:abstractNum w:abstractNumId="4" w15:restartNumberingAfterBreak="0">
    <w:nsid w:val="3D772DFB"/>
    <w:multiLevelType w:val="hybridMultilevel"/>
    <w:tmpl w:val="6B0AF862"/>
    <w:lvl w:ilvl="0" w:tplc="6DCA6E42">
      <w:start w:val="1"/>
      <w:numFmt w:val="bullet"/>
      <w:lvlText w:val=""/>
      <w:lvlJc w:val="left"/>
      <w:pPr>
        <w:ind w:left="525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0F508A4"/>
    <w:multiLevelType w:val="hybridMultilevel"/>
    <w:tmpl w:val="631246B0"/>
    <w:lvl w:ilvl="0" w:tplc="1908D08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35B33CF"/>
    <w:multiLevelType w:val="hybridMultilevel"/>
    <w:tmpl w:val="9A7AB3E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431212">
    <w:abstractNumId w:val="6"/>
  </w:num>
  <w:num w:numId="2" w16cid:durableId="592979791">
    <w:abstractNumId w:val="4"/>
  </w:num>
  <w:num w:numId="3" w16cid:durableId="49816024">
    <w:abstractNumId w:val="1"/>
  </w:num>
  <w:num w:numId="4" w16cid:durableId="1330257958">
    <w:abstractNumId w:val="5"/>
  </w:num>
  <w:num w:numId="5" w16cid:durableId="2022049757">
    <w:abstractNumId w:val="4"/>
  </w:num>
  <w:num w:numId="6" w16cid:durableId="723258712">
    <w:abstractNumId w:val="3"/>
  </w:num>
  <w:num w:numId="7" w16cid:durableId="1734766365">
    <w:abstractNumId w:val="0"/>
  </w:num>
  <w:num w:numId="8" w16cid:durableId="1977562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58"/>
    <w:rsid w:val="000224D7"/>
    <w:rsid w:val="000265F6"/>
    <w:rsid w:val="00031667"/>
    <w:rsid w:val="00034D32"/>
    <w:rsid w:val="000616D8"/>
    <w:rsid w:val="00080595"/>
    <w:rsid w:val="000A22F7"/>
    <w:rsid w:val="000A68DE"/>
    <w:rsid w:val="000C406F"/>
    <w:rsid w:val="000D1614"/>
    <w:rsid w:val="0011144A"/>
    <w:rsid w:val="001132E1"/>
    <w:rsid w:val="0013786F"/>
    <w:rsid w:val="001409A4"/>
    <w:rsid w:val="00187C72"/>
    <w:rsid w:val="001A7193"/>
    <w:rsid w:val="001D4D93"/>
    <w:rsid w:val="001E667E"/>
    <w:rsid w:val="00222BDD"/>
    <w:rsid w:val="00226060"/>
    <w:rsid w:val="0022660A"/>
    <w:rsid w:val="00233BB7"/>
    <w:rsid w:val="00236CE2"/>
    <w:rsid w:val="00243A2B"/>
    <w:rsid w:val="002506B1"/>
    <w:rsid w:val="002523B0"/>
    <w:rsid w:val="002B214A"/>
    <w:rsid w:val="002D6714"/>
    <w:rsid w:val="002F27D1"/>
    <w:rsid w:val="00334BC1"/>
    <w:rsid w:val="003628C3"/>
    <w:rsid w:val="00363DC8"/>
    <w:rsid w:val="0036598A"/>
    <w:rsid w:val="00385F60"/>
    <w:rsid w:val="003930B2"/>
    <w:rsid w:val="003D6ECC"/>
    <w:rsid w:val="003E0C90"/>
    <w:rsid w:val="003F6349"/>
    <w:rsid w:val="00433BA9"/>
    <w:rsid w:val="00433C99"/>
    <w:rsid w:val="004476BA"/>
    <w:rsid w:val="0047051C"/>
    <w:rsid w:val="00472ACE"/>
    <w:rsid w:val="00494536"/>
    <w:rsid w:val="004A15CB"/>
    <w:rsid w:val="004F218E"/>
    <w:rsid w:val="00515269"/>
    <w:rsid w:val="00535D79"/>
    <w:rsid w:val="0053793C"/>
    <w:rsid w:val="005D57D0"/>
    <w:rsid w:val="005F7D79"/>
    <w:rsid w:val="00611A2C"/>
    <w:rsid w:val="00623AAD"/>
    <w:rsid w:val="00637FC3"/>
    <w:rsid w:val="006532FE"/>
    <w:rsid w:val="006910D6"/>
    <w:rsid w:val="007805B1"/>
    <w:rsid w:val="00791ACB"/>
    <w:rsid w:val="007C1DCA"/>
    <w:rsid w:val="007F0FEE"/>
    <w:rsid w:val="00854D3B"/>
    <w:rsid w:val="008B2E42"/>
    <w:rsid w:val="008F200A"/>
    <w:rsid w:val="00930029"/>
    <w:rsid w:val="00937997"/>
    <w:rsid w:val="00993231"/>
    <w:rsid w:val="00996DA2"/>
    <w:rsid w:val="009C3FC2"/>
    <w:rsid w:val="00A02AD7"/>
    <w:rsid w:val="00A02FAF"/>
    <w:rsid w:val="00A5668D"/>
    <w:rsid w:val="00AB2193"/>
    <w:rsid w:val="00AD540D"/>
    <w:rsid w:val="00AD7655"/>
    <w:rsid w:val="00B15757"/>
    <w:rsid w:val="00B23C00"/>
    <w:rsid w:val="00B278EF"/>
    <w:rsid w:val="00B41567"/>
    <w:rsid w:val="00B91F58"/>
    <w:rsid w:val="00B946D0"/>
    <w:rsid w:val="00BA4BA0"/>
    <w:rsid w:val="00BB6858"/>
    <w:rsid w:val="00BD10C3"/>
    <w:rsid w:val="00BE0775"/>
    <w:rsid w:val="00BE4344"/>
    <w:rsid w:val="00BF0C65"/>
    <w:rsid w:val="00C67B0B"/>
    <w:rsid w:val="00C76466"/>
    <w:rsid w:val="00CB5A04"/>
    <w:rsid w:val="00CE6A58"/>
    <w:rsid w:val="00CF3857"/>
    <w:rsid w:val="00D35C20"/>
    <w:rsid w:val="00D41F11"/>
    <w:rsid w:val="00DA079D"/>
    <w:rsid w:val="00DD3D9E"/>
    <w:rsid w:val="00DD788D"/>
    <w:rsid w:val="00DE66CC"/>
    <w:rsid w:val="00E04EDB"/>
    <w:rsid w:val="00E05BF1"/>
    <w:rsid w:val="00E45F3B"/>
    <w:rsid w:val="00E52EB2"/>
    <w:rsid w:val="00E56C36"/>
    <w:rsid w:val="00E96AA5"/>
    <w:rsid w:val="00EE4657"/>
    <w:rsid w:val="00F0250F"/>
    <w:rsid w:val="00F5781A"/>
    <w:rsid w:val="00F7683F"/>
    <w:rsid w:val="00F80CCE"/>
    <w:rsid w:val="00F90AC5"/>
    <w:rsid w:val="00F92B46"/>
    <w:rsid w:val="00FC4FF9"/>
    <w:rsid w:val="00FD2CDD"/>
    <w:rsid w:val="00FE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825BD"/>
  <w15:chartTrackingRefBased/>
  <w15:docId w15:val="{60BDC174-13AA-4A53-AE5A-6C63BBAE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8D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68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6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68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68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68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68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68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68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68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68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B68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B68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B68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B6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B68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B68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B6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B68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B68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B68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B6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B68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B685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B685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rsid w:val="00F80CCE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character" w:styleId="ac">
    <w:name w:val="Hyperlink"/>
    <w:basedOn w:val="a0"/>
    <w:uiPriority w:val="99"/>
    <w:unhideWhenUsed/>
    <w:rsid w:val="000C406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C406F"/>
    <w:rPr>
      <w:color w:val="605E5C"/>
      <w:shd w:val="clear" w:color="auto" w:fill="E1DFDD"/>
    </w:rPr>
  </w:style>
  <w:style w:type="paragraph" w:styleId="ae">
    <w:name w:val="header"/>
    <w:basedOn w:val="a"/>
    <w:link w:val="Char3"/>
    <w:uiPriority w:val="99"/>
    <w:unhideWhenUsed/>
    <w:rsid w:val="003D6EC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e"/>
    <w:uiPriority w:val="99"/>
    <w:rsid w:val="003D6ECC"/>
  </w:style>
  <w:style w:type="paragraph" w:styleId="af">
    <w:name w:val="footer"/>
    <w:basedOn w:val="a"/>
    <w:link w:val="Char4"/>
    <w:uiPriority w:val="99"/>
    <w:unhideWhenUsed/>
    <w:rsid w:val="003D6EC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"/>
    <w:uiPriority w:val="99"/>
    <w:rsid w:val="003D6ECC"/>
  </w:style>
  <w:style w:type="character" w:styleId="af0">
    <w:name w:val="Placeholder Text"/>
    <w:basedOn w:val="a0"/>
    <w:uiPriority w:val="99"/>
    <w:semiHidden/>
    <w:rsid w:val="000A22F7"/>
    <w:rPr>
      <w:color w:val="666666"/>
    </w:rPr>
  </w:style>
  <w:style w:type="character" w:customStyle="1" w:styleId="s1">
    <w:name w:val="s1"/>
    <w:basedOn w:val="a0"/>
    <w:rsid w:val="00034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llbaro.or.kr/index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슬기 오</dc:creator>
  <cp:keywords/>
  <dc:description/>
  <cp:lastModifiedBy>Soobin Paik</cp:lastModifiedBy>
  <cp:revision>2</cp:revision>
  <dcterms:created xsi:type="dcterms:W3CDTF">2025-08-19T08:18:00Z</dcterms:created>
  <dcterms:modified xsi:type="dcterms:W3CDTF">2025-08-19T08:18:00Z</dcterms:modified>
</cp:coreProperties>
</file>