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1606" w14:textId="11A51981" w:rsidR="00292D12" w:rsidRPr="007A3401" w:rsidRDefault="001D1C61" w:rsidP="00292D12">
      <w:pPr>
        <w:spacing w:after="0"/>
        <w:jc w:val="center"/>
        <w:rPr>
          <w:color w:val="A5A5A5" w:themeColor="accent3"/>
          <w:sz w:val="44"/>
          <w:szCs w:val="44"/>
        </w:rPr>
      </w:pPr>
      <w:r w:rsidRPr="007A3401">
        <w:rPr>
          <w:noProof/>
        </w:rPr>
        <mc:AlternateContent>
          <mc:Choice Requires="wpc">
            <w:drawing>
              <wp:anchor distT="0" distB="0" distL="114300" distR="114300" simplePos="0" relativeHeight="251660288" behindDoc="0" locked="0" layoutInCell="1" allowOverlap="1" wp14:anchorId="6D3C1AA1" wp14:editId="19354842">
                <wp:simplePos x="0" y="0"/>
                <wp:positionH relativeFrom="column">
                  <wp:posOffset>-1080135</wp:posOffset>
                </wp:positionH>
                <wp:positionV relativeFrom="paragraph">
                  <wp:posOffset>-899795</wp:posOffset>
                </wp:positionV>
                <wp:extent cx="5612130" cy="69850"/>
                <wp:effectExtent l="0" t="0" r="0" b="0"/>
                <wp:wrapNone/>
                <wp:docPr id="5" name="Lienzo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2729B9D">
              <v:group id="Lienzo 5" style="position:absolute;margin-left:-85.05pt;margin-top:-70.85pt;width:441.9pt;height:5.5pt;z-index:251660288" coordsize="56121,698" o:spid="_x0000_s1026" editas="canvas" w14:anchorId="123FDB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6121;height:698;visibility:visible;mso-wrap-style:square" type="#_x0000_t75">
                  <v:fill o:detectmouseclick="t"/>
                  <v:path o:connecttype="none"/>
                </v:shape>
              </v:group>
            </w:pict>
          </mc:Fallback>
        </mc:AlternateContent>
      </w:r>
      <w:r w:rsidR="00F678DD" w:rsidRPr="007A3401">
        <w:rPr>
          <w:noProof/>
        </w:rPr>
        <mc:AlternateContent>
          <mc:Choice Requires="wps">
            <w:drawing>
              <wp:inline distT="0" distB="0" distL="0" distR="0" wp14:anchorId="05D0122E" wp14:editId="4D94D075">
                <wp:extent cx="5612130" cy="1444713"/>
                <wp:effectExtent l="0" t="0" r="26670" b="22225"/>
                <wp:docPr id="6" name="Text Box 3"/>
                <wp:cNvGraphicFramePr/>
                <a:graphic xmlns:a="http://schemas.openxmlformats.org/drawingml/2006/main">
                  <a:graphicData uri="http://schemas.microsoft.com/office/word/2010/wordprocessingShape">
                    <wps:wsp>
                      <wps:cNvSpPr/>
                      <wps:spPr>
                        <a:xfrm>
                          <a:off x="0" y="0"/>
                          <a:ext cx="5612130" cy="1444713"/>
                        </a:xfrm>
                        <a:prstGeom prst="rect">
                          <a:avLst/>
                        </a:prstGeom>
                        <a:solidFill>
                          <a:schemeClr val="lt1"/>
                        </a:solidFill>
                        <a:ln w="6350">
                          <a:solidFill>
                            <a:srgbClr val="0070C0"/>
                          </a:solidFill>
                        </a:ln>
                      </wps:spPr>
                      <wps:txbx>
                        <w:txbxContent>
                          <w:p w14:paraId="535FE823" w14:textId="77777777" w:rsidR="007A3401" w:rsidRPr="009E257B" w:rsidRDefault="007A3401" w:rsidP="007A3401">
                            <w:pPr>
                              <w:spacing w:after="0"/>
                              <w:jc w:val="left"/>
                              <w:rPr>
                                <w:bCs/>
                                <w:color w:val="CC3668"/>
                                <w:sz w:val="20"/>
                                <w:szCs w:val="20"/>
                              </w:rPr>
                            </w:pPr>
                            <w:r>
                              <w:rPr>
                                <w:b/>
                                <w:color w:val="CC3668"/>
                                <w:sz w:val="20"/>
                                <w:szCs w:val="20"/>
                              </w:rPr>
                              <w:t>Note</w:t>
                            </w:r>
                            <w:r w:rsidRPr="00214A5C">
                              <w:rPr>
                                <w:b/>
                                <w:color w:val="CC3668"/>
                                <w:sz w:val="20"/>
                                <w:szCs w:val="20"/>
                              </w:rPr>
                              <w:t xml:space="preserve">: </w:t>
                            </w:r>
                            <w:r w:rsidRPr="009E257B">
                              <w:rPr>
                                <w:bCs/>
                                <w:color w:val="CC3668"/>
                                <w:sz w:val="20"/>
                                <w:szCs w:val="20"/>
                              </w:rPr>
                              <w:t>This template is for PCEM for materials reductions or recirculation.</w:t>
                            </w:r>
                          </w:p>
                          <w:p w14:paraId="21597310" w14:textId="6D9CC649" w:rsidR="007A3401" w:rsidRDefault="007A3401" w:rsidP="007A3401">
                            <w:pPr>
                              <w:spacing w:after="0"/>
                              <w:jc w:val="left"/>
                              <w:rPr>
                                <w:rFonts w:cs="Calibri"/>
                                <w:color w:val="CC3668"/>
                                <w:sz w:val="20"/>
                                <w:szCs w:val="20"/>
                              </w:rPr>
                            </w:pPr>
                            <w:r>
                              <w:rPr>
                                <w:rFonts w:cs="Calibri"/>
                                <w:b/>
                                <w:color w:val="CC3668"/>
                                <w:sz w:val="20"/>
                                <w:szCs w:val="20"/>
                              </w:rPr>
                              <w:t>Cover page</w:t>
                            </w:r>
                            <w:r w:rsidRPr="00214A5C">
                              <w:rPr>
                                <w:rFonts w:cs="Calibri"/>
                                <w:b/>
                                <w:color w:val="CC3668"/>
                                <w:sz w:val="20"/>
                                <w:szCs w:val="20"/>
                              </w:rPr>
                              <w:t xml:space="preserve">: </w:t>
                            </w:r>
                            <w:r w:rsidRPr="009E257B">
                              <w:rPr>
                                <w:rFonts w:cs="Calibri"/>
                                <w:color w:val="CC3668"/>
                                <w:sz w:val="20"/>
                                <w:szCs w:val="20"/>
                              </w:rPr>
                              <w:t>Free design, corporate logos can be used (recommended). The content presented here is mandatory, but the format can be changed.</w:t>
                            </w:r>
                          </w:p>
                          <w:p w14:paraId="7F9FF950" w14:textId="1365F78F" w:rsidR="007A3401" w:rsidRPr="009E257B" w:rsidRDefault="007A3401" w:rsidP="007A3401">
                            <w:pPr>
                              <w:spacing w:after="0"/>
                              <w:jc w:val="left"/>
                              <w:rPr>
                                <w:rFonts w:cs="Calibri"/>
                                <w:b/>
                                <w:bCs/>
                                <w:color w:val="CC3668"/>
                                <w:sz w:val="20"/>
                                <w:szCs w:val="20"/>
                              </w:rPr>
                            </w:pPr>
                            <w:r w:rsidRPr="009E257B">
                              <w:rPr>
                                <w:rFonts w:cs="Calibri"/>
                                <w:b/>
                                <w:bCs/>
                                <w:color w:val="CC3668"/>
                                <w:sz w:val="20"/>
                                <w:szCs w:val="20"/>
                              </w:rPr>
                              <w:t xml:space="preserve">See general filling instructions on Page </w:t>
                            </w:r>
                            <w:r w:rsidR="008E7DED">
                              <w:rPr>
                                <w:rFonts w:cs="Calibri"/>
                                <w:b/>
                                <w:bCs/>
                                <w:color w:val="CC3668"/>
                                <w:sz w:val="20"/>
                                <w:szCs w:val="20"/>
                              </w:rPr>
                              <w:t>4</w:t>
                            </w:r>
                            <w:r w:rsidRPr="009E257B">
                              <w:rPr>
                                <w:rFonts w:cs="Calibri"/>
                                <w:b/>
                                <w:bCs/>
                                <w:color w:val="CC3668"/>
                                <w:sz w:val="20"/>
                                <w:szCs w:val="20"/>
                              </w:rPr>
                              <w:t>.</w:t>
                            </w:r>
                          </w:p>
                          <w:p w14:paraId="372C5D5C" w14:textId="77777777" w:rsidR="007A3401" w:rsidRDefault="007A3401" w:rsidP="007A3401">
                            <w:pPr>
                              <w:spacing w:after="120"/>
                              <w:jc w:val="left"/>
                              <w:rPr>
                                <w:rFonts w:cs="Calibri"/>
                                <w:color w:val="CC3668"/>
                                <w:sz w:val="20"/>
                                <w:szCs w:val="20"/>
                              </w:rPr>
                            </w:pPr>
                            <w:r w:rsidRPr="009E257B">
                              <w:rPr>
                                <w:rFonts w:cs="Calibri"/>
                                <w:color w:val="CC3668"/>
                                <w:sz w:val="20"/>
                                <w:szCs w:val="20"/>
                              </w:rPr>
                              <w:t xml:space="preserve">When the sections are completed, change the pink </w:t>
                            </w:r>
                            <w:r>
                              <w:rPr>
                                <w:rFonts w:cs="Calibri"/>
                                <w:color w:val="CC3668"/>
                                <w:sz w:val="20"/>
                                <w:szCs w:val="20"/>
                              </w:rPr>
                              <w:t>font colour</w:t>
                            </w:r>
                            <w:r w:rsidRPr="009E257B">
                              <w:rPr>
                                <w:rFonts w:cs="Calibri"/>
                                <w:color w:val="CC3668"/>
                                <w:sz w:val="20"/>
                                <w:szCs w:val="20"/>
                              </w:rPr>
                              <w:t xml:space="preserve"> to black.</w:t>
                            </w:r>
                          </w:p>
                          <w:p w14:paraId="3C067075" w14:textId="77777777" w:rsidR="007A3401" w:rsidRPr="00214A5C" w:rsidRDefault="007A3401" w:rsidP="007A3401">
                            <w:pPr>
                              <w:spacing w:after="120"/>
                              <w:jc w:val="left"/>
                              <w:rPr>
                                <w:rFonts w:cs="Calibri"/>
                                <w:color w:val="CC3668"/>
                                <w:sz w:val="20"/>
                                <w:szCs w:val="20"/>
                              </w:rPr>
                            </w:pPr>
                            <w:r>
                              <w:rPr>
                                <w:rFonts w:cs="Calibri"/>
                                <w:color w:val="CC3668"/>
                                <w:sz w:val="20"/>
                                <w:szCs w:val="20"/>
                              </w:rPr>
                              <w:t>Delete this box.</w:t>
                            </w:r>
                          </w:p>
                          <w:p w14:paraId="7B776686" w14:textId="35F35711" w:rsidR="00F678DD" w:rsidRPr="00214A5C" w:rsidRDefault="00F678DD" w:rsidP="00F678DD">
                            <w:pPr>
                              <w:spacing w:after="120"/>
                              <w:jc w:val="left"/>
                              <w:rPr>
                                <w:rFonts w:cs="Calibri"/>
                                <w:color w:val="CC3668"/>
                                <w:sz w:val="20"/>
                                <w:szCs w:val="20"/>
                              </w:rPr>
                            </w:pPr>
                          </w:p>
                        </w:txbxContent>
                      </wps:txbx>
                      <wps:bodyPr wrap="square" lIns="91440" tIns="45720" rIns="91440" bIns="45720" anchor="t">
                        <a:noAutofit/>
                      </wps:bodyPr>
                    </wps:wsp>
                  </a:graphicData>
                </a:graphic>
              </wp:inline>
            </w:drawing>
          </mc:Choice>
          <mc:Fallback>
            <w:pict>
              <v:rect w14:anchorId="05D0122E" id="Text Box 3" o:spid="_x0000_s1026" style="width:441.9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" fillcolor="white [3201]" strokecolor="#0070c0" strokeweight=".5pt">
                <v:textbox>
                  <w:txbxContent>
                    <w:p w14:paraId="535FE823" w14:textId="77777777" w:rsidR="007A3401" w:rsidRPr="009E257B" w:rsidRDefault="007A3401" w:rsidP="007A3401">
                      <w:pPr>
                        <w:spacing w:after="0"/>
                        <w:jc w:val="left"/>
                        <w:rPr>
                          <w:bCs/>
                          <w:color w:val="CC3668"/>
                          <w:sz w:val="20"/>
                          <w:szCs w:val="20"/>
                        </w:rPr>
                      </w:pPr>
                      <w:r>
                        <w:rPr>
                          <w:b/>
                          <w:color w:val="CC3668"/>
                          <w:sz w:val="20"/>
                          <w:szCs w:val="20"/>
                        </w:rPr>
                        <w:t>Note</w:t>
                      </w:r>
                      <w:r w:rsidRPr="00214A5C">
                        <w:rPr>
                          <w:b/>
                          <w:color w:val="CC3668"/>
                          <w:sz w:val="20"/>
                          <w:szCs w:val="20"/>
                        </w:rPr>
                        <w:t xml:space="preserve">: </w:t>
                      </w:r>
                      <w:r w:rsidRPr="009E257B">
                        <w:rPr>
                          <w:bCs/>
                          <w:color w:val="CC3668"/>
                          <w:sz w:val="20"/>
                          <w:szCs w:val="20"/>
                        </w:rPr>
                        <w:t>This template is for PCEM for materials reductions or recirculation.</w:t>
                      </w:r>
                    </w:p>
                    <w:p w14:paraId="21597310" w14:textId="6D9CC649" w:rsidR="007A3401" w:rsidRDefault="007A3401" w:rsidP="007A3401">
                      <w:pPr>
                        <w:spacing w:after="0"/>
                        <w:jc w:val="left"/>
                        <w:rPr>
                          <w:rFonts w:cs="Calibri"/>
                          <w:color w:val="CC3668"/>
                          <w:sz w:val="20"/>
                          <w:szCs w:val="20"/>
                        </w:rPr>
                      </w:pPr>
                      <w:r>
                        <w:rPr>
                          <w:rFonts w:cs="Calibri"/>
                          <w:b/>
                          <w:color w:val="CC3668"/>
                          <w:sz w:val="20"/>
                          <w:szCs w:val="20"/>
                        </w:rPr>
                        <w:t>Cover page</w:t>
                      </w:r>
                      <w:r w:rsidRPr="00214A5C">
                        <w:rPr>
                          <w:rFonts w:cs="Calibri"/>
                          <w:b/>
                          <w:color w:val="CC3668"/>
                          <w:sz w:val="20"/>
                          <w:szCs w:val="20"/>
                        </w:rPr>
                        <w:t xml:space="preserve">: </w:t>
                      </w:r>
                      <w:r w:rsidRPr="009E257B">
                        <w:rPr>
                          <w:rFonts w:cs="Calibri"/>
                          <w:color w:val="CC3668"/>
                          <w:sz w:val="20"/>
                          <w:szCs w:val="20"/>
                        </w:rPr>
                        <w:t>Free design, corporate logos can be used (recommended). The content presented here is mandatory, but the format can be changed.</w:t>
                      </w:r>
                    </w:p>
                    <w:p w14:paraId="7F9FF950" w14:textId="1365F78F" w:rsidR="007A3401" w:rsidRPr="009E257B" w:rsidRDefault="007A3401" w:rsidP="007A3401">
                      <w:pPr>
                        <w:spacing w:after="0"/>
                        <w:jc w:val="left"/>
                        <w:rPr>
                          <w:rFonts w:cs="Calibri"/>
                          <w:b/>
                          <w:bCs/>
                          <w:color w:val="CC3668"/>
                          <w:sz w:val="20"/>
                          <w:szCs w:val="20"/>
                        </w:rPr>
                      </w:pPr>
                      <w:r w:rsidRPr="009E257B">
                        <w:rPr>
                          <w:rFonts w:cs="Calibri"/>
                          <w:b/>
                          <w:bCs/>
                          <w:color w:val="CC3668"/>
                          <w:sz w:val="20"/>
                          <w:szCs w:val="20"/>
                        </w:rPr>
                        <w:t xml:space="preserve">See general filling instructions on Page </w:t>
                      </w:r>
                      <w:r w:rsidR="008E7DED">
                        <w:rPr>
                          <w:rFonts w:cs="Calibri"/>
                          <w:b/>
                          <w:bCs/>
                          <w:color w:val="CC3668"/>
                          <w:sz w:val="20"/>
                          <w:szCs w:val="20"/>
                        </w:rPr>
                        <w:t>4</w:t>
                      </w:r>
                      <w:r w:rsidRPr="009E257B">
                        <w:rPr>
                          <w:rFonts w:cs="Calibri"/>
                          <w:b/>
                          <w:bCs/>
                          <w:color w:val="CC3668"/>
                          <w:sz w:val="20"/>
                          <w:szCs w:val="20"/>
                        </w:rPr>
                        <w:t>.</w:t>
                      </w:r>
                    </w:p>
                    <w:p w14:paraId="372C5D5C" w14:textId="77777777" w:rsidR="007A3401" w:rsidRDefault="007A3401" w:rsidP="007A3401">
                      <w:pPr>
                        <w:spacing w:after="120"/>
                        <w:jc w:val="left"/>
                        <w:rPr>
                          <w:rFonts w:cs="Calibri"/>
                          <w:color w:val="CC3668"/>
                          <w:sz w:val="20"/>
                          <w:szCs w:val="20"/>
                        </w:rPr>
                      </w:pPr>
                      <w:r w:rsidRPr="009E257B">
                        <w:rPr>
                          <w:rFonts w:cs="Calibri"/>
                          <w:color w:val="CC3668"/>
                          <w:sz w:val="20"/>
                          <w:szCs w:val="20"/>
                        </w:rPr>
                        <w:t xml:space="preserve">When the sections are completed, change the pink </w:t>
                      </w:r>
                      <w:r>
                        <w:rPr>
                          <w:rFonts w:cs="Calibri"/>
                          <w:color w:val="CC3668"/>
                          <w:sz w:val="20"/>
                          <w:szCs w:val="20"/>
                        </w:rPr>
                        <w:t>font colour</w:t>
                      </w:r>
                      <w:r w:rsidRPr="009E257B">
                        <w:rPr>
                          <w:rFonts w:cs="Calibri"/>
                          <w:color w:val="CC3668"/>
                          <w:sz w:val="20"/>
                          <w:szCs w:val="20"/>
                        </w:rPr>
                        <w:t xml:space="preserve"> to black.</w:t>
                      </w:r>
                    </w:p>
                    <w:p w14:paraId="3C067075" w14:textId="77777777" w:rsidR="007A3401" w:rsidRPr="00214A5C" w:rsidRDefault="007A3401" w:rsidP="007A3401">
                      <w:pPr>
                        <w:spacing w:after="120"/>
                        <w:jc w:val="left"/>
                        <w:rPr>
                          <w:rFonts w:cs="Calibri"/>
                          <w:color w:val="CC3668"/>
                          <w:sz w:val="20"/>
                          <w:szCs w:val="20"/>
                        </w:rPr>
                      </w:pPr>
                      <w:r>
                        <w:rPr>
                          <w:rFonts w:cs="Calibri"/>
                          <w:color w:val="CC3668"/>
                          <w:sz w:val="20"/>
                          <w:szCs w:val="20"/>
                        </w:rPr>
                        <w:t>Delete this box.</w:t>
                      </w:r>
                    </w:p>
                    <w:p w14:paraId="7B776686" w14:textId="35F35711" w:rsidR="00F678DD" w:rsidRPr="00214A5C" w:rsidRDefault="00F678DD" w:rsidP="00F678DD">
                      <w:pPr>
                        <w:spacing w:after="120"/>
                        <w:jc w:val="left"/>
                        <w:rPr>
                          <w:rFonts w:cs="Calibri"/>
                          <w:color w:val="CC3668"/>
                          <w:sz w:val="20"/>
                          <w:szCs w:val="20"/>
                        </w:rPr>
                      </w:pPr>
                    </w:p>
                  </w:txbxContent>
                </v:textbox>
                <w10:anchorlock/>
              </v:rect>
            </w:pict>
          </mc:Fallback>
        </mc:AlternateContent>
      </w:r>
    </w:p>
    <w:p w14:paraId="23B0FB26" w14:textId="4712D7D4" w:rsidR="00422E52" w:rsidRPr="007A3401" w:rsidRDefault="007A3401" w:rsidP="00292D12">
      <w:pPr>
        <w:spacing w:after="0"/>
        <w:jc w:val="center"/>
        <w:rPr>
          <w:color w:val="A5A5A5" w:themeColor="accent3"/>
          <w:sz w:val="44"/>
          <w:szCs w:val="44"/>
        </w:rPr>
      </w:pPr>
      <w:r w:rsidRPr="007A3401">
        <w:rPr>
          <w:noProof/>
          <w:color w:val="A5A5A5" w:themeColor="accent3"/>
          <w:sz w:val="44"/>
          <w:szCs w:val="44"/>
        </w:rPr>
        <w:drawing>
          <wp:anchor distT="0" distB="0" distL="114300" distR="114300" simplePos="0" relativeHeight="251668480" behindDoc="1" locked="0" layoutInCell="1" allowOverlap="1" wp14:anchorId="436669AF" wp14:editId="39C95448">
            <wp:simplePos x="0" y="0"/>
            <wp:positionH relativeFrom="column">
              <wp:posOffset>4412511</wp:posOffset>
            </wp:positionH>
            <wp:positionV relativeFrom="paragraph">
              <wp:posOffset>372110</wp:posOffset>
            </wp:positionV>
            <wp:extent cx="942975" cy="706527"/>
            <wp:effectExtent l="0" t="0" r="0" b="0"/>
            <wp:wrapTight wrapText="bothSides">
              <wp:wrapPolygon edited="0">
                <wp:start x="2182" y="0"/>
                <wp:lineTo x="0" y="6410"/>
                <wp:lineTo x="0" y="18647"/>
                <wp:lineTo x="3491" y="20978"/>
                <wp:lineTo x="17891" y="20978"/>
                <wp:lineTo x="20945" y="18647"/>
                <wp:lineTo x="20945" y="8158"/>
                <wp:lineTo x="18764" y="0"/>
                <wp:lineTo x="2182" y="0"/>
              </wp:wrapPolygon>
            </wp:wrapTight>
            <wp:docPr id="195867245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72455"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706527"/>
                    </a:xfrm>
                    <a:prstGeom prst="rect">
                      <a:avLst/>
                    </a:prstGeom>
                  </pic:spPr>
                </pic:pic>
              </a:graphicData>
            </a:graphic>
            <wp14:sizeRelH relativeFrom="page">
              <wp14:pctWidth>0</wp14:pctWidth>
            </wp14:sizeRelH>
            <wp14:sizeRelV relativeFrom="page">
              <wp14:pctHeight>0</wp14:pctHeight>
            </wp14:sizeRelV>
          </wp:anchor>
        </w:drawing>
      </w:r>
      <w:r w:rsidR="00422E52" w:rsidRPr="007A3401">
        <w:rPr>
          <w:noProof/>
          <w:lang w:eastAsia="en-US"/>
        </w:rPr>
        <w:drawing>
          <wp:anchor distT="0" distB="0" distL="114300" distR="114300" simplePos="0" relativeHeight="251666432" behindDoc="0" locked="0" layoutInCell="1" allowOverlap="1" wp14:anchorId="21A64D35" wp14:editId="032B180E">
            <wp:simplePos x="0" y="0"/>
            <wp:positionH relativeFrom="margin">
              <wp:posOffset>0</wp:posOffset>
            </wp:positionH>
            <wp:positionV relativeFrom="paragraph">
              <wp:posOffset>501650</wp:posOffset>
            </wp:positionV>
            <wp:extent cx="2734310" cy="508635"/>
            <wp:effectExtent l="0" t="0" r="8890" b="5715"/>
            <wp:wrapThrough wrapText="bothSides">
              <wp:wrapPolygon edited="0">
                <wp:start x="602" y="0"/>
                <wp:lineTo x="0" y="4854"/>
                <wp:lineTo x="0" y="17798"/>
                <wp:lineTo x="150" y="21034"/>
                <wp:lineTo x="21520" y="21034"/>
                <wp:lineTo x="21520" y="4854"/>
                <wp:lineTo x="20918" y="0"/>
                <wp:lineTo x="602" y="0"/>
              </wp:wrapPolygon>
            </wp:wrapThrough>
            <wp:docPr id="58" name="Imagen 12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l="7417" t="11636" r="7657" b="16985"/>
                    <a:stretch>
                      <a:fillRect/>
                    </a:stretch>
                  </pic:blipFill>
                  <pic:spPr bwMode="auto">
                    <a:xfrm>
                      <a:off x="0" y="0"/>
                      <a:ext cx="273431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A6A0A" w14:textId="0CBD07DF" w:rsidR="00292D12" w:rsidRPr="007A3401" w:rsidRDefault="00292D12" w:rsidP="00644DC2">
      <w:pPr>
        <w:spacing w:after="0"/>
        <w:rPr>
          <w:color w:val="A5A5A5" w:themeColor="accent3"/>
          <w:sz w:val="44"/>
          <w:szCs w:val="44"/>
        </w:rPr>
      </w:pPr>
    </w:p>
    <w:p w14:paraId="2A1BA461" w14:textId="77777777" w:rsidR="001D1C61" w:rsidRPr="007A3401" w:rsidRDefault="001D1C61" w:rsidP="00644DC2">
      <w:pPr>
        <w:spacing w:after="0"/>
        <w:rPr>
          <w:color w:val="A5A5A5" w:themeColor="accent3"/>
          <w:sz w:val="44"/>
          <w:szCs w:val="44"/>
        </w:rPr>
      </w:pPr>
    </w:p>
    <w:p w14:paraId="5952A950" w14:textId="77777777" w:rsidR="00422E52" w:rsidRPr="007A3401" w:rsidRDefault="00422E52" w:rsidP="00644DC2">
      <w:pPr>
        <w:spacing w:after="0"/>
        <w:rPr>
          <w:color w:val="A5A5A5" w:themeColor="accent3"/>
          <w:sz w:val="44"/>
          <w:szCs w:val="44"/>
        </w:rPr>
      </w:pPr>
    </w:p>
    <w:p w14:paraId="2BDDC446" w14:textId="36A49776" w:rsidR="00333B13" w:rsidRPr="007A3401" w:rsidRDefault="007A3401" w:rsidP="00333B13">
      <w:pPr>
        <w:pStyle w:val="Title"/>
        <w:spacing w:after="0"/>
        <w:rPr>
          <w:b w:val="0"/>
          <w:color w:val="0070C0"/>
          <w:szCs w:val="36"/>
        </w:rPr>
      </w:pPr>
      <w:r w:rsidRPr="007A3401">
        <w:rPr>
          <w:rFonts w:ascii="Nunito" w:hAnsi="Nunito"/>
          <w:color w:val="0070C0"/>
          <w:szCs w:val="36"/>
        </w:rPr>
        <w:t>Project Description Document</w:t>
      </w:r>
    </w:p>
    <w:p w14:paraId="5D858C9F" w14:textId="77777777" w:rsidR="001D1C61" w:rsidRPr="007A3401" w:rsidRDefault="001D1C61" w:rsidP="001D1C61">
      <w:pPr>
        <w:rPr>
          <w:color w:val="0070C0"/>
          <w:lang w:eastAsia="en-US"/>
        </w:rPr>
      </w:pPr>
    </w:p>
    <w:p w14:paraId="63245942" w14:textId="0E04150A" w:rsidR="00644DC2" w:rsidRPr="007A3401" w:rsidRDefault="001D1C61" w:rsidP="00644DC2">
      <w:pPr>
        <w:pStyle w:val="Title"/>
        <w:rPr>
          <w:rFonts w:ascii="Nunito" w:hAnsi="Nunito"/>
          <w:color w:val="0070C0"/>
          <w:sz w:val="40"/>
          <w:szCs w:val="40"/>
        </w:rPr>
      </w:pPr>
      <w:r w:rsidRPr="007A3401">
        <w:rPr>
          <w:rFonts w:ascii="Nunito" w:hAnsi="Nunito"/>
          <w:color w:val="0070C0"/>
          <w:sz w:val="40"/>
          <w:szCs w:val="40"/>
        </w:rPr>
        <w:t>-</w:t>
      </w:r>
      <w:r w:rsidR="007A3401" w:rsidRPr="007A3401">
        <w:rPr>
          <w:rFonts w:ascii="Nunito" w:hAnsi="Nunito"/>
          <w:color w:val="0070C0"/>
          <w:sz w:val="40"/>
          <w:szCs w:val="40"/>
        </w:rPr>
        <w:t>PCEM Name</w:t>
      </w:r>
      <w:r w:rsidRPr="007A3401">
        <w:rPr>
          <w:rFonts w:ascii="Nunito" w:hAnsi="Nunito"/>
          <w:color w:val="0070C0"/>
          <w:sz w:val="40"/>
          <w:szCs w:val="40"/>
        </w:rPr>
        <w:t>-</w:t>
      </w:r>
    </w:p>
    <w:p w14:paraId="0A3F9516" w14:textId="77777777" w:rsidR="00B62BDE" w:rsidRPr="007A3401" w:rsidRDefault="00B62BDE" w:rsidP="00B62BDE">
      <w:pPr>
        <w:rPr>
          <w:lang w:eastAsia="en-US"/>
        </w:rPr>
      </w:pPr>
    </w:p>
    <w:p w14:paraId="404A43C4" w14:textId="7582DE3F" w:rsidR="00644DC2" w:rsidRPr="007A3401" w:rsidRDefault="007A3401" w:rsidP="00B62BDE">
      <w:pPr>
        <w:jc w:val="center"/>
        <w:rPr>
          <w:i/>
          <w:iCs/>
          <w:color w:val="CC3668"/>
        </w:rPr>
      </w:pPr>
      <w:r w:rsidRPr="007A3401">
        <w:rPr>
          <w:i/>
          <w:iCs/>
          <w:color w:val="CC3668"/>
        </w:rPr>
        <w:t>Space for corporate logos</w:t>
      </w:r>
    </w:p>
    <w:p w14:paraId="7C168E77" w14:textId="79F611FF" w:rsidR="00644DC2" w:rsidRPr="007A3401" w:rsidRDefault="00B62BDE" w:rsidP="00644DC2">
      <w:r w:rsidRPr="007A3401">
        <w:rPr>
          <w:noProof/>
        </w:rPr>
        <mc:AlternateContent>
          <mc:Choice Requires="wps">
            <w:drawing>
              <wp:anchor distT="0" distB="0" distL="114300" distR="114300" simplePos="0" relativeHeight="251662336" behindDoc="0" locked="0" layoutInCell="1" allowOverlap="1" wp14:anchorId="437B8E42" wp14:editId="27B189AE">
                <wp:simplePos x="0" y="0"/>
                <wp:positionH relativeFrom="column">
                  <wp:posOffset>1789</wp:posOffset>
                </wp:positionH>
                <wp:positionV relativeFrom="paragraph">
                  <wp:posOffset>317587</wp:posOffset>
                </wp:positionV>
                <wp:extent cx="5612130" cy="45719"/>
                <wp:effectExtent l="0" t="0" r="7620" b="0"/>
                <wp:wrapNone/>
                <wp:docPr id="1" name="Rectángulo: esquinas redondeadas 4"/>
                <wp:cNvGraphicFramePr/>
                <a:graphic xmlns:a="http://schemas.openxmlformats.org/drawingml/2006/main">
                  <a:graphicData uri="http://schemas.microsoft.com/office/word/2010/wordprocessingShape">
                    <wps:wsp>
                      <wps:cNvSpPr/>
                      <wps:spPr>
                        <a:xfrm>
                          <a:off x="0" y="0"/>
                          <a:ext cx="5612130" cy="45719"/>
                        </a:xfrm>
                        <a:prstGeom prst="round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A08759A">
              <v:roundrect id="Rectángulo: esquinas redondeadas 4" style="position:absolute;margin-left:.15pt;margin-top:25pt;width:441.9pt;height:3.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070c0" stroked="f" strokeweight="1pt" arcsize="10923f" w14:anchorId="1A61D9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">
                <v:stroke joinstyle="miter"/>
              </v:roundrect>
            </w:pict>
          </mc:Fallback>
        </mc:AlternateContent>
      </w:r>
    </w:p>
    <w:p w14:paraId="7989F82F" w14:textId="7D027D08" w:rsidR="00B62BDE" w:rsidRPr="007A3401" w:rsidRDefault="00B62BDE" w:rsidP="00644DC2"/>
    <w:tbl>
      <w:tblPr>
        <w:tblStyle w:val="GridTable5Dark-Accent4"/>
        <w:tblW w:w="8784" w:type="dxa"/>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FFFFFF" w:themeFill="background1"/>
        <w:tblLook w:val="04A0" w:firstRow="1" w:lastRow="0" w:firstColumn="1" w:lastColumn="0" w:noHBand="0" w:noVBand="1"/>
      </w:tblPr>
      <w:tblGrid>
        <w:gridCol w:w="1706"/>
        <w:gridCol w:w="7078"/>
      </w:tblGrid>
      <w:tr w:rsidR="00644DC2" w:rsidRPr="007A3401" w14:paraId="5AF7EF6D" w14:textId="77777777" w:rsidTr="008E0B87">
        <w:trPr>
          <w:cnfStyle w:val="100000000000" w:firstRow="1" w:lastRow="0" w:firstColumn="0" w:lastColumn="0" w:oddVBand="0" w:evenVBand="0" w:oddHBand="0" w:evenHBand="0" w:firstRowFirstColumn="0" w:firstRowLastColumn="0" w:lastRowFirstColumn="0" w:lastRowLastColumn="0"/>
          <w:trHeight w:val="841"/>
          <w:jc w:val="center"/>
        </w:trPr>
        <w:tc>
          <w:tcPr>
            <w:cnfStyle w:val="001000000000" w:firstRow="0" w:lastRow="0" w:firstColumn="1" w:lastColumn="0" w:oddVBand="0" w:evenVBand="0" w:oddHBand="0" w:evenHBand="0" w:firstRowFirstColumn="0" w:firstRowLastColumn="0" w:lastRowFirstColumn="0" w:lastRowLastColumn="0"/>
            <w:tcW w:w="1706" w:type="dxa"/>
            <w:tcBorders>
              <w:top w:val="none" w:sz="0" w:space="0" w:color="auto"/>
              <w:left w:val="none" w:sz="0" w:space="0" w:color="auto"/>
              <w:right w:val="none" w:sz="0" w:space="0" w:color="auto"/>
            </w:tcBorders>
            <w:shd w:val="clear" w:color="auto" w:fill="8EAADB" w:themeFill="accent1" w:themeFillTint="99"/>
            <w:vAlign w:val="center"/>
          </w:tcPr>
          <w:p w14:paraId="08646A63" w14:textId="724EAD00" w:rsidR="00644DC2" w:rsidRPr="007A3401" w:rsidRDefault="007A3401" w:rsidP="00B62BDE">
            <w:pPr>
              <w:suppressAutoHyphens/>
              <w:spacing w:before="0" w:after="0"/>
              <w:jc w:val="left"/>
              <w:rPr>
                <w:i/>
                <w:color w:val="auto"/>
              </w:rPr>
            </w:pPr>
            <w:r w:rsidRPr="007A3401">
              <w:rPr>
                <w:color w:val="auto"/>
              </w:rPr>
              <w:t>Document issued by</w:t>
            </w:r>
            <w:r w:rsidR="001B4D23">
              <w:rPr>
                <w:color w:val="auto"/>
              </w:rPr>
              <w:t>:</w:t>
            </w:r>
          </w:p>
        </w:tc>
        <w:tc>
          <w:tcPr>
            <w:tcW w:w="7078" w:type="dxa"/>
            <w:tcBorders>
              <w:top w:val="none" w:sz="0" w:space="0" w:color="auto"/>
              <w:left w:val="none" w:sz="0" w:space="0" w:color="auto"/>
              <w:right w:val="none" w:sz="0" w:space="0" w:color="auto"/>
            </w:tcBorders>
            <w:shd w:val="clear" w:color="auto" w:fill="FFFFFF" w:themeFill="background1"/>
            <w:vAlign w:val="center"/>
          </w:tcPr>
          <w:p w14:paraId="0F5214E3" w14:textId="6D6BB675" w:rsidR="00644DC2" w:rsidRPr="007A3401" w:rsidRDefault="007A3401" w:rsidP="00B62BDE">
            <w:pPr>
              <w:cnfStyle w:val="100000000000" w:firstRow="1" w:lastRow="0" w:firstColumn="0" w:lastColumn="0" w:oddVBand="0" w:evenVBand="0" w:oddHBand="0" w:evenHBand="0" w:firstRowFirstColumn="0" w:firstRowLastColumn="0" w:lastRowFirstColumn="0" w:lastRowLastColumn="0"/>
              <w:rPr>
                <w:color w:val="CC3668"/>
              </w:rPr>
            </w:pPr>
            <w:r w:rsidRPr="007A3401">
              <w:rPr>
                <w:b w:val="0"/>
                <w:bCs w:val="0"/>
                <w:color w:val="CC3668"/>
              </w:rPr>
              <w:t>Name(s) of the proponent(s) of the programme or project.</w:t>
            </w:r>
          </w:p>
        </w:tc>
      </w:tr>
      <w:tr w:rsidR="00644DC2" w:rsidRPr="007A3401" w14:paraId="26B41D99" w14:textId="77777777" w:rsidTr="008E0B87">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706" w:type="dxa"/>
            <w:tcBorders>
              <w:left w:val="none" w:sz="0" w:space="0" w:color="auto"/>
            </w:tcBorders>
            <w:shd w:val="clear" w:color="auto" w:fill="8EAADB" w:themeFill="accent1" w:themeFillTint="99"/>
            <w:vAlign w:val="center"/>
          </w:tcPr>
          <w:p w14:paraId="74A913D1" w14:textId="4F4FD109" w:rsidR="00644DC2" w:rsidRPr="007A3401" w:rsidRDefault="007A3401" w:rsidP="00B62BDE">
            <w:pPr>
              <w:suppressAutoHyphens/>
              <w:spacing w:before="0" w:after="0"/>
              <w:jc w:val="left"/>
              <w:rPr>
                <w:i/>
                <w:color w:val="auto"/>
              </w:rPr>
            </w:pPr>
            <w:r w:rsidRPr="007A3401">
              <w:rPr>
                <w:color w:val="auto"/>
              </w:rPr>
              <w:t>Date of issuance</w:t>
            </w:r>
            <w:r w:rsidR="001B4D23">
              <w:rPr>
                <w:color w:val="auto"/>
              </w:rPr>
              <w:t>:</w:t>
            </w:r>
          </w:p>
        </w:tc>
        <w:tc>
          <w:tcPr>
            <w:tcW w:w="7078" w:type="dxa"/>
            <w:shd w:val="clear" w:color="auto" w:fill="FFFFFF" w:themeFill="background1"/>
            <w:vAlign w:val="center"/>
          </w:tcPr>
          <w:p w14:paraId="156A365C" w14:textId="475DC70B" w:rsidR="00644DC2" w:rsidRPr="007A3401" w:rsidRDefault="007A3401" w:rsidP="00B62BDE">
            <w:pPr>
              <w:spacing w:before="0" w:after="0"/>
              <w:jc w:val="left"/>
              <w:cnfStyle w:val="000000100000" w:firstRow="0" w:lastRow="0" w:firstColumn="0" w:lastColumn="0" w:oddVBand="0" w:evenVBand="0" w:oddHBand="1" w:evenHBand="0" w:firstRowFirstColumn="0" w:firstRowLastColumn="0" w:lastRowFirstColumn="0" w:lastRowLastColumn="0"/>
              <w:rPr>
                <w:color w:val="CC3668"/>
              </w:rPr>
            </w:pPr>
            <w:r w:rsidRPr="007A3401">
              <w:rPr>
                <w:color w:val="CC3668"/>
              </w:rPr>
              <w:t>Day.month.year this report was issued.</w:t>
            </w:r>
          </w:p>
        </w:tc>
      </w:tr>
      <w:tr w:rsidR="00644DC2" w:rsidRPr="007A3401" w14:paraId="3702B965" w14:textId="77777777" w:rsidTr="008E0B87">
        <w:trPr>
          <w:trHeight w:val="360"/>
          <w:jc w:val="center"/>
        </w:trPr>
        <w:tc>
          <w:tcPr>
            <w:cnfStyle w:val="001000000000" w:firstRow="0" w:lastRow="0" w:firstColumn="1" w:lastColumn="0" w:oddVBand="0" w:evenVBand="0" w:oddHBand="0" w:evenHBand="0" w:firstRowFirstColumn="0" w:firstRowLastColumn="0" w:lastRowFirstColumn="0" w:lastRowLastColumn="0"/>
            <w:tcW w:w="1706" w:type="dxa"/>
            <w:tcBorders>
              <w:left w:val="none" w:sz="0" w:space="0" w:color="auto"/>
              <w:bottom w:val="none" w:sz="0" w:space="0" w:color="auto"/>
            </w:tcBorders>
            <w:shd w:val="clear" w:color="auto" w:fill="8EAADB" w:themeFill="accent1" w:themeFillTint="99"/>
            <w:vAlign w:val="center"/>
          </w:tcPr>
          <w:p w14:paraId="66E03692" w14:textId="44131FCF" w:rsidR="00644DC2" w:rsidRPr="007A3401" w:rsidRDefault="00644DC2" w:rsidP="00B62BDE">
            <w:pPr>
              <w:suppressAutoHyphens/>
              <w:spacing w:before="0" w:after="0"/>
              <w:jc w:val="left"/>
              <w:rPr>
                <w:i/>
                <w:color w:val="auto"/>
              </w:rPr>
            </w:pPr>
            <w:r w:rsidRPr="007A3401">
              <w:rPr>
                <w:color w:val="auto"/>
              </w:rPr>
              <w:t>Contact</w:t>
            </w:r>
            <w:r w:rsidR="001B4D23">
              <w:rPr>
                <w:color w:val="auto"/>
              </w:rPr>
              <w:t>:</w:t>
            </w:r>
          </w:p>
        </w:tc>
        <w:tc>
          <w:tcPr>
            <w:tcW w:w="7078" w:type="dxa"/>
            <w:shd w:val="clear" w:color="auto" w:fill="FFFFFF" w:themeFill="background1"/>
            <w:vAlign w:val="center"/>
          </w:tcPr>
          <w:p w14:paraId="5BF7F64D" w14:textId="77777777" w:rsidR="007A3401" w:rsidRPr="007A3401" w:rsidRDefault="007A3401" w:rsidP="00995022">
            <w:pPr>
              <w:spacing w:before="0" w:after="0"/>
              <w:jc w:val="left"/>
              <w:cnfStyle w:val="000000000000" w:firstRow="0" w:lastRow="0" w:firstColumn="0" w:lastColumn="0" w:oddVBand="0" w:evenVBand="0" w:oddHBand="0" w:evenHBand="0" w:firstRowFirstColumn="0" w:firstRowLastColumn="0" w:lastRowFirstColumn="0" w:lastRowLastColumn="0"/>
              <w:rPr>
                <w:color w:val="CC3668"/>
              </w:rPr>
            </w:pPr>
            <w:r w:rsidRPr="007A3401">
              <w:rPr>
                <w:color w:val="CC3668"/>
              </w:rPr>
              <w:t>Physical address.</w:t>
            </w:r>
          </w:p>
          <w:p w14:paraId="52B0CFF9" w14:textId="77777777" w:rsidR="007A3401" w:rsidRPr="007A3401" w:rsidRDefault="007A3401" w:rsidP="00995022">
            <w:pPr>
              <w:spacing w:before="0" w:after="0"/>
              <w:jc w:val="left"/>
              <w:cnfStyle w:val="000000000000" w:firstRow="0" w:lastRow="0" w:firstColumn="0" w:lastColumn="0" w:oddVBand="0" w:evenVBand="0" w:oddHBand="0" w:evenHBand="0" w:firstRowFirstColumn="0" w:firstRowLastColumn="0" w:lastRowFirstColumn="0" w:lastRowLastColumn="0"/>
              <w:rPr>
                <w:color w:val="CC3668"/>
              </w:rPr>
            </w:pPr>
            <w:r w:rsidRPr="007A3401">
              <w:rPr>
                <w:color w:val="CC3668"/>
              </w:rPr>
              <w:t>E-mail address.</w:t>
            </w:r>
          </w:p>
          <w:p w14:paraId="642761CA" w14:textId="77777777" w:rsidR="007A3401" w:rsidRPr="007A3401" w:rsidRDefault="007A3401" w:rsidP="00995022">
            <w:pPr>
              <w:spacing w:before="0" w:after="0"/>
              <w:jc w:val="left"/>
              <w:cnfStyle w:val="000000000000" w:firstRow="0" w:lastRow="0" w:firstColumn="0" w:lastColumn="0" w:oddVBand="0" w:evenVBand="0" w:oddHBand="0" w:evenHBand="0" w:firstRowFirstColumn="0" w:firstRowLastColumn="0" w:lastRowFirstColumn="0" w:lastRowLastColumn="0"/>
              <w:rPr>
                <w:color w:val="CC3668"/>
              </w:rPr>
            </w:pPr>
            <w:r w:rsidRPr="007A3401">
              <w:rPr>
                <w:color w:val="CC3668"/>
              </w:rPr>
              <w:t>Telephone number(s).</w:t>
            </w:r>
          </w:p>
          <w:p w14:paraId="429A5D86" w14:textId="55DF7685" w:rsidR="00644DC2" w:rsidRPr="007A3401" w:rsidRDefault="007A3401" w:rsidP="007A3401">
            <w:pPr>
              <w:spacing w:before="0" w:after="0"/>
              <w:jc w:val="left"/>
              <w:cnfStyle w:val="000000000000" w:firstRow="0" w:lastRow="0" w:firstColumn="0" w:lastColumn="0" w:oddVBand="0" w:evenVBand="0" w:oddHBand="0" w:evenHBand="0" w:firstRowFirstColumn="0" w:firstRowLastColumn="0" w:lastRowFirstColumn="0" w:lastRowLastColumn="0"/>
              <w:rPr>
                <w:color w:val="CC3668"/>
              </w:rPr>
            </w:pPr>
            <w:r w:rsidRPr="007A3401">
              <w:rPr>
                <w:color w:val="CC3668"/>
              </w:rPr>
              <w:t>Web site.</w:t>
            </w:r>
          </w:p>
        </w:tc>
      </w:tr>
    </w:tbl>
    <w:p w14:paraId="7E8F17C0" w14:textId="3F954AE5" w:rsidR="00644DC2" w:rsidRPr="007A3401" w:rsidRDefault="00644DC2" w:rsidP="00644DC2">
      <w:pPr>
        <w:tabs>
          <w:tab w:val="left" w:pos="5077"/>
        </w:tabs>
      </w:pPr>
    </w:p>
    <w:p w14:paraId="5D670217" w14:textId="1829B1FE" w:rsidR="00644DC2" w:rsidRPr="007A3401" w:rsidRDefault="00644DC2" w:rsidP="00644DC2">
      <w:pPr>
        <w:tabs>
          <w:tab w:val="left" w:pos="5077"/>
        </w:tabs>
      </w:pPr>
    </w:p>
    <w:p w14:paraId="17EBD209" w14:textId="7E32D367" w:rsidR="00644DC2" w:rsidRPr="007A3401" w:rsidRDefault="00644DC2" w:rsidP="00644DC2">
      <w:pPr>
        <w:jc w:val="left"/>
      </w:pPr>
    </w:p>
    <w:p w14:paraId="54C0502D" w14:textId="77777777" w:rsidR="00B62BDE" w:rsidRPr="007A3401" w:rsidRDefault="00B62BDE" w:rsidP="00644DC2">
      <w:pPr>
        <w:jc w:val="left"/>
        <w:sectPr w:rsidR="00B62BDE" w:rsidRPr="007A3401" w:rsidSect="003810C0">
          <w:headerReference w:type="default" r:id="rId10"/>
          <w:footerReference w:type="default" r:id="rId11"/>
          <w:footerReference w:type="first" r:id="rId12"/>
          <w:pgSz w:w="12240" w:h="15840"/>
          <w:pgMar w:top="1417" w:right="1701" w:bottom="1417" w:left="1701" w:header="708" w:footer="0" w:gutter="0"/>
          <w:cols w:space="708"/>
          <w:titlePg/>
          <w:docGrid w:linePitch="360"/>
        </w:sectPr>
      </w:pPr>
    </w:p>
    <w:p w14:paraId="12A5D6A8" w14:textId="341E28CA" w:rsidR="00575BF7" w:rsidRPr="007A3401" w:rsidRDefault="00575BF7" w:rsidP="00575BF7">
      <w:pPr>
        <w:rPr>
          <w:b/>
          <w:bCs/>
          <w:color w:val="0070C0"/>
          <w:sz w:val="30"/>
          <w:szCs w:val="30"/>
        </w:rPr>
      </w:pPr>
      <w:r w:rsidRPr="007A3401">
        <w:rPr>
          <w:b/>
          <w:bCs/>
          <w:color w:val="0070C0"/>
          <w:sz w:val="30"/>
          <w:szCs w:val="30"/>
        </w:rPr>
        <w:lastRenderedPageBreak/>
        <w:t>Conten</w:t>
      </w:r>
      <w:r w:rsidR="007A3401" w:rsidRPr="007A3401">
        <w:rPr>
          <w:b/>
          <w:bCs/>
          <w:color w:val="0070C0"/>
          <w:sz w:val="30"/>
          <w:szCs w:val="30"/>
        </w:rPr>
        <w:t>t</w:t>
      </w:r>
    </w:p>
    <w:sdt>
      <w:sdtPr>
        <w:rPr>
          <w:rFonts w:ascii="Nunito" w:eastAsiaTheme="minorEastAsia" w:hAnsi="Nunito" w:cstheme="minorBidi"/>
          <w:color w:val="auto"/>
          <w:sz w:val="22"/>
          <w:szCs w:val="22"/>
        </w:rPr>
        <w:id w:val="1727801909"/>
        <w:docPartObj>
          <w:docPartGallery w:val="Table of Contents"/>
          <w:docPartUnique/>
        </w:docPartObj>
      </w:sdtPr>
      <w:sdtEndPr>
        <w:rPr>
          <w:b/>
          <w:bCs/>
        </w:rPr>
      </w:sdtEndPr>
      <w:sdtContent>
        <w:p w14:paraId="2CEF5C5D" w14:textId="71435176" w:rsidR="00575BF7" w:rsidRPr="007A3401" w:rsidRDefault="00575BF7" w:rsidP="00172663">
          <w:pPr>
            <w:pStyle w:val="TOCHeading"/>
            <w:spacing w:before="0"/>
            <w:rPr>
              <w:sz w:val="2"/>
              <w:szCs w:val="2"/>
            </w:rPr>
          </w:pPr>
        </w:p>
        <w:p w14:paraId="09BFDCE9" w14:textId="395C7299" w:rsidR="00F24438" w:rsidRDefault="00575BF7" w:rsidP="00172663">
          <w:pPr>
            <w:pStyle w:val="TOC1"/>
            <w:tabs>
              <w:tab w:val="right" w:leader="dot" w:pos="8828"/>
            </w:tabs>
            <w:spacing w:after="0"/>
            <w:rPr>
              <w:rFonts w:asciiTheme="minorHAnsi" w:hAnsiTheme="minorHAnsi"/>
              <w:noProof/>
              <w:kern w:val="2"/>
              <w:lang w:val="es-CO"/>
              <w14:ligatures w14:val="standardContextual"/>
            </w:rPr>
          </w:pPr>
          <w:r w:rsidRPr="007A3401">
            <w:fldChar w:fldCharType="begin"/>
          </w:r>
          <w:r w:rsidRPr="007A3401">
            <w:instrText xml:space="preserve"> TOC \o "1-3" \h \z \u </w:instrText>
          </w:r>
          <w:r w:rsidRPr="007A3401">
            <w:fldChar w:fldCharType="separate"/>
          </w:r>
          <w:hyperlink w:anchor="_Toc136513177" w:history="1">
            <w:r w:rsidR="00F24438" w:rsidRPr="00B21ED0">
              <w:rPr>
                <w:rStyle w:val="Hyperlink"/>
                <w:noProof/>
              </w:rPr>
              <w:t>Abbreviations and acronyms</w:t>
            </w:r>
            <w:r w:rsidR="00F24438">
              <w:rPr>
                <w:noProof/>
                <w:webHidden/>
              </w:rPr>
              <w:tab/>
            </w:r>
            <w:r w:rsidR="00F24438">
              <w:rPr>
                <w:noProof/>
                <w:webHidden/>
              </w:rPr>
              <w:fldChar w:fldCharType="begin"/>
            </w:r>
            <w:r w:rsidR="00F24438">
              <w:rPr>
                <w:noProof/>
                <w:webHidden/>
              </w:rPr>
              <w:instrText xml:space="preserve"> PAGEREF _Toc136513177 \h </w:instrText>
            </w:r>
            <w:r w:rsidR="00F24438">
              <w:rPr>
                <w:noProof/>
                <w:webHidden/>
              </w:rPr>
            </w:r>
            <w:r w:rsidR="00F24438">
              <w:rPr>
                <w:noProof/>
                <w:webHidden/>
              </w:rPr>
              <w:fldChar w:fldCharType="separate"/>
            </w:r>
            <w:r w:rsidR="002126D0">
              <w:rPr>
                <w:noProof/>
                <w:webHidden/>
              </w:rPr>
              <w:t>5</w:t>
            </w:r>
            <w:r w:rsidR="00F24438">
              <w:rPr>
                <w:noProof/>
                <w:webHidden/>
              </w:rPr>
              <w:fldChar w:fldCharType="end"/>
            </w:r>
          </w:hyperlink>
        </w:p>
        <w:p w14:paraId="208A7A63" w14:textId="1D1DC422"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178" w:history="1">
            <w:r w:rsidR="00F24438" w:rsidRPr="00B21ED0">
              <w:rPr>
                <w:rStyle w:val="Hyperlink"/>
                <w:noProof/>
              </w:rPr>
              <w:t>1</w:t>
            </w:r>
            <w:r w:rsidR="00F24438">
              <w:rPr>
                <w:rFonts w:asciiTheme="minorHAnsi" w:hAnsiTheme="minorHAnsi"/>
                <w:noProof/>
                <w:kern w:val="2"/>
                <w:lang w:val="es-CO"/>
                <w14:ligatures w14:val="standardContextual"/>
              </w:rPr>
              <w:tab/>
            </w:r>
            <w:r w:rsidR="00F24438" w:rsidRPr="00B21ED0">
              <w:rPr>
                <w:rStyle w:val="Hyperlink"/>
                <w:noProof/>
              </w:rPr>
              <w:t>General information about the PCEM</w:t>
            </w:r>
            <w:r w:rsidR="00F24438">
              <w:rPr>
                <w:noProof/>
                <w:webHidden/>
              </w:rPr>
              <w:tab/>
            </w:r>
            <w:r w:rsidR="00F24438">
              <w:rPr>
                <w:noProof/>
                <w:webHidden/>
              </w:rPr>
              <w:fldChar w:fldCharType="begin"/>
            </w:r>
            <w:r w:rsidR="00F24438">
              <w:rPr>
                <w:noProof/>
                <w:webHidden/>
              </w:rPr>
              <w:instrText xml:space="preserve"> PAGEREF _Toc136513178 \h </w:instrText>
            </w:r>
            <w:r w:rsidR="00F24438">
              <w:rPr>
                <w:noProof/>
                <w:webHidden/>
              </w:rPr>
            </w:r>
            <w:r w:rsidR="00F24438">
              <w:rPr>
                <w:noProof/>
                <w:webHidden/>
              </w:rPr>
              <w:fldChar w:fldCharType="separate"/>
            </w:r>
            <w:r w:rsidR="002126D0">
              <w:rPr>
                <w:noProof/>
                <w:webHidden/>
              </w:rPr>
              <w:t>6</w:t>
            </w:r>
            <w:r w:rsidR="00F24438">
              <w:rPr>
                <w:noProof/>
                <w:webHidden/>
              </w:rPr>
              <w:fldChar w:fldCharType="end"/>
            </w:r>
          </w:hyperlink>
        </w:p>
        <w:p w14:paraId="7B85F417" w14:textId="632B49BA"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79" w:history="1">
            <w:r w:rsidR="00F24438" w:rsidRPr="00B21ED0">
              <w:rPr>
                <w:rStyle w:val="Hyperlink"/>
                <w:iCs/>
                <w:noProof/>
              </w:rPr>
              <w:t>1.2</w:t>
            </w:r>
            <w:r w:rsidR="00F24438">
              <w:rPr>
                <w:rFonts w:asciiTheme="minorHAnsi" w:hAnsiTheme="minorHAnsi"/>
                <w:noProof/>
                <w:kern w:val="2"/>
                <w:lang w:val="es-CO"/>
                <w14:ligatures w14:val="standardContextual"/>
              </w:rPr>
              <w:tab/>
            </w:r>
            <w:r w:rsidR="00F24438" w:rsidRPr="00B21ED0">
              <w:rPr>
                <w:rStyle w:val="Hyperlink"/>
                <w:noProof/>
              </w:rPr>
              <w:t>Information from other institutional participants in the PCEM</w:t>
            </w:r>
            <w:r w:rsidR="00F24438">
              <w:rPr>
                <w:noProof/>
                <w:webHidden/>
              </w:rPr>
              <w:tab/>
            </w:r>
            <w:r w:rsidR="00F24438">
              <w:rPr>
                <w:noProof/>
                <w:webHidden/>
              </w:rPr>
              <w:fldChar w:fldCharType="begin"/>
            </w:r>
            <w:r w:rsidR="00F24438">
              <w:rPr>
                <w:noProof/>
                <w:webHidden/>
              </w:rPr>
              <w:instrText xml:space="preserve"> PAGEREF _Toc136513179 \h </w:instrText>
            </w:r>
            <w:r w:rsidR="00F24438">
              <w:rPr>
                <w:noProof/>
                <w:webHidden/>
              </w:rPr>
            </w:r>
            <w:r w:rsidR="00F24438">
              <w:rPr>
                <w:noProof/>
                <w:webHidden/>
              </w:rPr>
              <w:fldChar w:fldCharType="separate"/>
            </w:r>
            <w:r w:rsidR="002126D0">
              <w:rPr>
                <w:noProof/>
                <w:webHidden/>
              </w:rPr>
              <w:t>6</w:t>
            </w:r>
            <w:r w:rsidR="00F24438">
              <w:rPr>
                <w:noProof/>
                <w:webHidden/>
              </w:rPr>
              <w:fldChar w:fldCharType="end"/>
            </w:r>
          </w:hyperlink>
        </w:p>
        <w:p w14:paraId="5CF2052C" w14:textId="0816352F"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80" w:history="1">
            <w:r w:rsidR="00F24438" w:rsidRPr="00B21ED0">
              <w:rPr>
                <w:rStyle w:val="Hyperlink"/>
                <w:iCs/>
                <w:noProof/>
              </w:rPr>
              <w:t>1.3</w:t>
            </w:r>
            <w:r w:rsidR="00F24438">
              <w:rPr>
                <w:rFonts w:asciiTheme="minorHAnsi" w:hAnsiTheme="minorHAnsi"/>
                <w:noProof/>
                <w:kern w:val="2"/>
                <w:lang w:val="es-CO"/>
                <w14:ligatures w14:val="standardContextual"/>
              </w:rPr>
              <w:tab/>
            </w:r>
            <w:r w:rsidR="00F24438" w:rsidRPr="00B21ED0">
              <w:rPr>
                <w:rStyle w:val="Hyperlink"/>
                <w:noProof/>
              </w:rPr>
              <w:t>PCEM description</w:t>
            </w:r>
            <w:r w:rsidR="00F24438">
              <w:rPr>
                <w:noProof/>
                <w:webHidden/>
              </w:rPr>
              <w:tab/>
            </w:r>
            <w:r w:rsidR="00F24438">
              <w:rPr>
                <w:noProof/>
                <w:webHidden/>
              </w:rPr>
              <w:fldChar w:fldCharType="begin"/>
            </w:r>
            <w:r w:rsidR="00F24438">
              <w:rPr>
                <w:noProof/>
                <w:webHidden/>
              </w:rPr>
              <w:instrText xml:space="preserve"> PAGEREF _Toc136513180 \h </w:instrText>
            </w:r>
            <w:r w:rsidR="00F24438">
              <w:rPr>
                <w:noProof/>
                <w:webHidden/>
              </w:rPr>
            </w:r>
            <w:r w:rsidR="00F24438">
              <w:rPr>
                <w:noProof/>
                <w:webHidden/>
              </w:rPr>
              <w:fldChar w:fldCharType="separate"/>
            </w:r>
            <w:r w:rsidR="002126D0">
              <w:rPr>
                <w:noProof/>
                <w:webHidden/>
              </w:rPr>
              <w:t>7</w:t>
            </w:r>
            <w:r w:rsidR="00F24438">
              <w:rPr>
                <w:noProof/>
                <w:webHidden/>
              </w:rPr>
              <w:fldChar w:fldCharType="end"/>
            </w:r>
          </w:hyperlink>
        </w:p>
        <w:p w14:paraId="4BBD5BB3" w14:textId="37B07268" w:rsidR="00F24438" w:rsidRDefault="006B676B" w:rsidP="00172663">
          <w:pPr>
            <w:pStyle w:val="TOC3"/>
            <w:tabs>
              <w:tab w:val="left" w:pos="1320"/>
              <w:tab w:val="right" w:leader="dot" w:pos="8828"/>
            </w:tabs>
            <w:spacing w:after="0"/>
            <w:rPr>
              <w:rFonts w:asciiTheme="minorHAnsi" w:hAnsiTheme="minorHAnsi"/>
              <w:noProof/>
              <w:kern w:val="2"/>
              <w:lang w:val="es-CO"/>
              <w14:ligatures w14:val="standardContextual"/>
            </w:rPr>
          </w:pPr>
          <w:hyperlink w:anchor="_Toc136513181" w:history="1">
            <w:r w:rsidR="00F24438" w:rsidRPr="00B21ED0">
              <w:rPr>
                <w:rStyle w:val="Hyperlink"/>
                <w:iCs/>
                <w:noProof/>
              </w:rPr>
              <w:t>1.3.1</w:t>
            </w:r>
            <w:r w:rsidR="00F24438">
              <w:rPr>
                <w:rFonts w:asciiTheme="minorHAnsi" w:hAnsiTheme="minorHAnsi"/>
                <w:noProof/>
                <w:kern w:val="2"/>
                <w:lang w:val="es-CO"/>
                <w14:ligatures w14:val="standardContextual"/>
              </w:rPr>
              <w:tab/>
            </w:r>
            <w:r w:rsidR="00F24438" w:rsidRPr="00B21ED0">
              <w:rPr>
                <w:rStyle w:val="Hyperlink"/>
                <w:noProof/>
              </w:rPr>
              <w:t>Type of PCEM</w:t>
            </w:r>
            <w:r w:rsidR="00F24438">
              <w:rPr>
                <w:noProof/>
                <w:webHidden/>
              </w:rPr>
              <w:tab/>
            </w:r>
            <w:r w:rsidR="00F24438">
              <w:rPr>
                <w:noProof/>
                <w:webHidden/>
              </w:rPr>
              <w:fldChar w:fldCharType="begin"/>
            </w:r>
            <w:r w:rsidR="00F24438">
              <w:rPr>
                <w:noProof/>
                <w:webHidden/>
              </w:rPr>
              <w:instrText xml:space="preserve"> PAGEREF _Toc136513181 \h </w:instrText>
            </w:r>
            <w:r w:rsidR="00F24438">
              <w:rPr>
                <w:noProof/>
                <w:webHidden/>
              </w:rPr>
            </w:r>
            <w:r w:rsidR="00F24438">
              <w:rPr>
                <w:noProof/>
                <w:webHidden/>
              </w:rPr>
              <w:fldChar w:fldCharType="separate"/>
            </w:r>
            <w:r w:rsidR="002126D0">
              <w:rPr>
                <w:noProof/>
                <w:webHidden/>
              </w:rPr>
              <w:t>7</w:t>
            </w:r>
            <w:r w:rsidR="00F24438">
              <w:rPr>
                <w:noProof/>
                <w:webHidden/>
              </w:rPr>
              <w:fldChar w:fldCharType="end"/>
            </w:r>
          </w:hyperlink>
        </w:p>
        <w:p w14:paraId="3A73BF63" w14:textId="13D311A5" w:rsidR="00F24438" w:rsidRDefault="006B676B" w:rsidP="00172663">
          <w:pPr>
            <w:pStyle w:val="TOC3"/>
            <w:tabs>
              <w:tab w:val="left" w:pos="1320"/>
              <w:tab w:val="right" w:leader="dot" w:pos="8828"/>
            </w:tabs>
            <w:spacing w:after="0"/>
            <w:rPr>
              <w:rFonts w:asciiTheme="minorHAnsi" w:hAnsiTheme="minorHAnsi"/>
              <w:noProof/>
              <w:kern w:val="2"/>
              <w:lang w:val="es-CO"/>
              <w14:ligatures w14:val="standardContextual"/>
            </w:rPr>
          </w:pPr>
          <w:hyperlink w:anchor="_Toc136513182" w:history="1">
            <w:r w:rsidR="00F24438" w:rsidRPr="00B21ED0">
              <w:rPr>
                <w:rStyle w:val="Hyperlink"/>
                <w:iCs/>
                <w:noProof/>
              </w:rPr>
              <w:t>1.3.2</w:t>
            </w:r>
            <w:r w:rsidR="00F24438">
              <w:rPr>
                <w:rFonts w:asciiTheme="minorHAnsi" w:hAnsiTheme="minorHAnsi"/>
                <w:noProof/>
                <w:kern w:val="2"/>
                <w:lang w:val="es-CO"/>
                <w14:ligatures w14:val="standardContextual"/>
              </w:rPr>
              <w:tab/>
            </w:r>
            <w:r w:rsidR="00F24438" w:rsidRPr="00B21ED0">
              <w:rPr>
                <w:rStyle w:val="Hyperlink"/>
                <w:noProof/>
              </w:rPr>
              <w:t>PCEM location</w:t>
            </w:r>
            <w:r w:rsidR="00F24438">
              <w:rPr>
                <w:noProof/>
                <w:webHidden/>
              </w:rPr>
              <w:tab/>
            </w:r>
            <w:r w:rsidR="00F24438">
              <w:rPr>
                <w:noProof/>
                <w:webHidden/>
              </w:rPr>
              <w:fldChar w:fldCharType="begin"/>
            </w:r>
            <w:r w:rsidR="00F24438">
              <w:rPr>
                <w:noProof/>
                <w:webHidden/>
              </w:rPr>
              <w:instrText xml:space="preserve"> PAGEREF _Toc136513182 \h </w:instrText>
            </w:r>
            <w:r w:rsidR="00F24438">
              <w:rPr>
                <w:noProof/>
                <w:webHidden/>
              </w:rPr>
            </w:r>
            <w:r w:rsidR="00F24438">
              <w:rPr>
                <w:noProof/>
                <w:webHidden/>
              </w:rPr>
              <w:fldChar w:fldCharType="separate"/>
            </w:r>
            <w:r w:rsidR="002126D0">
              <w:rPr>
                <w:noProof/>
                <w:webHidden/>
              </w:rPr>
              <w:t>7</w:t>
            </w:r>
            <w:r w:rsidR="00F24438">
              <w:rPr>
                <w:noProof/>
                <w:webHidden/>
              </w:rPr>
              <w:fldChar w:fldCharType="end"/>
            </w:r>
          </w:hyperlink>
        </w:p>
        <w:p w14:paraId="05821F3F" w14:textId="66159D5E"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83" w:history="1">
            <w:r w:rsidR="00F24438" w:rsidRPr="00B21ED0">
              <w:rPr>
                <w:rStyle w:val="Hyperlink"/>
                <w:iCs/>
                <w:noProof/>
              </w:rPr>
              <w:t>1.4</w:t>
            </w:r>
            <w:r w:rsidR="00F24438">
              <w:rPr>
                <w:rFonts w:asciiTheme="minorHAnsi" w:hAnsiTheme="minorHAnsi"/>
                <w:noProof/>
                <w:kern w:val="2"/>
                <w:lang w:val="es-CO"/>
                <w14:ligatures w14:val="standardContextual"/>
              </w:rPr>
              <w:tab/>
            </w:r>
            <w:r w:rsidR="00F24438" w:rsidRPr="00B21ED0">
              <w:rPr>
                <w:rStyle w:val="Hyperlink"/>
                <w:noProof/>
              </w:rPr>
              <w:t>PCEM holdership</w:t>
            </w:r>
            <w:r w:rsidR="00F24438">
              <w:rPr>
                <w:noProof/>
                <w:webHidden/>
              </w:rPr>
              <w:tab/>
            </w:r>
            <w:r w:rsidR="00F24438">
              <w:rPr>
                <w:noProof/>
                <w:webHidden/>
              </w:rPr>
              <w:fldChar w:fldCharType="begin"/>
            </w:r>
            <w:r w:rsidR="00F24438">
              <w:rPr>
                <w:noProof/>
                <w:webHidden/>
              </w:rPr>
              <w:instrText xml:space="preserve"> PAGEREF _Toc136513183 \h </w:instrText>
            </w:r>
            <w:r w:rsidR="00F24438">
              <w:rPr>
                <w:noProof/>
                <w:webHidden/>
              </w:rPr>
            </w:r>
            <w:r w:rsidR="00F24438">
              <w:rPr>
                <w:noProof/>
                <w:webHidden/>
              </w:rPr>
              <w:fldChar w:fldCharType="separate"/>
            </w:r>
            <w:r w:rsidR="002126D0">
              <w:rPr>
                <w:noProof/>
                <w:webHidden/>
              </w:rPr>
              <w:t>7</w:t>
            </w:r>
            <w:r w:rsidR="00F24438">
              <w:rPr>
                <w:noProof/>
                <w:webHidden/>
              </w:rPr>
              <w:fldChar w:fldCharType="end"/>
            </w:r>
          </w:hyperlink>
        </w:p>
        <w:p w14:paraId="6BF5650A" w14:textId="2612C708"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84" w:history="1">
            <w:r w:rsidR="00F24438" w:rsidRPr="00B21ED0">
              <w:rPr>
                <w:rStyle w:val="Hyperlink"/>
                <w:iCs/>
                <w:noProof/>
              </w:rPr>
              <w:t>1.5</w:t>
            </w:r>
            <w:r w:rsidR="00F24438">
              <w:rPr>
                <w:rFonts w:asciiTheme="minorHAnsi" w:hAnsiTheme="minorHAnsi"/>
                <w:noProof/>
                <w:kern w:val="2"/>
                <w:lang w:val="es-CO"/>
                <w14:ligatures w14:val="standardContextual"/>
              </w:rPr>
              <w:tab/>
            </w:r>
            <w:r w:rsidR="00F24438" w:rsidRPr="00B21ED0">
              <w:rPr>
                <w:rStyle w:val="Hyperlink"/>
                <w:noProof/>
              </w:rPr>
              <w:t>Characteristics and prerequisites prior to the start of the PCEM</w:t>
            </w:r>
            <w:r w:rsidR="00F24438">
              <w:rPr>
                <w:noProof/>
                <w:webHidden/>
              </w:rPr>
              <w:tab/>
            </w:r>
            <w:r w:rsidR="00F24438">
              <w:rPr>
                <w:noProof/>
                <w:webHidden/>
              </w:rPr>
              <w:fldChar w:fldCharType="begin"/>
            </w:r>
            <w:r w:rsidR="00F24438">
              <w:rPr>
                <w:noProof/>
                <w:webHidden/>
              </w:rPr>
              <w:instrText xml:space="preserve"> PAGEREF _Toc136513184 \h </w:instrText>
            </w:r>
            <w:r w:rsidR="00F24438">
              <w:rPr>
                <w:noProof/>
                <w:webHidden/>
              </w:rPr>
            </w:r>
            <w:r w:rsidR="00F24438">
              <w:rPr>
                <w:noProof/>
                <w:webHidden/>
              </w:rPr>
              <w:fldChar w:fldCharType="separate"/>
            </w:r>
            <w:r w:rsidR="002126D0">
              <w:rPr>
                <w:noProof/>
                <w:webHidden/>
              </w:rPr>
              <w:t>8</w:t>
            </w:r>
            <w:r w:rsidR="00F24438">
              <w:rPr>
                <w:noProof/>
                <w:webHidden/>
              </w:rPr>
              <w:fldChar w:fldCharType="end"/>
            </w:r>
          </w:hyperlink>
        </w:p>
        <w:p w14:paraId="40321077" w14:textId="4DBA4AB3"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185" w:history="1">
            <w:r w:rsidR="00F24438" w:rsidRPr="00B21ED0">
              <w:rPr>
                <w:rStyle w:val="Hyperlink"/>
                <w:noProof/>
              </w:rPr>
              <w:t>2</w:t>
            </w:r>
            <w:r w:rsidR="00F24438">
              <w:rPr>
                <w:rFonts w:asciiTheme="minorHAnsi" w:hAnsiTheme="minorHAnsi"/>
                <w:noProof/>
                <w:kern w:val="2"/>
                <w:lang w:val="es-CO"/>
                <w14:ligatures w14:val="standardContextual"/>
              </w:rPr>
              <w:tab/>
            </w:r>
            <w:r w:rsidR="00F24438" w:rsidRPr="00B21ED0">
              <w:rPr>
                <w:rStyle w:val="Hyperlink"/>
                <w:noProof/>
              </w:rPr>
              <w:t>Management of the Circular Economy Programme Activities</w:t>
            </w:r>
            <w:r w:rsidR="00F24438">
              <w:rPr>
                <w:noProof/>
                <w:webHidden/>
              </w:rPr>
              <w:tab/>
            </w:r>
            <w:r w:rsidR="00F24438">
              <w:rPr>
                <w:noProof/>
                <w:webHidden/>
              </w:rPr>
              <w:fldChar w:fldCharType="begin"/>
            </w:r>
            <w:r w:rsidR="00F24438">
              <w:rPr>
                <w:noProof/>
                <w:webHidden/>
              </w:rPr>
              <w:instrText xml:space="preserve"> PAGEREF _Toc136513185 \h </w:instrText>
            </w:r>
            <w:r w:rsidR="00F24438">
              <w:rPr>
                <w:noProof/>
                <w:webHidden/>
              </w:rPr>
            </w:r>
            <w:r w:rsidR="00F24438">
              <w:rPr>
                <w:noProof/>
                <w:webHidden/>
              </w:rPr>
              <w:fldChar w:fldCharType="separate"/>
            </w:r>
            <w:r w:rsidR="002126D0">
              <w:rPr>
                <w:noProof/>
                <w:webHidden/>
              </w:rPr>
              <w:t>9</w:t>
            </w:r>
            <w:r w:rsidR="00F24438">
              <w:rPr>
                <w:noProof/>
                <w:webHidden/>
              </w:rPr>
              <w:fldChar w:fldCharType="end"/>
            </w:r>
          </w:hyperlink>
        </w:p>
        <w:p w14:paraId="5BAE8B5B" w14:textId="19B5B0D0"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86" w:history="1">
            <w:r w:rsidR="00F24438" w:rsidRPr="00B21ED0">
              <w:rPr>
                <w:rStyle w:val="Hyperlink"/>
                <w:iCs/>
                <w:noProof/>
              </w:rPr>
              <w:t>2.1</w:t>
            </w:r>
            <w:r w:rsidR="00F24438">
              <w:rPr>
                <w:rFonts w:asciiTheme="minorHAnsi" w:hAnsiTheme="minorHAnsi"/>
                <w:noProof/>
                <w:kern w:val="2"/>
                <w:lang w:val="es-CO"/>
                <w14:ligatures w14:val="standardContextual"/>
              </w:rPr>
              <w:tab/>
            </w:r>
            <w:r w:rsidR="00F24438" w:rsidRPr="00B21ED0">
              <w:rPr>
                <w:rStyle w:val="Hyperlink"/>
                <w:noProof/>
              </w:rPr>
              <w:t>Coordinating entity</w:t>
            </w:r>
            <w:r w:rsidR="00F24438">
              <w:rPr>
                <w:noProof/>
                <w:webHidden/>
              </w:rPr>
              <w:tab/>
            </w:r>
            <w:r w:rsidR="00F24438">
              <w:rPr>
                <w:noProof/>
                <w:webHidden/>
              </w:rPr>
              <w:fldChar w:fldCharType="begin"/>
            </w:r>
            <w:r w:rsidR="00F24438">
              <w:rPr>
                <w:noProof/>
                <w:webHidden/>
              </w:rPr>
              <w:instrText xml:space="preserve"> PAGEREF _Toc136513186 \h </w:instrText>
            </w:r>
            <w:r w:rsidR="00F24438">
              <w:rPr>
                <w:noProof/>
                <w:webHidden/>
              </w:rPr>
            </w:r>
            <w:r w:rsidR="00F24438">
              <w:rPr>
                <w:noProof/>
                <w:webHidden/>
              </w:rPr>
              <w:fldChar w:fldCharType="separate"/>
            </w:r>
            <w:r w:rsidR="002126D0">
              <w:rPr>
                <w:noProof/>
                <w:webHidden/>
              </w:rPr>
              <w:t>9</w:t>
            </w:r>
            <w:r w:rsidR="00F24438">
              <w:rPr>
                <w:noProof/>
                <w:webHidden/>
              </w:rPr>
              <w:fldChar w:fldCharType="end"/>
            </w:r>
          </w:hyperlink>
        </w:p>
        <w:p w14:paraId="52251200" w14:textId="280F57AF"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87" w:history="1">
            <w:r w:rsidR="00F24438" w:rsidRPr="00B21ED0">
              <w:rPr>
                <w:rStyle w:val="Hyperlink"/>
                <w:iCs/>
                <w:noProof/>
              </w:rPr>
              <w:t>2.2</w:t>
            </w:r>
            <w:r w:rsidR="00F24438">
              <w:rPr>
                <w:rFonts w:asciiTheme="minorHAnsi" w:hAnsiTheme="minorHAnsi"/>
                <w:noProof/>
                <w:kern w:val="2"/>
                <w:lang w:val="es-CO"/>
                <w14:ligatures w14:val="standardContextual"/>
              </w:rPr>
              <w:tab/>
            </w:r>
            <w:r w:rsidR="00F24438" w:rsidRPr="00B21ED0">
              <w:rPr>
                <w:rStyle w:val="Hyperlink"/>
                <w:noProof/>
              </w:rPr>
              <w:t>Management system of the CoE</w:t>
            </w:r>
            <w:r w:rsidR="00F24438">
              <w:rPr>
                <w:noProof/>
                <w:webHidden/>
              </w:rPr>
              <w:tab/>
            </w:r>
            <w:r w:rsidR="00F24438">
              <w:rPr>
                <w:noProof/>
                <w:webHidden/>
              </w:rPr>
              <w:fldChar w:fldCharType="begin"/>
            </w:r>
            <w:r w:rsidR="00F24438">
              <w:rPr>
                <w:noProof/>
                <w:webHidden/>
              </w:rPr>
              <w:instrText xml:space="preserve"> PAGEREF _Toc136513187 \h </w:instrText>
            </w:r>
            <w:r w:rsidR="00F24438">
              <w:rPr>
                <w:noProof/>
                <w:webHidden/>
              </w:rPr>
            </w:r>
            <w:r w:rsidR="00F24438">
              <w:rPr>
                <w:noProof/>
                <w:webHidden/>
              </w:rPr>
              <w:fldChar w:fldCharType="separate"/>
            </w:r>
            <w:r w:rsidR="002126D0">
              <w:rPr>
                <w:noProof/>
                <w:webHidden/>
              </w:rPr>
              <w:t>9</w:t>
            </w:r>
            <w:r w:rsidR="00F24438">
              <w:rPr>
                <w:noProof/>
                <w:webHidden/>
              </w:rPr>
              <w:fldChar w:fldCharType="end"/>
            </w:r>
          </w:hyperlink>
        </w:p>
        <w:p w14:paraId="73307213" w14:textId="38BF2670"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88" w:history="1">
            <w:r w:rsidR="00F24438" w:rsidRPr="00B21ED0">
              <w:rPr>
                <w:rStyle w:val="Hyperlink"/>
                <w:iCs/>
                <w:noProof/>
              </w:rPr>
              <w:t>2.3</w:t>
            </w:r>
            <w:r w:rsidR="00F24438">
              <w:rPr>
                <w:rFonts w:asciiTheme="minorHAnsi" w:hAnsiTheme="minorHAnsi"/>
                <w:noProof/>
                <w:kern w:val="2"/>
                <w:lang w:val="es-CO"/>
                <w14:ligatures w14:val="standardContextual"/>
              </w:rPr>
              <w:tab/>
            </w:r>
            <w:r w:rsidR="00F24438" w:rsidRPr="00B21ED0">
              <w:rPr>
                <w:rStyle w:val="Hyperlink"/>
                <w:noProof/>
              </w:rPr>
              <w:t>Accreditation period</w:t>
            </w:r>
            <w:r w:rsidR="00F24438">
              <w:rPr>
                <w:noProof/>
                <w:webHidden/>
              </w:rPr>
              <w:tab/>
            </w:r>
            <w:r w:rsidR="00F24438">
              <w:rPr>
                <w:noProof/>
                <w:webHidden/>
              </w:rPr>
              <w:fldChar w:fldCharType="begin"/>
            </w:r>
            <w:r w:rsidR="00F24438">
              <w:rPr>
                <w:noProof/>
                <w:webHidden/>
              </w:rPr>
              <w:instrText xml:space="preserve"> PAGEREF _Toc136513188 \h </w:instrText>
            </w:r>
            <w:r w:rsidR="00F24438">
              <w:rPr>
                <w:noProof/>
                <w:webHidden/>
              </w:rPr>
            </w:r>
            <w:r w:rsidR="00F24438">
              <w:rPr>
                <w:noProof/>
                <w:webHidden/>
              </w:rPr>
              <w:fldChar w:fldCharType="separate"/>
            </w:r>
            <w:r w:rsidR="002126D0">
              <w:rPr>
                <w:noProof/>
                <w:webHidden/>
              </w:rPr>
              <w:t>9</w:t>
            </w:r>
            <w:r w:rsidR="00F24438">
              <w:rPr>
                <w:noProof/>
                <w:webHidden/>
              </w:rPr>
              <w:fldChar w:fldCharType="end"/>
            </w:r>
          </w:hyperlink>
        </w:p>
        <w:p w14:paraId="24952835" w14:textId="6058E081"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189" w:history="1">
            <w:r w:rsidR="00F24438" w:rsidRPr="00B21ED0">
              <w:rPr>
                <w:rStyle w:val="Hyperlink"/>
                <w:noProof/>
              </w:rPr>
              <w:t>3</w:t>
            </w:r>
            <w:r w:rsidR="00F24438">
              <w:rPr>
                <w:rFonts w:asciiTheme="minorHAnsi" w:hAnsiTheme="minorHAnsi"/>
                <w:noProof/>
                <w:kern w:val="2"/>
                <w:lang w:val="es-CO"/>
                <w14:ligatures w14:val="standardContextual"/>
              </w:rPr>
              <w:tab/>
            </w:r>
            <w:r w:rsidR="00F24438" w:rsidRPr="00B21ED0">
              <w:rPr>
                <w:rStyle w:val="Hyperlink"/>
                <w:noProof/>
              </w:rPr>
              <w:t>Grouped project</w:t>
            </w:r>
            <w:r w:rsidR="00F24438">
              <w:rPr>
                <w:noProof/>
                <w:webHidden/>
              </w:rPr>
              <w:tab/>
            </w:r>
            <w:r w:rsidR="00F24438">
              <w:rPr>
                <w:noProof/>
                <w:webHidden/>
              </w:rPr>
              <w:fldChar w:fldCharType="begin"/>
            </w:r>
            <w:r w:rsidR="00F24438">
              <w:rPr>
                <w:noProof/>
                <w:webHidden/>
              </w:rPr>
              <w:instrText xml:space="preserve"> PAGEREF _Toc136513189 \h </w:instrText>
            </w:r>
            <w:r w:rsidR="00F24438">
              <w:rPr>
                <w:noProof/>
                <w:webHidden/>
              </w:rPr>
            </w:r>
            <w:r w:rsidR="00F24438">
              <w:rPr>
                <w:noProof/>
                <w:webHidden/>
              </w:rPr>
              <w:fldChar w:fldCharType="separate"/>
            </w:r>
            <w:r w:rsidR="002126D0">
              <w:rPr>
                <w:noProof/>
                <w:webHidden/>
              </w:rPr>
              <w:t>10</w:t>
            </w:r>
            <w:r w:rsidR="00F24438">
              <w:rPr>
                <w:noProof/>
                <w:webHidden/>
              </w:rPr>
              <w:fldChar w:fldCharType="end"/>
            </w:r>
          </w:hyperlink>
        </w:p>
        <w:p w14:paraId="093442E9" w14:textId="161310DC"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190" w:history="1">
            <w:r w:rsidR="00F24438" w:rsidRPr="00B21ED0">
              <w:rPr>
                <w:rStyle w:val="Hyperlink"/>
                <w:noProof/>
              </w:rPr>
              <w:t>4</w:t>
            </w:r>
            <w:r w:rsidR="00F24438">
              <w:rPr>
                <w:rFonts w:asciiTheme="minorHAnsi" w:hAnsiTheme="minorHAnsi"/>
                <w:noProof/>
                <w:kern w:val="2"/>
                <w:lang w:val="es-CO"/>
                <w14:ligatures w14:val="standardContextual"/>
              </w:rPr>
              <w:tab/>
            </w:r>
            <w:r w:rsidR="00F24438" w:rsidRPr="00B21ED0">
              <w:rPr>
                <w:rStyle w:val="Hyperlink"/>
                <w:noProof/>
              </w:rPr>
              <w:t>Time limits</w:t>
            </w:r>
            <w:r w:rsidR="00F24438">
              <w:rPr>
                <w:noProof/>
                <w:webHidden/>
              </w:rPr>
              <w:tab/>
            </w:r>
            <w:r w:rsidR="00F24438">
              <w:rPr>
                <w:noProof/>
                <w:webHidden/>
              </w:rPr>
              <w:fldChar w:fldCharType="begin"/>
            </w:r>
            <w:r w:rsidR="00F24438">
              <w:rPr>
                <w:noProof/>
                <w:webHidden/>
              </w:rPr>
              <w:instrText xml:space="preserve"> PAGEREF _Toc136513190 \h </w:instrText>
            </w:r>
            <w:r w:rsidR="00F24438">
              <w:rPr>
                <w:noProof/>
                <w:webHidden/>
              </w:rPr>
            </w:r>
            <w:r w:rsidR="00F24438">
              <w:rPr>
                <w:noProof/>
                <w:webHidden/>
              </w:rPr>
              <w:fldChar w:fldCharType="separate"/>
            </w:r>
            <w:r w:rsidR="002126D0">
              <w:rPr>
                <w:noProof/>
                <w:webHidden/>
              </w:rPr>
              <w:t>11</w:t>
            </w:r>
            <w:r w:rsidR="00F24438">
              <w:rPr>
                <w:noProof/>
                <w:webHidden/>
              </w:rPr>
              <w:fldChar w:fldCharType="end"/>
            </w:r>
          </w:hyperlink>
        </w:p>
        <w:p w14:paraId="34F7AD53" w14:textId="7C9C1EA7"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1" w:history="1">
            <w:r w:rsidR="00F24438" w:rsidRPr="00B21ED0">
              <w:rPr>
                <w:rStyle w:val="Hyperlink"/>
                <w:iCs/>
                <w:noProof/>
              </w:rPr>
              <w:t>4.1</w:t>
            </w:r>
            <w:r w:rsidR="00F24438">
              <w:rPr>
                <w:rFonts w:asciiTheme="minorHAnsi" w:hAnsiTheme="minorHAnsi"/>
                <w:noProof/>
                <w:kern w:val="2"/>
                <w:lang w:val="es-CO"/>
                <w14:ligatures w14:val="standardContextual"/>
              </w:rPr>
              <w:tab/>
            </w:r>
            <w:r w:rsidR="00F24438" w:rsidRPr="00B21ED0">
              <w:rPr>
                <w:rStyle w:val="Hyperlink"/>
                <w:noProof/>
              </w:rPr>
              <w:t>Chronological plan</w:t>
            </w:r>
            <w:r w:rsidR="00F24438">
              <w:rPr>
                <w:noProof/>
                <w:webHidden/>
              </w:rPr>
              <w:tab/>
            </w:r>
            <w:r w:rsidR="00F24438">
              <w:rPr>
                <w:noProof/>
                <w:webHidden/>
              </w:rPr>
              <w:fldChar w:fldCharType="begin"/>
            </w:r>
            <w:r w:rsidR="00F24438">
              <w:rPr>
                <w:noProof/>
                <w:webHidden/>
              </w:rPr>
              <w:instrText xml:space="preserve"> PAGEREF _Toc136513191 \h </w:instrText>
            </w:r>
            <w:r w:rsidR="00F24438">
              <w:rPr>
                <w:noProof/>
                <w:webHidden/>
              </w:rPr>
            </w:r>
            <w:r w:rsidR="00F24438">
              <w:rPr>
                <w:noProof/>
                <w:webHidden/>
              </w:rPr>
              <w:fldChar w:fldCharType="separate"/>
            </w:r>
            <w:r w:rsidR="002126D0">
              <w:rPr>
                <w:noProof/>
                <w:webHidden/>
              </w:rPr>
              <w:t>11</w:t>
            </w:r>
            <w:r w:rsidR="00F24438">
              <w:rPr>
                <w:noProof/>
                <w:webHidden/>
              </w:rPr>
              <w:fldChar w:fldCharType="end"/>
            </w:r>
          </w:hyperlink>
        </w:p>
        <w:p w14:paraId="1CC12A56" w14:textId="1A505081"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2" w:history="1">
            <w:r w:rsidR="00F24438" w:rsidRPr="00B21ED0">
              <w:rPr>
                <w:rStyle w:val="Hyperlink"/>
                <w:iCs/>
                <w:noProof/>
              </w:rPr>
              <w:t>4.2</w:t>
            </w:r>
            <w:r w:rsidR="00F24438">
              <w:rPr>
                <w:rFonts w:asciiTheme="minorHAnsi" w:hAnsiTheme="minorHAnsi"/>
                <w:noProof/>
                <w:kern w:val="2"/>
                <w:lang w:val="es-CO"/>
                <w14:ligatures w14:val="standardContextual"/>
              </w:rPr>
              <w:tab/>
            </w:r>
            <w:r w:rsidR="00F24438" w:rsidRPr="00B21ED0">
              <w:rPr>
                <w:rStyle w:val="Hyperlink"/>
                <w:noProof/>
              </w:rPr>
              <w:t>PCEM start date</w:t>
            </w:r>
            <w:r w:rsidR="00F24438">
              <w:rPr>
                <w:noProof/>
                <w:webHidden/>
              </w:rPr>
              <w:tab/>
            </w:r>
            <w:r w:rsidR="00F24438">
              <w:rPr>
                <w:noProof/>
                <w:webHidden/>
              </w:rPr>
              <w:fldChar w:fldCharType="begin"/>
            </w:r>
            <w:r w:rsidR="00F24438">
              <w:rPr>
                <w:noProof/>
                <w:webHidden/>
              </w:rPr>
              <w:instrText xml:space="preserve"> PAGEREF _Toc136513192 \h </w:instrText>
            </w:r>
            <w:r w:rsidR="00F24438">
              <w:rPr>
                <w:noProof/>
                <w:webHidden/>
              </w:rPr>
            </w:r>
            <w:r w:rsidR="00F24438">
              <w:rPr>
                <w:noProof/>
                <w:webHidden/>
              </w:rPr>
              <w:fldChar w:fldCharType="separate"/>
            </w:r>
            <w:r w:rsidR="002126D0">
              <w:rPr>
                <w:noProof/>
                <w:webHidden/>
              </w:rPr>
              <w:t>11</w:t>
            </w:r>
            <w:r w:rsidR="00F24438">
              <w:rPr>
                <w:noProof/>
                <w:webHidden/>
              </w:rPr>
              <w:fldChar w:fldCharType="end"/>
            </w:r>
          </w:hyperlink>
        </w:p>
        <w:p w14:paraId="3981EF46" w14:textId="742FA1FB"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3" w:history="1">
            <w:r w:rsidR="00F24438" w:rsidRPr="00B21ED0">
              <w:rPr>
                <w:rStyle w:val="Hyperlink"/>
                <w:iCs/>
                <w:noProof/>
              </w:rPr>
              <w:t>4.3</w:t>
            </w:r>
            <w:r w:rsidR="00F24438">
              <w:rPr>
                <w:rFonts w:asciiTheme="minorHAnsi" w:hAnsiTheme="minorHAnsi"/>
                <w:noProof/>
                <w:kern w:val="2"/>
                <w:lang w:val="es-CO"/>
                <w14:ligatures w14:val="standardContextual"/>
              </w:rPr>
              <w:tab/>
            </w:r>
            <w:r w:rsidR="00F24438" w:rsidRPr="00B21ED0">
              <w:rPr>
                <w:rStyle w:val="Hyperlink"/>
                <w:noProof/>
              </w:rPr>
              <w:t>Accreditation period</w:t>
            </w:r>
            <w:r w:rsidR="00F24438">
              <w:rPr>
                <w:noProof/>
                <w:webHidden/>
              </w:rPr>
              <w:tab/>
            </w:r>
            <w:r w:rsidR="00F24438">
              <w:rPr>
                <w:noProof/>
                <w:webHidden/>
              </w:rPr>
              <w:fldChar w:fldCharType="begin"/>
            </w:r>
            <w:r w:rsidR="00F24438">
              <w:rPr>
                <w:noProof/>
                <w:webHidden/>
              </w:rPr>
              <w:instrText xml:space="preserve"> PAGEREF _Toc136513193 \h </w:instrText>
            </w:r>
            <w:r w:rsidR="00F24438">
              <w:rPr>
                <w:noProof/>
                <w:webHidden/>
              </w:rPr>
            </w:r>
            <w:r w:rsidR="00F24438">
              <w:rPr>
                <w:noProof/>
                <w:webHidden/>
              </w:rPr>
              <w:fldChar w:fldCharType="separate"/>
            </w:r>
            <w:r w:rsidR="002126D0">
              <w:rPr>
                <w:noProof/>
                <w:webHidden/>
              </w:rPr>
              <w:t>11</w:t>
            </w:r>
            <w:r w:rsidR="00F24438">
              <w:rPr>
                <w:noProof/>
                <w:webHidden/>
              </w:rPr>
              <w:fldChar w:fldCharType="end"/>
            </w:r>
          </w:hyperlink>
        </w:p>
        <w:p w14:paraId="48C51597" w14:textId="072B5598"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4" w:history="1">
            <w:r w:rsidR="00F24438" w:rsidRPr="00B21ED0">
              <w:rPr>
                <w:rStyle w:val="Hyperlink"/>
                <w:iCs/>
                <w:noProof/>
              </w:rPr>
              <w:t>4.4</w:t>
            </w:r>
            <w:r w:rsidR="00F24438">
              <w:rPr>
                <w:rFonts w:asciiTheme="minorHAnsi" w:hAnsiTheme="minorHAnsi"/>
                <w:noProof/>
                <w:kern w:val="2"/>
                <w:lang w:val="es-CO"/>
                <w14:ligatures w14:val="standardContextual"/>
              </w:rPr>
              <w:tab/>
            </w:r>
            <w:r w:rsidR="00F24438" w:rsidRPr="00B21ED0">
              <w:rPr>
                <w:rStyle w:val="Hyperlink"/>
                <w:noProof/>
              </w:rPr>
              <w:t>Estimated frequency of verification events</w:t>
            </w:r>
            <w:r w:rsidR="00F24438">
              <w:rPr>
                <w:noProof/>
                <w:webHidden/>
              </w:rPr>
              <w:tab/>
            </w:r>
            <w:r w:rsidR="00F24438">
              <w:rPr>
                <w:noProof/>
                <w:webHidden/>
              </w:rPr>
              <w:fldChar w:fldCharType="begin"/>
            </w:r>
            <w:r w:rsidR="00F24438">
              <w:rPr>
                <w:noProof/>
                <w:webHidden/>
              </w:rPr>
              <w:instrText xml:space="preserve"> PAGEREF _Toc136513194 \h </w:instrText>
            </w:r>
            <w:r w:rsidR="00F24438">
              <w:rPr>
                <w:noProof/>
                <w:webHidden/>
              </w:rPr>
            </w:r>
            <w:r w:rsidR="00F24438">
              <w:rPr>
                <w:noProof/>
                <w:webHidden/>
              </w:rPr>
              <w:fldChar w:fldCharType="separate"/>
            </w:r>
            <w:r w:rsidR="002126D0">
              <w:rPr>
                <w:noProof/>
                <w:webHidden/>
              </w:rPr>
              <w:t>11</w:t>
            </w:r>
            <w:r w:rsidR="00F24438">
              <w:rPr>
                <w:noProof/>
                <w:webHidden/>
              </w:rPr>
              <w:fldChar w:fldCharType="end"/>
            </w:r>
          </w:hyperlink>
        </w:p>
        <w:p w14:paraId="4BDA0E6F" w14:textId="506F53A5"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195" w:history="1">
            <w:r w:rsidR="00F24438" w:rsidRPr="00B21ED0">
              <w:rPr>
                <w:rStyle w:val="Hyperlink"/>
                <w:noProof/>
              </w:rPr>
              <w:t>5</w:t>
            </w:r>
            <w:r w:rsidR="00F24438">
              <w:rPr>
                <w:rFonts w:asciiTheme="minorHAnsi" w:hAnsiTheme="minorHAnsi"/>
                <w:noProof/>
                <w:kern w:val="2"/>
                <w:lang w:val="es-CO"/>
                <w14:ligatures w14:val="standardContextual"/>
              </w:rPr>
              <w:tab/>
            </w:r>
            <w:r w:rsidR="00F24438" w:rsidRPr="00B21ED0">
              <w:rPr>
                <w:rStyle w:val="Hyperlink"/>
                <w:noProof/>
              </w:rPr>
              <w:t>Methodology</w:t>
            </w:r>
            <w:r w:rsidR="00F24438">
              <w:rPr>
                <w:noProof/>
                <w:webHidden/>
              </w:rPr>
              <w:tab/>
            </w:r>
            <w:r w:rsidR="00F24438">
              <w:rPr>
                <w:noProof/>
                <w:webHidden/>
              </w:rPr>
              <w:fldChar w:fldCharType="begin"/>
            </w:r>
            <w:r w:rsidR="00F24438">
              <w:rPr>
                <w:noProof/>
                <w:webHidden/>
              </w:rPr>
              <w:instrText xml:space="preserve"> PAGEREF _Toc136513195 \h </w:instrText>
            </w:r>
            <w:r w:rsidR="00F24438">
              <w:rPr>
                <w:noProof/>
                <w:webHidden/>
              </w:rPr>
            </w:r>
            <w:r w:rsidR="00F24438">
              <w:rPr>
                <w:noProof/>
                <w:webHidden/>
              </w:rPr>
              <w:fldChar w:fldCharType="separate"/>
            </w:r>
            <w:r w:rsidR="002126D0">
              <w:rPr>
                <w:noProof/>
                <w:webHidden/>
              </w:rPr>
              <w:t>12</w:t>
            </w:r>
            <w:r w:rsidR="00F24438">
              <w:rPr>
                <w:noProof/>
                <w:webHidden/>
              </w:rPr>
              <w:fldChar w:fldCharType="end"/>
            </w:r>
          </w:hyperlink>
        </w:p>
        <w:p w14:paraId="0768843B" w14:textId="7BF285ED"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6" w:history="1">
            <w:r w:rsidR="00F24438" w:rsidRPr="00B21ED0">
              <w:rPr>
                <w:rStyle w:val="Hyperlink"/>
                <w:iCs/>
                <w:noProof/>
              </w:rPr>
              <w:t>5.1</w:t>
            </w:r>
            <w:r w:rsidR="00F24438">
              <w:rPr>
                <w:rFonts w:asciiTheme="minorHAnsi" w:hAnsiTheme="minorHAnsi"/>
                <w:noProof/>
                <w:kern w:val="2"/>
                <w:lang w:val="es-CO"/>
                <w14:ligatures w14:val="standardContextual"/>
              </w:rPr>
              <w:tab/>
            </w:r>
            <w:r w:rsidR="00F24438" w:rsidRPr="00B21ED0">
              <w:rPr>
                <w:rStyle w:val="Hyperlink"/>
                <w:noProof/>
              </w:rPr>
              <w:t>Applicability of the selected methodology to the PCEM</w:t>
            </w:r>
            <w:r w:rsidR="00F24438">
              <w:rPr>
                <w:noProof/>
                <w:webHidden/>
              </w:rPr>
              <w:tab/>
            </w:r>
            <w:r w:rsidR="00F24438">
              <w:rPr>
                <w:noProof/>
                <w:webHidden/>
              </w:rPr>
              <w:fldChar w:fldCharType="begin"/>
            </w:r>
            <w:r w:rsidR="00F24438">
              <w:rPr>
                <w:noProof/>
                <w:webHidden/>
              </w:rPr>
              <w:instrText xml:space="preserve"> PAGEREF _Toc136513196 \h </w:instrText>
            </w:r>
            <w:r w:rsidR="00F24438">
              <w:rPr>
                <w:noProof/>
                <w:webHidden/>
              </w:rPr>
            </w:r>
            <w:r w:rsidR="00F24438">
              <w:rPr>
                <w:noProof/>
                <w:webHidden/>
              </w:rPr>
              <w:fldChar w:fldCharType="separate"/>
            </w:r>
            <w:r w:rsidR="002126D0">
              <w:rPr>
                <w:noProof/>
                <w:webHidden/>
              </w:rPr>
              <w:t>12</w:t>
            </w:r>
            <w:r w:rsidR="00F24438">
              <w:rPr>
                <w:noProof/>
                <w:webHidden/>
              </w:rPr>
              <w:fldChar w:fldCharType="end"/>
            </w:r>
          </w:hyperlink>
        </w:p>
        <w:p w14:paraId="4FA57EFC" w14:textId="059DC42A"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7" w:history="1">
            <w:r w:rsidR="00F24438" w:rsidRPr="00B21ED0">
              <w:rPr>
                <w:rStyle w:val="Hyperlink"/>
                <w:iCs/>
                <w:noProof/>
              </w:rPr>
              <w:t>5.2</w:t>
            </w:r>
            <w:r w:rsidR="00F24438">
              <w:rPr>
                <w:rFonts w:asciiTheme="minorHAnsi" w:hAnsiTheme="minorHAnsi"/>
                <w:noProof/>
                <w:kern w:val="2"/>
                <w:lang w:val="es-CO"/>
                <w14:ligatures w14:val="standardContextual"/>
              </w:rPr>
              <w:tab/>
            </w:r>
            <w:r w:rsidR="00F24438" w:rsidRPr="00B21ED0">
              <w:rPr>
                <w:rStyle w:val="Hyperlink"/>
                <w:noProof/>
              </w:rPr>
              <w:t>Additionality</w:t>
            </w:r>
            <w:r w:rsidR="00F24438">
              <w:rPr>
                <w:noProof/>
                <w:webHidden/>
              </w:rPr>
              <w:tab/>
            </w:r>
            <w:r w:rsidR="00F24438">
              <w:rPr>
                <w:noProof/>
                <w:webHidden/>
              </w:rPr>
              <w:fldChar w:fldCharType="begin"/>
            </w:r>
            <w:r w:rsidR="00F24438">
              <w:rPr>
                <w:noProof/>
                <w:webHidden/>
              </w:rPr>
              <w:instrText xml:space="preserve"> PAGEREF _Toc136513197 \h </w:instrText>
            </w:r>
            <w:r w:rsidR="00F24438">
              <w:rPr>
                <w:noProof/>
                <w:webHidden/>
              </w:rPr>
            </w:r>
            <w:r w:rsidR="00F24438">
              <w:rPr>
                <w:noProof/>
                <w:webHidden/>
              </w:rPr>
              <w:fldChar w:fldCharType="separate"/>
            </w:r>
            <w:r w:rsidR="002126D0">
              <w:rPr>
                <w:noProof/>
                <w:webHidden/>
              </w:rPr>
              <w:t>12</w:t>
            </w:r>
            <w:r w:rsidR="00F24438">
              <w:rPr>
                <w:noProof/>
                <w:webHidden/>
              </w:rPr>
              <w:fldChar w:fldCharType="end"/>
            </w:r>
          </w:hyperlink>
        </w:p>
        <w:p w14:paraId="1B056231" w14:textId="6CBDB743"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8" w:history="1">
            <w:r w:rsidR="00F24438" w:rsidRPr="00B21ED0">
              <w:rPr>
                <w:rStyle w:val="Hyperlink"/>
                <w:iCs/>
                <w:noProof/>
              </w:rPr>
              <w:t>5.3</w:t>
            </w:r>
            <w:r w:rsidR="00F24438">
              <w:rPr>
                <w:rFonts w:asciiTheme="minorHAnsi" w:hAnsiTheme="minorHAnsi"/>
                <w:noProof/>
                <w:kern w:val="2"/>
                <w:lang w:val="es-CO"/>
                <w14:ligatures w14:val="standardContextual"/>
              </w:rPr>
              <w:tab/>
            </w:r>
            <w:r w:rsidR="00F24438" w:rsidRPr="00B21ED0">
              <w:rPr>
                <w:rStyle w:val="Hyperlink"/>
                <w:noProof/>
              </w:rPr>
              <w:t>Project scope</w:t>
            </w:r>
            <w:r w:rsidR="00F24438">
              <w:rPr>
                <w:noProof/>
                <w:webHidden/>
              </w:rPr>
              <w:tab/>
            </w:r>
            <w:r w:rsidR="00F24438">
              <w:rPr>
                <w:noProof/>
                <w:webHidden/>
              </w:rPr>
              <w:fldChar w:fldCharType="begin"/>
            </w:r>
            <w:r w:rsidR="00F24438">
              <w:rPr>
                <w:noProof/>
                <w:webHidden/>
              </w:rPr>
              <w:instrText xml:space="preserve"> PAGEREF _Toc136513198 \h </w:instrText>
            </w:r>
            <w:r w:rsidR="00F24438">
              <w:rPr>
                <w:noProof/>
                <w:webHidden/>
              </w:rPr>
            </w:r>
            <w:r w:rsidR="00F24438">
              <w:rPr>
                <w:noProof/>
                <w:webHidden/>
              </w:rPr>
              <w:fldChar w:fldCharType="separate"/>
            </w:r>
            <w:r w:rsidR="002126D0">
              <w:rPr>
                <w:noProof/>
                <w:webHidden/>
              </w:rPr>
              <w:t>12</w:t>
            </w:r>
            <w:r w:rsidR="00F24438">
              <w:rPr>
                <w:noProof/>
                <w:webHidden/>
              </w:rPr>
              <w:fldChar w:fldCharType="end"/>
            </w:r>
          </w:hyperlink>
        </w:p>
        <w:p w14:paraId="3894A0B5" w14:textId="5F7FB09D"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199" w:history="1">
            <w:r w:rsidR="00F24438" w:rsidRPr="00B21ED0">
              <w:rPr>
                <w:rStyle w:val="Hyperlink"/>
                <w:iCs/>
                <w:noProof/>
              </w:rPr>
              <w:t>5.4</w:t>
            </w:r>
            <w:r w:rsidR="00F24438">
              <w:rPr>
                <w:rFonts w:asciiTheme="minorHAnsi" w:hAnsiTheme="minorHAnsi"/>
                <w:noProof/>
                <w:kern w:val="2"/>
                <w:lang w:val="es-CO"/>
                <w14:ligatures w14:val="standardContextual"/>
              </w:rPr>
              <w:tab/>
            </w:r>
            <w:r w:rsidR="00F24438" w:rsidRPr="00B21ED0">
              <w:rPr>
                <w:rStyle w:val="Hyperlink"/>
                <w:noProof/>
              </w:rPr>
              <w:t>No double counting</w:t>
            </w:r>
            <w:r w:rsidR="00F24438">
              <w:rPr>
                <w:noProof/>
                <w:webHidden/>
              </w:rPr>
              <w:tab/>
            </w:r>
            <w:r w:rsidR="00F24438">
              <w:rPr>
                <w:noProof/>
                <w:webHidden/>
              </w:rPr>
              <w:fldChar w:fldCharType="begin"/>
            </w:r>
            <w:r w:rsidR="00F24438">
              <w:rPr>
                <w:noProof/>
                <w:webHidden/>
              </w:rPr>
              <w:instrText xml:space="preserve"> PAGEREF _Toc136513199 \h </w:instrText>
            </w:r>
            <w:r w:rsidR="00F24438">
              <w:rPr>
                <w:noProof/>
                <w:webHidden/>
              </w:rPr>
            </w:r>
            <w:r w:rsidR="00F24438">
              <w:rPr>
                <w:noProof/>
                <w:webHidden/>
              </w:rPr>
              <w:fldChar w:fldCharType="separate"/>
            </w:r>
            <w:r w:rsidR="002126D0">
              <w:rPr>
                <w:noProof/>
                <w:webHidden/>
              </w:rPr>
              <w:t>12</w:t>
            </w:r>
            <w:r w:rsidR="00F24438">
              <w:rPr>
                <w:noProof/>
                <w:webHidden/>
              </w:rPr>
              <w:fldChar w:fldCharType="end"/>
            </w:r>
          </w:hyperlink>
        </w:p>
        <w:p w14:paraId="38E60E5B" w14:textId="4F75F47E"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0" w:history="1">
            <w:r w:rsidR="00F24438" w:rsidRPr="00B21ED0">
              <w:rPr>
                <w:rStyle w:val="Hyperlink"/>
                <w:iCs/>
                <w:noProof/>
              </w:rPr>
              <w:t>5.5</w:t>
            </w:r>
            <w:r w:rsidR="00F24438">
              <w:rPr>
                <w:rFonts w:asciiTheme="minorHAnsi" w:hAnsiTheme="minorHAnsi"/>
                <w:noProof/>
                <w:kern w:val="2"/>
                <w:lang w:val="es-CO"/>
                <w14:ligatures w14:val="standardContextual"/>
              </w:rPr>
              <w:tab/>
            </w:r>
            <w:r w:rsidR="00F24438" w:rsidRPr="00B21ED0">
              <w:rPr>
                <w:rStyle w:val="Hyperlink"/>
                <w:noProof/>
              </w:rPr>
              <w:t>Sources of material generation</w:t>
            </w:r>
            <w:r w:rsidR="00F24438">
              <w:rPr>
                <w:noProof/>
                <w:webHidden/>
              </w:rPr>
              <w:tab/>
            </w:r>
            <w:r w:rsidR="00F24438">
              <w:rPr>
                <w:noProof/>
                <w:webHidden/>
              </w:rPr>
              <w:fldChar w:fldCharType="begin"/>
            </w:r>
            <w:r w:rsidR="00F24438">
              <w:rPr>
                <w:noProof/>
                <w:webHidden/>
              </w:rPr>
              <w:instrText xml:space="preserve"> PAGEREF _Toc136513200 \h </w:instrText>
            </w:r>
            <w:r w:rsidR="00F24438">
              <w:rPr>
                <w:noProof/>
                <w:webHidden/>
              </w:rPr>
            </w:r>
            <w:r w:rsidR="00F24438">
              <w:rPr>
                <w:noProof/>
                <w:webHidden/>
              </w:rPr>
              <w:fldChar w:fldCharType="separate"/>
            </w:r>
            <w:r w:rsidR="002126D0">
              <w:rPr>
                <w:noProof/>
                <w:webHidden/>
              </w:rPr>
              <w:t>12</w:t>
            </w:r>
            <w:r w:rsidR="00F24438">
              <w:rPr>
                <w:noProof/>
                <w:webHidden/>
              </w:rPr>
              <w:fldChar w:fldCharType="end"/>
            </w:r>
          </w:hyperlink>
        </w:p>
        <w:p w14:paraId="6CC18149" w14:textId="0A7DC2BD"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1" w:history="1">
            <w:r w:rsidR="00F24438" w:rsidRPr="00B21ED0">
              <w:rPr>
                <w:rStyle w:val="Hyperlink"/>
                <w:iCs/>
                <w:noProof/>
              </w:rPr>
              <w:t>5.6</w:t>
            </w:r>
            <w:r w:rsidR="00F24438">
              <w:rPr>
                <w:rFonts w:asciiTheme="minorHAnsi" w:hAnsiTheme="minorHAnsi"/>
                <w:noProof/>
                <w:kern w:val="2"/>
                <w:lang w:val="es-CO"/>
                <w14:ligatures w14:val="standardContextual"/>
              </w:rPr>
              <w:tab/>
            </w:r>
            <w:r w:rsidR="00F24438" w:rsidRPr="00B21ED0">
              <w:rPr>
                <w:rStyle w:val="Hyperlink"/>
                <w:noProof/>
              </w:rPr>
              <w:t>Baseline scenario</w:t>
            </w:r>
            <w:r w:rsidR="00F24438">
              <w:rPr>
                <w:noProof/>
                <w:webHidden/>
              </w:rPr>
              <w:tab/>
            </w:r>
            <w:r w:rsidR="00F24438">
              <w:rPr>
                <w:noProof/>
                <w:webHidden/>
              </w:rPr>
              <w:fldChar w:fldCharType="begin"/>
            </w:r>
            <w:r w:rsidR="00F24438">
              <w:rPr>
                <w:noProof/>
                <w:webHidden/>
              </w:rPr>
              <w:instrText xml:space="preserve"> PAGEREF _Toc136513201 \h </w:instrText>
            </w:r>
            <w:r w:rsidR="00F24438">
              <w:rPr>
                <w:noProof/>
                <w:webHidden/>
              </w:rPr>
            </w:r>
            <w:r w:rsidR="00F24438">
              <w:rPr>
                <w:noProof/>
                <w:webHidden/>
              </w:rPr>
              <w:fldChar w:fldCharType="separate"/>
            </w:r>
            <w:r w:rsidR="002126D0">
              <w:rPr>
                <w:noProof/>
                <w:webHidden/>
              </w:rPr>
              <w:t>13</w:t>
            </w:r>
            <w:r w:rsidR="00F24438">
              <w:rPr>
                <w:noProof/>
                <w:webHidden/>
              </w:rPr>
              <w:fldChar w:fldCharType="end"/>
            </w:r>
          </w:hyperlink>
        </w:p>
        <w:p w14:paraId="5689D19E" w14:textId="05EC6BCF"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2" w:history="1">
            <w:r w:rsidR="00F24438" w:rsidRPr="00B21ED0">
              <w:rPr>
                <w:rStyle w:val="Hyperlink"/>
                <w:iCs/>
                <w:noProof/>
              </w:rPr>
              <w:t>5.7</w:t>
            </w:r>
            <w:r w:rsidR="00F24438">
              <w:rPr>
                <w:rFonts w:asciiTheme="minorHAnsi" w:hAnsiTheme="minorHAnsi"/>
                <w:noProof/>
                <w:kern w:val="2"/>
                <w:lang w:val="es-CO"/>
                <w14:ligatures w14:val="standardContextual"/>
              </w:rPr>
              <w:tab/>
            </w:r>
            <w:r w:rsidR="00F24438" w:rsidRPr="00B21ED0">
              <w:rPr>
                <w:rStyle w:val="Hyperlink"/>
                <w:noProof/>
              </w:rPr>
              <w:t>Project scenario</w:t>
            </w:r>
            <w:r w:rsidR="00F24438">
              <w:rPr>
                <w:noProof/>
                <w:webHidden/>
              </w:rPr>
              <w:tab/>
            </w:r>
            <w:r w:rsidR="00F24438">
              <w:rPr>
                <w:noProof/>
                <w:webHidden/>
              </w:rPr>
              <w:fldChar w:fldCharType="begin"/>
            </w:r>
            <w:r w:rsidR="00F24438">
              <w:rPr>
                <w:noProof/>
                <w:webHidden/>
              </w:rPr>
              <w:instrText xml:space="preserve"> PAGEREF _Toc136513202 \h </w:instrText>
            </w:r>
            <w:r w:rsidR="00F24438">
              <w:rPr>
                <w:noProof/>
                <w:webHidden/>
              </w:rPr>
            </w:r>
            <w:r w:rsidR="00F24438">
              <w:rPr>
                <w:noProof/>
                <w:webHidden/>
              </w:rPr>
              <w:fldChar w:fldCharType="separate"/>
            </w:r>
            <w:r w:rsidR="002126D0">
              <w:rPr>
                <w:noProof/>
                <w:webHidden/>
              </w:rPr>
              <w:t>13</w:t>
            </w:r>
            <w:r w:rsidR="00F24438">
              <w:rPr>
                <w:noProof/>
                <w:webHidden/>
              </w:rPr>
              <w:fldChar w:fldCharType="end"/>
            </w:r>
          </w:hyperlink>
        </w:p>
        <w:p w14:paraId="003B7D3C" w14:textId="1393D86F"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3" w:history="1">
            <w:r w:rsidR="00F24438" w:rsidRPr="00B21ED0">
              <w:rPr>
                <w:rStyle w:val="Hyperlink"/>
                <w:iCs/>
                <w:noProof/>
              </w:rPr>
              <w:t>5.8</w:t>
            </w:r>
            <w:r w:rsidR="00F24438">
              <w:rPr>
                <w:rFonts w:asciiTheme="minorHAnsi" w:hAnsiTheme="minorHAnsi"/>
                <w:noProof/>
                <w:kern w:val="2"/>
                <w:lang w:val="es-CO"/>
                <w14:ligatures w14:val="standardContextual"/>
              </w:rPr>
              <w:tab/>
            </w:r>
            <w:r w:rsidR="00F24438" w:rsidRPr="00B21ED0">
              <w:rPr>
                <w:rStyle w:val="Hyperlink"/>
                <w:noProof/>
              </w:rPr>
              <w:t>Methodological deviations</w:t>
            </w:r>
            <w:r w:rsidR="00F24438">
              <w:rPr>
                <w:noProof/>
                <w:webHidden/>
              </w:rPr>
              <w:tab/>
            </w:r>
            <w:r w:rsidR="00F24438">
              <w:rPr>
                <w:noProof/>
                <w:webHidden/>
              </w:rPr>
              <w:fldChar w:fldCharType="begin"/>
            </w:r>
            <w:r w:rsidR="00F24438">
              <w:rPr>
                <w:noProof/>
                <w:webHidden/>
              </w:rPr>
              <w:instrText xml:space="preserve"> PAGEREF _Toc136513203 \h </w:instrText>
            </w:r>
            <w:r w:rsidR="00F24438">
              <w:rPr>
                <w:noProof/>
                <w:webHidden/>
              </w:rPr>
            </w:r>
            <w:r w:rsidR="00F24438">
              <w:rPr>
                <w:noProof/>
                <w:webHidden/>
              </w:rPr>
              <w:fldChar w:fldCharType="separate"/>
            </w:r>
            <w:r w:rsidR="002126D0">
              <w:rPr>
                <w:noProof/>
                <w:webHidden/>
              </w:rPr>
              <w:t>14</w:t>
            </w:r>
            <w:r w:rsidR="00F24438">
              <w:rPr>
                <w:noProof/>
                <w:webHidden/>
              </w:rPr>
              <w:fldChar w:fldCharType="end"/>
            </w:r>
          </w:hyperlink>
        </w:p>
        <w:p w14:paraId="05400A51" w14:textId="331E7196"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204" w:history="1">
            <w:r w:rsidR="00F24438" w:rsidRPr="00B21ED0">
              <w:rPr>
                <w:rStyle w:val="Hyperlink"/>
                <w:noProof/>
              </w:rPr>
              <w:t>6</w:t>
            </w:r>
            <w:r w:rsidR="00F24438">
              <w:rPr>
                <w:rFonts w:asciiTheme="minorHAnsi" w:hAnsiTheme="minorHAnsi"/>
                <w:noProof/>
                <w:kern w:val="2"/>
                <w:lang w:val="es-CO"/>
                <w14:ligatures w14:val="standardContextual"/>
              </w:rPr>
              <w:tab/>
            </w:r>
            <w:r w:rsidR="00F24438" w:rsidRPr="00B21ED0">
              <w:rPr>
                <w:rStyle w:val="Hyperlink"/>
                <w:noProof/>
              </w:rPr>
              <w:t>Quantification of materials reduction or recirculation</w:t>
            </w:r>
            <w:r w:rsidR="00F24438">
              <w:rPr>
                <w:noProof/>
                <w:webHidden/>
              </w:rPr>
              <w:tab/>
            </w:r>
            <w:r w:rsidR="00F24438">
              <w:rPr>
                <w:noProof/>
                <w:webHidden/>
              </w:rPr>
              <w:fldChar w:fldCharType="begin"/>
            </w:r>
            <w:r w:rsidR="00F24438">
              <w:rPr>
                <w:noProof/>
                <w:webHidden/>
              </w:rPr>
              <w:instrText xml:space="preserve"> PAGEREF _Toc136513204 \h </w:instrText>
            </w:r>
            <w:r w:rsidR="00F24438">
              <w:rPr>
                <w:noProof/>
                <w:webHidden/>
              </w:rPr>
            </w:r>
            <w:r w:rsidR="00F24438">
              <w:rPr>
                <w:noProof/>
                <w:webHidden/>
              </w:rPr>
              <w:fldChar w:fldCharType="separate"/>
            </w:r>
            <w:r w:rsidR="002126D0">
              <w:rPr>
                <w:noProof/>
                <w:webHidden/>
              </w:rPr>
              <w:t>15</w:t>
            </w:r>
            <w:r w:rsidR="00F24438">
              <w:rPr>
                <w:noProof/>
                <w:webHidden/>
              </w:rPr>
              <w:fldChar w:fldCharType="end"/>
            </w:r>
          </w:hyperlink>
        </w:p>
        <w:p w14:paraId="04D87CA7" w14:textId="5FFE488B"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5" w:history="1">
            <w:r w:rsidR="00F24438" w:rsidRPr="00B21ED0">
              <w:rPr>
                <w:rStyle w:val="Hyperlink"/>
                <w:iCs/>
                <w:noProof/>
              </w:rPr>
              <w:t>6.1</w:t>
            </w:r>
            <w:r w:rsidR="00F24438">
              <w:rPr>
                <w:rFonts w:asciiTheme="minorHAnsi" w:hAnsiTheme="minorHAnsi"/>
                <w:noProof/>
                <w:kern w:val="2"/>
                <w:lang w:val="es-CO"/>
                <w14:ligatures w14:val="standardContextual"/>
              </w:rPr>
              <w:tab/>
            </w:r>
            <w:r w:rsidR="00F24438" w:rsidRPr="00B21ED0">
              <w:rPr>
                <w:rStyle w:val="Hyperlink"/>
                <w:noProof/>
              </w:rPr>
              <w:t>Quantification of materials in the baseline scenario</w:t>
            </w:r>
            <w:r w:rsidR="00F24438">
              <w:rPr>
                <w:noProof/>
                <w:webHidden/>
              </w:rPr>
              <w:tab/>
            </w:r>
            <w:r w:rsidR="00F24438">
              <w:rPr>
                <w:noProof/>
                <w:webHidden/>
              </w:rPr>
              <w:fldChar w:fldCharType="begin"/>
            </w:r>
            <w:r w:rsidR="00F24438">
              <w:rPr>
                <w:noProof/>
                <w:webHidden/>
              </w:rPr>
              <w:instrText xml:space="preserve"> PAGEREF _Toc136513205 \h </w:instrText>
            </w:r>
            <w:r w:rsidR="00F24438">
              <w:rPr>
                <w:noProof/>
                <w:webHidden/>
              </w:rPr>
            </w:r>
            <w:r w:rsidR="00F24438">
              <w:rPr>
                <w:noProof/>
                <w:webHidden/>
              </w:rPr>
              <w:fldChar w:fldCharType="separate"/>
            </w:r>
            <w:r w:rsidR="002126D0">
              <w:rPr>
                <w:noProof/>
                <w:webHidden/>
              </w:rPr>
              <w:t>15</w:t>
            </w:r>
            <w:r w:rsidR="00F24438">
              <w:rPr>
                <w:noProof/>
                <w:webHidden/>
              </w:rPr>
              <w:fldChar w:fldCharType="end"/>
            </w:r>
          </w:hyperlink>
        </w:p>
        <w:p w14:paraId="0032CF80" w14:textId="372C2C5E"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6" w:history="1">
            <w:r w:rsidR="00F24438" w:rsidRPr="00B21ED0">
              <w:rPr>
                <w:rStyle w:val="Hyperlink"/>
                <w:iCs/>
                <w:noProof/>
              </w:rPr>
              <w:t>6.2</w:t>
            </w:r>
            <w:r w:rsidR="00F24438">
              <w:rPr>
                <w:rFonts w:asciiTheme="minorHAnsi" w:hAnsiTheme="minorHAnsi"/>
                <w:noProof/>
                <w:kern w:val="2"/>
                <w:lang w:val="es-CO"/>
                <w14:ligatures w14:val="standardContextual"/>
              </w:rPr>
              <w:tab/>
            </w:r>
            <w:r w:rsidR="00F24438" w:rsidRPr="00B21ED0">
              <w:rPr>
                <w:rStyle w:val="Hyperlink"/>
                <w:noProof/>
              </w:rPr>
              <w:t>Quantification of materials reduction or recirculation in the project scenario</w:t>
            </w:r>
            <w:r w:rsidR="00F24438">
              <w:rPr>
                <w:noProof/>
                <w:webHidden/>
              </w:rPr>
              <w:tab/>
            </w:r>
            <w:r w:rsidR="00F24438">
              <w:rPr>
                <w:noProof/>
                <w:webHidden/>
              </w:rPr>
              <w:fldChar w:fldCharType="begin"/>
            </w:r>
            <w:r w:rsidR="00F24438">
              <w:rPr>
                <w:noProof/>
                <w:webHidden/>
              </w:rPr>
              <w:instrText xml:space="preserve"> PAGEREF _Toc136513206 \h </w:instrText>
            </w:r>
            <w:r w:rsidR="00F24438">
              <w:rPr>
                <w:noProof/>
                <w:webHidden/>
              </w:rPr>
            </w:r>
            <w:r w:rsidR="00F24438">
              <w:rPr>
                <w:noProof/>
                <w:webHidden/>
              </w:rPr>
              <w:fldChar w:fldCharType="separate"/>
            </w:r>
            <w:r w:rsidR="002126D0">
              <w:rPr>
                <w:noProof/>
                <w:webHidden/>
              </w:rPr>
              <w:t>15</w:t>
            </w:r>
            <w:r w:rsidR="00F24438">
              <w:rPr>
                <w:noProof/>
                <w:webHidden/>
              </w:rPr>
              <w:fldChar w:fldCharType="end"/>
            </w:r>
          </w:hyperlink>
        </w:p>
        <w:p w14:paraId="384F10F9" w14:textId="7BD320C6"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7" w:history="1">
            <w:r w:rsidR="00F24438" w:rsidRPr="00B21ED0">
              <w:rPr>
                <w:rStyle w:val="Hyperlink"/>
                <w:iCs/>
                <w:noProof/>
              </w:rPr>
              <w:t>6.3</w:t>
            </w:r>
            <w:r w:rsidR="00F24438">
              <w:rPr>
                <w:rFonts w:asciiTheme="minorHAnsi" w:hAnsiTheme="minorHAnsi"/>
                <w:noProof/>
                <w:kern w:val="2"/>
                <w:lang w:val="es-CO"/>
                <w14:ligatures w14:val="standardContextual"/>
              </w:rPr>
              <w:tab/>
            </w:r>
            <w:r w:rsidR="00F24438" w:rsidRPr="00B21ED0">
              <w:rPr>
                <w:rStyle w:val="Hyperlink"/>
                <w:noProof/>
              </w:rPr>
              <w:t>Leakage</w:t>
            </w:r>
            <w:r w:rsidR="00F24438">
              <w:rPr>
                <w:noProof/>
                <w:webHidden/>
              </w:rPr>
              <w:tab/>
            </w:r>
            <w:r w:rsidR="00F24438">
              <w:rPr>
                <w:noProof/>
                <w:webHidden/>
              </w:rPr>
              <w:fldChar w:fldCharType="begin"/>
            </w:r>
            <w:r w:rsidR="00F24438">
              <w:rPr>
                <w:noProof/>
                <w:webHidden/>
              </w:rPr>
              <w:instrText xml:space="preserve"> PAGEREF _Toc136513207 \h </w:instrText>
            </w:r>
            <w:r w:rsidR="00F24438">
              <w:rPr>
                <w:noProof/>
                <w:webHidden/>
              </w:rPr>
            </w:r>
            <w:r w:rsidR="00F24438">
              <w:rPr>
                <w:noProof/>
                <w:webHidden/>
              </w:rPr>
              <w:fldChar w:fldCharType="separate"/>
            </w:r>
            <w:r w:rsidR="002126D0">
              <w:rPr>
                <w:noProof/>
                <w:webHidden/>
              </w:rPr>
              <w:t>15</w:t>
            </w:r>
            <w:r w:rsidR="00F24438">
              <w:rPr>
                <w:noProof/>
                <w:webHidden/>
              </w:rPr>
              <w:fldChar w:fldCharType="end"/>
            </w:r>
          </w:hyperlink>
        </w:p>
        <w:p w14:paraId="4C4AF167" w14:textId="0866A097"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08" w:history="1">
            <w:r w:rsidR="00F24438" w:rsidRPr="00B21ED0">
              <w:rPr>
                <w:rStyle w:val="Hyperlink"/>
                <w:iCs/>
                <w:noProof/>
              </w:rPr>
              <w:t>6.4</w:t>
            </w:r>
            <w:r w:rsidR="00F24438">
              <w:rPr>
                <w:rFonts w:asciiTheme="minorHAnsi" w:hAnsiTheme="minorHAnsi"/>
                <w:noProof/>
                <w:kern w:val="2"/>
                <w:lang w:val="es-CO"/>
                <w14:ligatures w14:val="standardContextual"/>
              </w:rPr>
              <w:tab/>
            </w:r>
            <w:r w:rsidR="00F24438" w:rsidRPr="00B21ED0">
              <w:rPr>
                <w:rStyle w:val="Hyperlink"/>
                <w:noProof/>
              </w:rPr>
              <w:t>Net material reductions or recirculation</w:t>
            </w:r>
            <w:r w:rsidR="00F24438">
              <w:rPr>
                <w:noProof/>
                <w:webHidden/>
              </w:rPr>
              <w:tab/>
            </w:r>
            <w:r w:rsidR="00F24438">
              <w:rPr>
                <w:noProof/>
                <w:webHidden/>
              </w:rPr>
              <w:fldChar w:fldCharType="begin"/>
            </w:r>
            <w:r w:rsidR="00F24438">
              <w:rPr>
                <w:noProof/>
                <w:webHidden/>
              </w:rPr>
              <w:instrText xml:space="preserve"> PAGEREF _Toc136513208 \h </w:instrText>
            </w:r>
            <w:r w:rsidR="00F24438">
              <w:rPr>
                <w:noProof/>
                <w:webHidden/>
              </w:rPr>
            </w:r>
            <w:r w:rsidR="00F24438">
              <w:rPr>
                <w:noProof/>
                <w:webHidden/>
              </w:rPr>
              <w:fldChar w:fldCharType="separate"/>
            </w:r>
            <w:r w:rsidR="002126D0">
              <w:rPr>
                <w:noProof/>
                <w:webHidden/>
              </w:rPr>
              <w:t>15</w:t>
            </w:r>
            <w:r w:rsidR="00F24438">
              <w:rPr>
                <w:noProof/>
                <w:webHidden/>
              </w:rPr>
              <w:fldChar w:fldCharType="end"/>
            </w:r>
          </w:hyperlink>
        </w:p>
        <w:p w14:paraId="721BEB02" w14:textId="718CD5F1"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209" w:history="1">
            <w:r w:rsidR="00F24438" w:rsidRPr="00B21ED0">
              <w:rPr>
                <w:rStyle w:val="Hyperlink"/>
                <w:noProof/>
              </w:rPr>
              <w:t>7</w:t>
            </w:r>
            <w:r w:rsidR="00F24438">
              <w:rPr>
                <w:rFonts w:asciiTheme="minorHAnsi" w:hAnsiTheme="minorHAnsi"/>
                <w:noProof/>
                <w:kern w:val="2"/>
                <w:lang w:val="es-CO"/>
                <w14:ligatures w14:val="standardContextual"/>
              </w:rPr>
              <w:tab/>
            </w:r>
            <w:r w:rsidR="00F24438" w:rsidRPr="00B21ED0">
              <w:rPr>
                <w:rStyle w:val="Hyperlink"/>
                <w:noProof/>
              </w:rPr>
              <w:t>PCEM Monitoring</w:t>
            </w:r>
            <w:r w:rsidR="00F24438">
              <w:rPr>
                <w:noProof/>
                <w:webHidden/>
              </w:rPr>
              <w:tab/>
            </w:r>
            <w:r w:rsidR="00F24438">
              <w:rPr>
                <w:noProof/>
                <w:webHidden/>
              </w:rPr>
              <w:fldChar w:fldCharType="begin"/>
            </w:r>
            <w:r w:rsidR="00F24438">
              <w:rPr>
                <w:noProof/>
                <w:webHidden/>
              </w:rPr>
              <w:instrText xml:space="preserve"> PAGEREF _Toc136513209 \h </w:instrText>
            </w:r>
            <w:r w:rsidR="00F24438">
              <w:rPr>
                <w:noProof/>
                <w:webHidden/>
              </w:rPr>
            </w:r>
            <w:r w:rsidR="00F24438">
              <w:rPr>
                <w:noProof/>
                <w:webHidden/>
              </w:rPr>
              <w:fldChar w:fldCharType="separate"/>
            </w:r>
            <w:r w:rsidR="002126D0">
              <w:rPr>
                <w:noProof/>
                <w:webHidden/>
              </w:rPr>
              <w:t>16</w:t>
            </w:r>
            <w:r w:rsidR="00F24438">
              <w:rPr>
                <w:noProof/>
                <w:webHidden/>
              </w:rPr>
              <w:fldChar w:fldCharType="end"/>
            </w:r>
          </w:hyperlink>
        </w:p>
        <w:p w14:paraId="3413AFD4" w14:textId="4A0065D4"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10" w:history="1">
            <w:r w:rsidR="00F24438" w:rsidRPr="00B21ED0">
              <w:rPr>
                <w:rStyle w:val="Hyperlink"/>
                <w:iCs/>
                <w:noProof/>
              </w:rPr>
              <w:t>7.1</w:t>
            </w:r>
            <w:r w:rsidR="00F24438">
              <w:rPr>
                <w:rFonts w:asciiTheme="minorHAnsi" w:hAnsiTheme="minorHAnsi"/>
                <w:noProof/>
                <w:kern w:val="2"/>
                <w:lang w:val="es-CO"/>
                <w14:ligatures w14:val="standardContextual"/>
              </w:rPr>
              <w:tab/>
            </w:r>
            <w:r w:rsidR="00F24438" w:rsidRPr="00B21ED0">
              <w:rPr>
                <w:rStyle w:val="Hyperlink"/>
                <w:noProof/>
              </w:rPr>
              <w:t>Monitoring plan</w:t>
            </w:r>
            <w:r w:rsidR="00F24438">
              <w:rPr>
                <w:noProof/>
                <w:webHidden/>
              </w:rPr>
              <w:tab/>
            </w:r>
            <w:r w:rsidR="00F24438">
              <w:rPr>
                <w:noProof/>
                <w:webHidden/>
              </w:rPr>
              <w:fldChar w:fldCharType="begin"/>
            </w:r>
            <w:r w:rsidR="00F24438">
              <w:rPr>
                <w:noProof/>
                <w:webHidden/>
              </w:rPr>
              <w:instrText xml:space="preserve"> PAGEREF _Toc136513210 \h </w:instrText>
            </w:r>
            <w:r w:rsidR="00F24438">
              <w:rPr>
                <w:noProof/>
                <w:webHidden/>
              </w:rPr>
            </w:r>
            <w:r w:rsidR="00F24438">
              <w:rPr>
                <w:noProof/>
                <w:webHidden/>
              </w:rPr>
              <w:fldChar w:fldCharType="separate"/>
            </w:r>
            <w:r w:rsidR="002126D0">
              <w:rPr>
                <w:noProof/>
                <w:webHidden/>
              </w:rPr>
              <w:t>16</w:t>
            </w:r>
            <w:r w:rsidR="00F24438">
              <w:rPr>
                <w:noProof/>
                <w:webHidden/>
              </w:rPr>
              <w:fldChar w:fldCharType="end"/>
            </w:r>
          </w:hyperlink>
        </w:p>
        <w:p w14:paraId="724D147B" w14:textId="23FF6A3C"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11" w:history="1">
            <w:r w:rsidR="00F24438" w:rsidRPr="00B21ED0">
              <w:rPr>
                <w:rStyle w:val="Hyperlink"/>
                <w:iCs/>
                <w:noProof/>
              </w:rPr>
              <w:t>7.2</w:t>
            </w:r>
            <w:r w:rsidR="00F24438">
              <w:rPr>
                <w:rFonts w:asciiTheme="minorHAnsi" w:hAnsiTheme="minorHAnsi"/>
                <w:noProof/>
                <w:kern w:val="2"/>
                <w:lang w:val="es-CO"/>
                <w14:ligatures w14:val="standardContextual"/>
              </w:rPr>
              <w:tab/>
            </w:r>
            <w:r w:rsidR="00F24438" w:rsidRPr="00B21ED0">
              <w:rPr>
                <w:rStyle w:val="Hyperlink"/>
                <w:noProof/>
              </w:rPr>
              <w:t>Information management</w:t>
            </w:r>
            <w:r w:rsidR="00F24438">
              <w:rPr>
                <w:noProof/>
                <w:webHidden/>
              </w:rPr>
              <w:tab/>
            </w:r>
            <w:r w:rsidR="00F24438">
              <w:rPr>
                <w:noProof/>
                <w:webHidden/>
              </w:rPr>
              <w:fldChar w:fldCharType="begin"/>
            </w:r>
            <w:r w:rsidR="00F24438">
              <w:rPr>
                <w:noProof/>
                <w:webHidden/>
              </w:rPr>
              <w:instrText xml:space="preserve"> PAGEREF _Toc136513211 \h </w:instrText>
            </w:r>
            <w:r w:rsidR="00F24438">
              <w:rPr>
                <w:noProof/>
                <w:webHidden/>
              </w:rPr>
            </w:r>
            <w:r w:rsidR="00F24438">
              <w:rPr>
                <w:noProof/>
                <w:webHidden/>
              </w:rPr>
              <w:fldChar w:fldCharType="separate"/>
            </w:r>
            <w:r w:rsidR="002126D0">
              <w:rPr>
                <w:noProof/>
                <w:webHidden/>
              </w:rPr>
              <w:t>16</w:t>
            </w:r>
            <w:r w:rsidR="00F24438">
              <w:rPr>
                <w:noProof/>
                <w:webHidden/>
              </w:rPr>
              <w:fldChar w:fldCharType="end"/>
            </w:r>
          </w:hyperlink>
        </w:p>
        <w:p w14:paraId="1217A2EE" w14:textId="20BEB3D0"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12" w:history="1">
            <w:r w:rsidR="00F24438" w:rsidRPr="00B21ED0">
              <w:rPr>
                <w:rStyle w:val="Hyperlink"/>
                <w:iCs/>
                <w:noProof/>
              </w:rPr>
              <w:t>7.3</w:t>
            </w:r>
            <w:r w:rsidR="00F24438">
              <w:rPr>
                <w:rFonts w:asciiTheme="minorHAnsi" w:hAnsiTheme="minorHAnsi"/>
                <w:noProof/>
                <w:kern w:val="2"/>
                <w:lang w:val="es-CO"/>
                <w14:ligatures w14:val="standardContextual"/>
              </w:rPr>
              <w:tab/>
            </w:r>
            <w:r w:rsidR="00F24438" w:rsidRPr="00B21ED0">
              <w:rPr>
                <w:rStyle w:val="Hyperlink"/>
                <w:i/>
                <w:iCs/>
                <w:noProof/>
              </w:rPr>
              <w:t>Exante</w:t>
            </w:r>
            <w:r w:rsidR="00F24438" w:rsidRPr="00B21ED0">
              <w:rPr>
                <w:rStyle w:val="Hyperlink"/>
                <w:noProof/>
              </w:rPr>
              <w:t xml:space="preserve"> parameters</w:t>
            </w:r>
            <w:r w:rsidR="00F24438">
              <w:rPr>
                <w:noProof/>
                <w:webHidden/>
              </w:rPr>
              <w:tab/>
            </w:r>
            <w:r w:rsidR="00F24438">
              <w:rPr>
                <w:noProof/>
                <w:webHidden/>
              </w:rPr>
              <w:fldChar w:fldCharType="begin"/>
            </w:r>
            <w:r w:rsidR="00F24438">
              <w:rPr>
                <w:noProof/>
                <w:webHidden/>
              </w:rPr>
              <w:instrText xml:space="preserve"> PAGEREF _Toc136513212 \h </w:instrText>
            </w:r>
            <w:r w:rsidR="00F24438">
              <w:rPr>
                <w:noProof/>
                <w:webHidden/>
              </w:rPr>
            </w:r>
            <w:r w:rsidR="00F24438">
              <w:rPr>
                <w:noProof/>
                <w:webHidden/>
              </w:rPr>
              <w:fldChar w:fldCharType="separate"/>
            </w:r>
            <w:r w:rsidR="002126D0">
              <w:rPr>
                <w:noProof/>
                <w:webHidden/>
              </w:rPr>
              <w:t>16</w:t>
            </w:r>
            <w:r w:rsidR="00F24438">
              <w:rPr>
                <w:noProof/>
                <w:webHidden/>
              </w:rPr>
              <w:fldChar w:fldCharType="end"/>
            </w:r>
          </w:hyperlink>
        </w:p>
        <w:p w14:paraId="2FD23BD6" w14:textId="1F51560A"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13" w:history="1">
            <w:r w:rsidR="00F24438" w:rsidRPr="00B21ED0">
              <w:rPr>
                <w:rStyle w:val="Hyperlink"/>
                <w:iCs/>
                <w:noProof/>
              </w:rPr>
              <w:t>7.4</w:t>
            </w:r>
            <w:r w:rsidR="00F24438">
              <w:rPr>
                <w:rFonts w:asciiTheme="minorHAnsi" w:hAnsiTheme="minorHAnsi"/>
                <w:noProof/>
                <w:kern w:val="2"/>
                <w:lang w:val="es-CO"/>
                <w14:ligatures w14:val="standardContextual"/>
              </w:rPr>
              <w:tab/>
            </w:r>
            <w:r w:rsidR="00F24438" w:rsidRPr="00B21ED0">
              <w:rPr>
                <w:rStyle w:val="Hyperlink"/>
                <w:noProof/>
              </w:rPr>
              <w:t>Expost parameters</w:t>
            </w:r>
            <w:r w:rsidR="00F24438">
              <w:rPr>
                <w:noProof/>
                <w:webHidden/>
              </w:rPr>
              <w:tab/>
            </w:r>
            <w:r w:rsidR="00F24438">
              <w:rPr>
                <w:noProof/>
                <w:webHidden/>
              </w:rPr>
              <w:fldChar w:fldCharType="begin"/>
            </w:r>
            <w:r w:rsidR="00F24438">
              <w:rPr>
                <w:noProof/>
                <w:webHidden/>
              </w:rPr>
              <w:instrText xml:space="preserve"> PAGEREF _Toc136513213 \h </w:instrText>
            </w:r>
            <w:r w:rsidR="00F24438">
              <w:rPr>
                <w:noProof/>
                <w:webHidden/>
              </w:rPr>
            </w:r>
            <w:r w:rsidR="00F24438">
              <w:rPr>
                <w:noProof/>
                <w:webHidden/>
              </w:rPr>
              <w:fldChar w:fldCharType="separate"/>
            </w:r>
            <w:r w:rsidR="002126D0">
              <w:rPr>
                <w:noProof/>
                <w:webHidden/>
              </w:rPr>
              <w:t>16</w:t>
            </w:r>
            <w:r w:rsidR="00F24438">
              <w:rPr>
                <w:noProof/>
                <w:webHidden/>
              </w:rPr>
              <w:fldChar w:fldCharType="end"/>
            </w:r>
          </w:hyperlink>
        </w:p>
        <w:p w14:paraId="2F4E3D23" w14:textId="365A1D50"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214" w:history="1">
            <w:r w:rsidR="00F24438" w:rsidRPr="00B21ED0">
              <w:rPr>
                <w:rStyle w:val="Hyperlink"/>
                <w:noProof/>
              </w:rPr>
              <w:t>8</w:t>
            </w:r>
            <w:r w:rsidR="00F24438">
              <w:rPr>
                <w:rFonts w:asciiTheme="minorHAnsi" w:hAnsiTheme="minorHAnsi"/>
                <w:noProof/>
                <w:kern w:val="2"/>
                <w:lang w:val="es-CO"/>
                <w14:ligatures w14:val="standardContextual"/>
              </w:rPr>
              <w:tab/>
            </w:r>
            <w:r w:rsidR="00F24438" w:rsidRPr="00B21ED0">
              <w:rPr>
                <w:rStyle w:val="Hyperlink"/>
                <w:noProof/>
              </w:rPr>
              <w:t>Legal and documentary aspects</w:t>
            </w:r>
            <w:r w:rsidR="00F24438">
              <w:rPr>
                <w:noProof/>
                <w:webHidden/>
              </w:rPr>
              <w:tab/>
            </w:r>
            <w:r w:rsidR="00F24438">
              <w:rPr>
                <w:noProof/>
                <w:webHidden/>
              </w:rPr>
              <w:fldChar w:fldCharType="begin"/>
            </w:r>
            <w:r w:rsidR="00F24438">
              <w:rPr>
                <w:noProof/>
                <w:webHidden/>
              </w:rPr>
              <w:instrText xml:space="preserve"> PAGEREF _Toc136513214 \h </w:instrText>
            </w:r>
            <w:r w:rsidR="00F24438">
              <w:rPr>
                <w:noProof/>
                <w:webHidden/>
              </w:rPr>
            </w:r>
            <w:r w:rsidR="00F24438">
              <w:rPr>
                <w:noProof/>
                <w:webHidden/>
              </w:rPr>
              <w:fldChar w:fldCharType="separate"/>
            </w:r>
            <w:r w:rsidR="002126D0">
              <w:rPr>
                <w:noProof/>
                <w:webHidden/>
              </w:rPr>
              <w:t>18</w:t>
            </w:r>
            <w:r w:rsidR="00F24438">
              <w:rPr>
                <w:noProof/>
                <w:webHidden/>
              </w:rPr>
              <w:fldChar w:fldCharType="end"/>
            </w:r>
          </w:hyperlink>
        </w:p>
        <w:p w14:paraId="678C2AA0" w14:textId="4E43A02A"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15" w:history="1">
            <w:r w:rsidR="00F24438" w:rsidRPr="00B21ED0">
              <w:rPr>
                <w:rStyle w:val="Hyperlink"/>
                <w:iCs/>
                <w:noProof/>
              </w:rPr>
              <w:t>8.1</w:t>
            </w:r>
            <w:r w:rsidR="00F24438">
              <w:rPr>
                <w:rFonts w:asciiTheme="minorHAnsi" w:hAnsiTheme="minorHAnsi"/>
                <w:noProof/>
                <w:kern w:val="2"/>
                <w:lang w:val="es-CO"/>
                <w14:ligatures w14:val="standardContextual"/>
              </w:rPr>
              <w:tab/>
            </w:r>
            <w:r w:rsidR="00F24438" w:rsidRPr="00B21ED0">
              <w:rPr>
                <w:rStyle w:val="Hyperlink"/>
                <w:noProof/>
              </w:rPr>
              <w:t>Legal requirements</w:t>
            </w:r>
            <w:r w:rsidR="00F24438">
              <w:rPr>
                <w:noProof/>
                <w:webHidden/>
              </w:rPr>
              <w:tab/>
            </w:r>
            <w:r w:rsidR="00F24438">
              <w:rPr>
                <w:noProof/>
                <w:webHidden/>
              </w:rPr>
              <w:fldChar w:fldCharType="begin"/>
            </w:r>
            <w:r w:rsidR="00F24438">
              <w:rPr>
                <w:noProof/>
                <w:webHidden/>
              </w:rPr>
              <w:instrText xml:space="preserve"> PAGEREF _Toc136513215 \h </w:instrText>
            </w:r>
            <w:r w:rsidR="00F24438">
              <w:rPr>
                <w:noProof/>
                <w:webHidden/>
              </w:rPr>
            </w:r>
            <w:r w:rsidR="00F24438">
              <w:rPr>
                <w:noProof/>
                <w:webHidden/>
              </w:rPr>
              <w:fldChar w:fldCharType="separate"/>
            </w:r>
            <w:r w:rsidR="002126D0">
              <w:rPr>
                <w:noProof/>
                <w:webHidden/>
              </w:rPr>
              <w:t>18</w:t>
            </w:r>
            <w:r w:rsidR="00F24438">
              <w:rPr>
                <w:noProof/>
                <w:webHidden/>
              </w:rPr>
              <w:fldChar w:fldCharType="end"/>
            </w:r>
          </w:hyperlink>
        </w:p>
        <w:p w14:paraId="074C1DD6" w14:textId="467B66CD" w:rsidR="00F24438" w:rsidRDefault="006B676B" w:rsidP="00172663">
          <w:pPr>
            <w:pStyle w:val="TOC2"/>
            <w:tabs>
              <w:tab w:val="left" w:pos="880"/>
              <w:tab w:val="right" w:leader="dot" w:pos="8828"/>
            </w:tabs>
            <w:spacing w:after="0"/>
            <w:rPr>
              <w:rFonts w:asciiTheme="minorHAnsi" w:hAnsiTheme="minorHAnsi"/>
              <w:noProof/>
              <w:kern w:val="2"/>
              <w:lang w:val="es-CO"/>
              <w14:ligatures w14:val="standardContextual"/>
            </w:rPr>
          </w:pPr>
          <w:hyperlink w:anchor="_Toc136513216" w:history="1">
            <w:r w:rsidR="00F24438" w:rsidRPr="00B21ED0">
              <w:rPr>
                <w:rStyle w:val="Hyperlink"/>
                <w:iCs/>
                <w:noProof/>
              </w:rPr>
              <w:t>8.2</w:t>
            </w:r>
            <w:r w:rsidR="00F24438">
              <w:rPr>
                <w:rFonts w:asciiTheme="minorHAnsi" w:hAnsiTheme="minorHAnsi"/>
                <w:noProof/>
                <w:kern w:val="2"/>
                <w:lang w:val="es-CO"/>
                <w14:ligatures w14:val="standardContextual"/>
              </w:rPr>
              <w:tab/>
            </w:r>
            <w:r w:rsidR="00F24438" w:rsidRPr="00B21ED0">
              <w:rPr>
                <w:rStyle w:val="Hyperlink"/>
                <w:noProof/>
              </w:rPr>
              <w:t>PCEM Documentation</w:t>
            </w:r>
            <w:r w:rsidR="00F24438">
              <w:rPr>
                <w:noProof/>
                <w:webHidden/>
              </w:rPr>
              <w:tab/>
            </w:r>
            <w:r w:rsidR="00F24438">
              <w:rPr>
                <w:noProof/>
                <w:webHidden/>
              </w:rPr>
              <w:fldChar w:fldCharType="begin"/>
            </w:r>
            <w:r w:rsidR="00F24438">
              <w:rPr>
                <w:noProof/>
                <w:webHidden/>
              </w:rPr>
              <w:instrText xml:space="preserve"> PAGEREF _Toc136513216 \h </w:instrText>
            </w:r>
            <w:r w:rsidR="00F24438">
              <w:rPr>
                <w:noProof/>
                <w:webHidden/>
              </w:rPr>
            </w:r>
            <w:r w:rsidR="00F24438">
              <w:rPr>
                <w:noProof/>
                <w:webHidden/>
              </w:rPr>
              <w:fldChar w:fldCharType="separate"/>
            </w:r>
            <w:r w:rsidR="002126D0">
              <w:rPr>
                <w:noProof/>
                <w:webHidden/>
              </w:rPr>
              <w:t>18</w:t>
            </w:r>
            <w:r w:rsidR="00F24438">
              <w:rPr>
                <w:noProof/>
                <w:webHidden/>
              </w:rPr>
              <w:fldChar w:fldCharType="end"/>
            </w:r>
          </w:hyperlink>
        </w:p>
        <w:p w14:paraId="0E2148D4" w14:textId="59169EFD" w:rsidR="00F24438" w:rsidRDefault="006B676B" w:rsidP="00172663">
          <w:pPr>
            <w:pStyle w:val="TOC1"/>
            <w:tabs>
              <w:tab w:val="left" w:pos="440"/>
              <w:tab w:val="right" w:leader="dot" w:pos="8828"/>
            </w:tabs>
            <w:spacing w:after="0"/>
            <w:rPr>
              <w:rFonts w:asciiTheme="minorHAnsi" w:hAnsiTheme="minorHAnsi"/>
              <w:noProof/>
              <w:kern w:val="2"/>
              <w:lang w:val="es-CO"/>
              <w14:ligatures w14:val="standardContextual"/>
            </w:rPr>
          </w:pPr>
          <w:hyperlink w:anchor="_Toc136513217" w:history="1">
            <w:r w:rsidR="00F24438" w:rsidRPr="00B21ED0">
              <w:rPr>
                <w:rStyle w:val="Hyperlink"/>
                <w:noProof/>
              </w:rPr>
              <w:t>9</w:t>
            </w:r>
            <w:r w:rsidR="00F24438">
              <w:rPr>
                <w:rFonts w:asciiTheme="minorHAnsi" w:hAnsiTheme="minorHAnsi"/>
                <w:noProof/>
                <w:kern w:val="2"/>
                <w:lang w:val="es-CO"/>
                <w14:ligatures w14:val="standardContextual"/>
              </w:rPr>
              <w:tab/>
            </w:r>
            <w:r w:rsidR="00F24438" w:rsidRPr="00B21ED0">
              <w:rPr>
                <w:rStyle w:val="Hyperlink"/>
                <w:noProof/>
              </w:rPr>
              <w:t>Stakeholder consultation</w:t>
            </w:r>
            <w:r w:rsidR="00F24438">
              <w:rPr>
                <w:noProof/>
                <w:webHidden/>
              </w:rPr>
              <w:tab/>
            </w:r>
            <w:r w:rsidR="00F24438">
              <w:rPr>
                <w:noProof/>
                <w:webHidden/>
              </w:rPr>
              <w:fldChar w:fldCharType="begin"/>
            </w:r>
            <w:r w:rsidR="00F24438">
              <w:rPr>
                <w:noProof/>
                <w:webHidden/>
              </w:rPr>
              <w:instrText xml:space="preserve"> PAGEREF _Toc136513217 \h </w:instrText>
            </w:r>
            <w:r w:rsidR="00F24438">
              <w:rPr>
                <w:noProof/>
                <w:webHidden/>
              </w:rPr>
            </w:r>
            <w:r w:rsidR="00F24438">
              <w:rPr>
                <w:noProof/>
                <w:webHidden/>
              </w:rPr>
              <w:fldChar w:fldCharType="separate"/>
            </w:r>
            <w:r w:rsidR="002126D0">
              <w:rPr>
                <w:noProof/>
                <w:webHidden/>
              </w:rPr>
              <w:t>19</w:t>
            </w:r>
            <w:r w:rsidR="00F24438">
              <w:rPr>
                <w:noProof/>
                <w:webHidden/>
              </w:rPr>
              <w:fldChar w:fldCharType="end"/>
            </w:r>
          </w:hyperlink>
        </w:p>
        <w:p w14:paraId="2DF39554" w14:textId="4CE38112" w:rsidR="00F24438" w:rsidRDefault="006B676B" w:rsidP="00172663">
          <w:pPr>
            <w:pStyle w:val="TOC1"/>
            <w:tabs>
              <w:tab w:val="left" w:pos="660"/>
              <w:tab w:val="right" w:leader="dot" w:pos="8828"/>
            </w:tabs>
            <w:spacing w:after="0"/>
            <w:rPr>
              <w:rFonts w:asciiTheme="minorHAnsi" w:hAnsiTheme="minorHAnsi"/>
              <w:noProof/>
              <w:kern w:val="2"/>
              <w:lang w:val="es-CO"/>
              <w14:ligatures w14:val="standardContextual"/>
            </w:rPr>
          </w:pPr>
          <w:hyperlink w:anchor="_Toc136513218" w:history="1">
            <w:r w:rsidR="00F24438" w:rsidRPr="00B21ED0">
              <w:rPr>
                <w:rStyle w:val="Hyperlink"/>
                <w:noProof/>
              </w:rPr>
              <w:t>10</w:t>
            </w:r>
            <w:r w:rsidR="00F24438">
              <w:rPr>
                <w:rFonts w:asciiTheme="minorHAnsi" w:hAnsiTheme="minorHAnsi"/>
                <w:noProof/>
                <w:kern w:val="2"/>
                <w:lang w:val="es-CO"/>
                <w14:ligatures w14:val="standardContextual"/>
              </w:rPr>
              <w:tab/>
            </w:r>
            <w:r w:rsidR="00F24438" w:rsidRPr="00B21ED0">
              <w:rPr>
                <w:rStyle w:val="Hyperlink"/>
                <w:noProof/>
              </w:rPr>
              <w:t>Contributions to the Sustainable Development Goals of the United Nations</w:t>
            </w:r>
            <w:r w:rsidR="00F24438">
              <w:rPr>
                <w:noProof/>
                <w:webHidden/>
              </w:rPr>
              <w:tab/>
            </w:r>
            <w:r w:rsidR="00F24438">
              <w:rPr>
                <w:noProof/>
                <w:webHidden/>
              </w:rPr>
              <w:fldChar w:fldCharType="begin"/>
            </w:r>
            <w:r w:rsidR="00F24438">
              <w:rPr>
                <w:noProof/>
                <w:webHidden/>
              </w:rPr>
              <w:instrText xml:space="preserve"> PAGEREF _Toc136513218 \h </w:instrText>
            </w:r>
            <w:r w:rsidR="00F24438">
              <w:rPr>
                <w:noProof/>
                <w:webHidden/>
              </w:rPr>
            </w:r>
            <w:r w:rsidR="00F24438">
              <w:rPr>
                <w:noProof/>
                <w:webHidden/>
              </w:rPr>
              <w:fldChar w:fldCharType="separate"/>
            </w:r>
            <w:r w:rsidR="002126D0">
              <w:rPr>
                <w:noProof/>
                <w:webHidden/>
              </w:rPr>
              <w:t>20</w:t>
            </w:r>
            <w:r w:rsidR="00F24438">
              <w:rPr>
                <w:noProof/>
                <w:webHidden/>
              </w:rPr>
              <w:fldChar w:fldCharType="end"/>
            </w:r>
          </w:hyperlink>
        </w:p>
        <w:p w14:paraId="74B486B6" w14:textId="25F77A2A" w:rsidR="00F24438" w:rsidRDefault="006B676B" w:rsidP="00172663">
          <w:pPr>
            <w:pStyle w:val="TOC1"/>
            <w:tabs>
              <w:tab w:val="left" w:pos="660"/>
              <w:tab w:val="right" w:leader="dot" w:pos="8828"/>
            </w:tabs>
            <w:spacing w:after="0"/>
            <w:rPr>
              <w:rFonts w:asciiTheme="minorHAnsi" w:hAnsiTheme="minorHAnsi"/>
              <w:noProof/>
              <w:kern w:val="2"/>
              <w:lang w:val="es-CO"/>
              <w14:ligatures w14:val="standardContextual"/>
            </w:rPr>
          </w:pPr>
          <w:hyperlink w:anchor="_Toc136513219" w:history="1">
            <w:r w:rsidR="00F24438" w:rsidRPr="00B21ED0">
              <w:rPr>
                <w:rStyle w:val="Hyperlink"/>
                <w:noProof/>
              </w:rPr>
              <w:t>11</w:t>
            </w:r>
            <w:r w:rsidR="00F24438">
              <w:rPr>
                <w:rFonts w:asciiTheme="minorHAnsi" w:hAnsiTheme="minorHAnsi"/>
                <w:noProof/>
                <w:kern w:val="2"/>
                <w:lang w:val="es-CO"/>
                <w14:ligatures w14:val="standardContextual"/>
              </w:rPr>
              <w:tab/>
            </w:r>
            <w:r w:rsidR="00F24438" w:rsidRPr="00B21ED0">
              <w:rPr>
                <w:rStyle w:val="Hyperlink"/>
                <w:noProof/>
              </w:rPr>
              <w:t>References</w:t>
            </w:r>
            <w:r w:rsidR="00F24438">
              <w:rPr>
                <w:noProof/>
                <w:webHidden/>
              </w:rPr>
              <w:tab/>
            </w:r>
            <w:r w:rsidR="00F24438">
              <w:rPr>
                <w:noProof/>
                <w:webHidden/>
              </w:rPr>
              <w:fldChar w:fldCharType="begin"/>
            </w:r>
            <w:r w:rsidR="00F24438">
              <w:rPr>
                <w:noProof/>
                <w:webHidden/>
              </w:rPr>
              <w:instrText xml:space="preserve"> PAGEREF _Toc136513219 \h </w:instrText>
            </w:r>
            <w:r w:rsidR="00F24438">
              <w:rPr>
                <w:noProof/>
                <w:webHidden/>
              </w:rPr>
            </w:r>
            <w:r w:rsidR="00F24438">
              <w:rPr>
                <w:noProof/>
                <w:webHidden/>
              </w:rPr>
              <w:fldChar w:fldCharType="separate"/>
            </w:r>
            <w:r w:rsidR="002126D0">
              <w:rPr>
                <w:noProof/>
                <w:webHidden/>
              </w:rPr>
              <w:t>21</w:t>
            </w:r>
            <w:r w:rsidR="00F24438">
              <w:rPr>
                <w:noProof/>
                <w:webHidden/>
              </w:rPr>
              <w:fldChar w:fldCharType="end"/>
            </w:r>
          </w:hyperlink>
        </w:p>
        <w:p w14:paraId="4CA0F418" w14:textId="119BB298" w:rsidR="00F24438" w:rsidRDefault="006B676B" w:rsidP="00172663">
          <w:pPr>
            <w:pStyle w:val="TOC1"/>
            <w:tabs>
              <w:tab w:val="left" w:pos="660"/>
              <w:tab w:val="right" w:leader="dot" w:pos="8828"/>
            </w:tabs>
            <w:spacing w:after="0"/>
            <w:rPr>
              <w:rFonts w:asciiTheme="minorHAnsi" w:hAnsiTheme="minorHAnsi"/>
              <w:noProof/>
              <w:kern w:val="2"/>
              <w:lang w:val="es-CO"/>
              <w14:ligatures w14:val="standardContextual"/>
            </w:rPr>
          </w:pPr>
          <w:hyperlink w:anchor="_Toc136513220" w:history="1">
            <w:r w:rsidR="00F24438" w:rsidRPr="00B21ED0">
              <w:rPr>
                <w:rStyle w:val="Hyperlink"/>
                <w:noProof/>
              </w:rPr>
              <w:t>12</w:t>
            </w:r>
            <w:r w:rsidR="00F24438">
              <w:rPr>
                <w:rFonts w:asciiTheme="minorHAnsi" w:hAnsiTheme="minorHAnsi"/>
                <w:noProof/>
                <w:kern w:val="2"/>
                <w:lang w:val="es-CO"/>
                <w14:ligatures w14:val="standardContextual"/>
              </w:rPr>
              <w:tab/>
            </w:r>
            <w:r w:rsidR="00F24438" w:rsidRPr="00B21ED0">
              <w:rPr>
                <w:rStyle w:val="Hyperlink"/>
                <w:noProof/>
              </w:rPr>
              <w:t>Document history (PDD)</w:t>
            </w:r>
            <w:r w:rsidR="00F24438">
              <w:rPr>
                <w:noProof/>
                <w:webHidden/>
              </w:rPr>
              <w:tab/>
            </w:r>
            <w:r w:rsidR="00F24438">
              <w:rPr>
                <w:noProof/>
                <w:webHidden/>
              </w:rPr>
              <w:fldChar w:fldCharType="begin"/>
            </w:r>
            <w:r w:rsidR="00F24438">
              <w:rPr>
                <w:noProof/>
                <w:webHidden/>
              </w:rPr>
              <w:instrText xml:space="preserve"> PAGEREF _Toc136513220 \h </w:instrText>
            </w:r>
            <w:r w:rsidR="00F24438">
              <w:rPr>
                <w:noProof/>
                <w:webHidden/>
              </w:rPr>
            </w:r>
            <w:r w:rsidR="00F24438">
              <w:rPr>
                <w:noProof/>
                <w:webHidden/>
              </w:rPr>
              <w:fldChar w:fldCharType="separate"/>
            </w:r>
            <w:r w:rsidR="002126D0">
              <w:rPr>
                <w:noProof/>
                <w:webHidden/>
              </w:rPr>
              <w:t>22</w:t>
            </w:r>
            <w:r w:rsidR="00F24438">
              <w:rPr>
                <w:noProof/>
                <w:webHidden/>
              </w:rPr>
              <w:fldChar w:fldCharType="end"/>
            </w:r>
          </w:hyperlink>
        </w:p>
        <w:p w14:paraId="55C11FD9" w14:textId="5B03134C" w:rsidR="00F24438" w:rsidRDefault="006B676B" w:rsidP="00172663">
          <w:pPr>
            <w:pStyle w:val="TOC1"/>
            <w:tabs>
              <w:tab w:val="left" w:pos="660"/>
              <w:tab w:val="right" w:leader="dot" w:pos="8828"/>
            </w:tabs>
            <w:spacing w:after="0"/>
            <w:rPr>
              <w:rFonts w:asciiTheme="minorHAnsi" w:hAnsiTheme="minorHAnsi"/>
              <w:noProof/>
              <w:kern w:val="2"/>
              <w:lang w:val="es-CO"/>
              <w14:ligatures w14:val="standardContextual"/>
            </w:rPr>
          </w:pPr>
          <w:hyperlink w:anchor="_Toc136513221" w:history="1">
            <w:r w:rsidR="00F24438" w:rsidRPr="00B21ED0">
              <w:rPr>
                <w:rStyle w:val="Hyperlink"/>
                <w:noProof/>
              </w:rPr>
              <w:t>13</w:t>
            </w:r>
            <w:r w:rsidR="00F24438">
              <w:rPr>
                <w:rFonts w:asciiTheme="minorHAnsi" w:hAnsiTheme="minorHAnsi"/>
                <w:noProof/>
                <w:kern w:val="2"/>
                <w:lang w:val="es-CO"/>
                <w14:ligatures w14:val="standardContextual"/>
              </w:rPr>
              <w:tab/>
            </w:r>
            <w:r w:rsidR="00F24438" w:rsidRPr="00B21ED0">
              <w:rPr>
                <w:rStyle w:val="Hyperlink"/>
                <w:noProof/>
              </w:rPr>
              <w:t>Template history</w:t>
            </w:r>
            <w:r w:rsidR="00F24438">
              <w:rPr>
                <w:noProof/>
                <w:webHidden/>
              </w:rPr>
              <w:tab/>
            </w:r>
            <w:r w:rsidR="00F24438">
              <w:rPr>
                <w:noProof/>
                <w:webHidden/>
              </w:rPr>
              <w:fldChar w:fldCharType="begin"/>
            </w:r>
            <w:r w:rsidR="00F24438">
              <w:rPr>
                <w:noProof/>
                <w:webHidden/>
              </w:rPr>
              <w:instrText xml:space="preserve"> PAGEREF _Toc136513221 \h </w:instrText>
            </w:r>
            <w:r w:rsidR="00F24438">
              <w:rPr>
                <w:noProof/>
                <w:webHidden/>
              </w:rPr>
            </w:r>
            <w:r w:rsidR="00F24438">
              <w:rPr>
                <w:noProof/>
                <w:webHidden/>
              </w:rPr>
              <w:fldChar w:fldCharType="separate"/>
            </w:r>
            <w:r w:rsidR="002126D0">
              <w:rPr>
                <w:noProof/>
                <w:webHidden/>
              </w:rPr>
              <w:t>23</w:t>
            </w:r>
            <w:r w:rsidR="00F24438">
              <w:rPr>
                <w:noProof/>
                <w:webHidden/>
              </w:rPr>
              <w:fldChar w:fldCharType="end"/>
            </w:r>
          </w:hyperlink>
        </w:p>
        <w:p w14:paraId="75B728CF" w14:textId="6CEFAD95" w:rsidR="00575BF7" w:rsidRPr="007A3401" w:rsidRDefault="00575BF7" w:rsidP="00172663">
          <w:pPr>
            <w:spacing w:after="0"/>
          </w:pPr>
          <w:r w:rsidRPr="007A3401">
            <w:rPr>
              <w:b/>
              <w:bCs/>
            </w:rPr>
            <w:fldChar w:fldCharType="end"/>
          </w:r>
        </w:p>
      </w:sdtContent>
    </w:sdt>
    <w:p w14:paraId="011BAE0F" w14:textId="77777777" w:rsidR="00575BF7" w:rsidRPr="007A3401" w:rsidRDefault="00575BF7" w:rsidP="00575BF7"/>
    <w:p w14:paraId="089EFA2A" w14:textId="55EFD4EE" w:rsidR="00575BF7" w:rsidRPr="007A3401" w:rsidRDefault="00575BF7" w:rsidP="00575BF7"/>
    <w:p w14:paraId="6CC886B9" w14:textId="63E5665C" w:rsidR="00575BF7" w:rsidRPr="007A3401" w:rsidRDefault="00575BF7" w:rsidP="00575BF7"/>
    <w:p w14:paraId="7294BAB3" w14:textId="28FE1E71" w:rsidR="00575BF7" w:rsidRPr="007A3401" w:rsidRDefault="00575BF7">
      <w:pPr>
        <w:spacing w:after="160" w:line="259" w:lineRule="auto"/>
        <w:jc w:val="left"/>
      </w:pPr>
      <w:r w:rsidRPr="007A3401">
        <w:br w:type="page"/>
      </w:r>
    </w:p>
    <w:p w14:paraId="7F8EB94A" w14:textId="7BC37038" w:rsidR="00637DA0" w:rsidRPr="00B97398" w:rsidRDefault="001D1401" w:rsidP="00B97398">
      <w:pPr>
        <w:pStyle w:val="Head01Contents"/>
        <w:rPr>
          <w:rFonts w:ascii="Nunito" w:hAnsi="Nunito"/>
          <w:color w:val="CC3668"/>
          <w:sz w:val="22"/>
          <w:szCs w:val="22"/>
        </w:rPr>
      </w:pPr>
      <w:bookmarkStart w:id="1" w:name="_Toc20223489"/>
      <w:bookmarkStart w:id="2" w:name="_Toc80091423"/>
      <w:bookmarkStart w:id="3" w:name="_Toc80091518"/>
      <w:bookmarkStart w:id="4" w:name="_Toc80091889"/>
      <w:bookmarkStart w:id="5" w:name="_Toc80092226"/>
      <w:bookmarkStart w:id="6" w:name="_Toc109897794"/>
      <w:bookmarkStart w:id="7" w:name="_Toc109912736"/>
      <w:bookmarkStart w:id="8" w:name="_Toc109912909"/>
      <w:bookmarkStart w:id="9" w:name="_Toc109913072"/>
      <w:bookmarkStart w:id="10" w:name="_Toc109913446"/>
      <w:bookmarkStart w:id="11" w:name="_Toc109915068"/>
      <w:bookmarkStart w:id="12" w:name="_Toc109915115"/>
      <w:bookmarkStart w:id="13" w:name="_Toc109915231"/>
      <w:bookmarkStart w:id="14" w:name="_Toc109916152"/>
      <w:bookmarkStart w:id="15" w:name="_Toc109916515"/>
      <w:bookmarkStart w:id="16" w:name="_Toc109916557"/>
      <w:bookmarkStart w:id="17" w:name="_Hlk19576283"/>
      <w:r w:rsidRPr="00C067CD">
        <w:rPr>
          <w:rFonts w:ascii="Nunito" w:hAnsi="Nunito"/>
          <w:color w:val="CC3668"/>
          <w:sz w:val="24"/>
          <w:szCs w:val="24"/>
        </w:rPr>
        <w:lastRenderedPageBreak/>
        <w:t>Instructions for filling out this document</w:t>
      </w:r>
      <w:r w:rsidR="007A3401" w:rsidRPr="006141E7">
        <w:rPr>
          <w:rFonts w:ascii="Nunito" w:hAnsi="Nunito"/>
          <w:color w:val="CC3668"/>
          <w:sz w:val="22"/>
          <w:szCs w:val="22"/>
        </w:rPr>
        <w:t xml:space="preserve"> </w:t>
      </w:r>
    </w:p>
    <w:p w14:paraId="2E7FEB5C" w14:textId="355A49FD" w:rsidR="00A76C06" w:rsidRDefault="00A76C06" w:rsidP="00637DA0">
      <w:pPr>
        <w:rPr>
          <w:color w:val="CC3668"/>
        </w:rPr>
      </w:pPr>
      <w:bookmarkStart w:id="18" w:name="_Hlk26461911"/>
      <w:r w:rsidRPr="00A76C06">
        <w:rPr>
          <w:color w:val="CC3668"/>
        </w:rPr>
        <w:t xml:space="preserve">This Project Description Document (PDD) template is designed for Programmes or Projects on Circular Economy Materials (PCEM) that </w:t>
      </w:r>
      <w:r w:rsidR="00D06E55">
        <w:rPr>
          <w:color w:val="CC3668"/>
        </w:rPr>
        <w:t>wish</w:t>
      </w:r>
      <w:r w:rsidRPr="00A76C06">
        <w:rPr>
          <w:color w:val="CC3668"/>
        </w:rPr>
        <w:t xml:space="preserve"> to register under the Voluntary Programme on Circular Economy (VPCE).</w:t>
      </w:r>
    </w:p>
    <w:p w14:paraId="1744DE00" w14:textId="5A86D803" w:rsidR="00637DA0" w:rsidRPr="007A3401" w:rsidRDefault="00A76C06" w:rsidP="00637DA0">
      <w:pPr>
        <w:rPr>
          <w:b/>
          <w:bCs/>
          <w:color w:val="CC3668"/>
        </w:rPr>
      </w:pPr>
      <w:bookmarkStart w:id="19" w:name="_Hlk135061727"/>
      <w:r>
        <w:rPr>
          <w:b/>
          <w:bCs/>
          <w:color w:val="CC3668"/>
        </w:rPr>
        <w:t>When filling this document</w:t>
      </w:r>
      <w:r w:rsidR="00637DA0" w:rsidRPr="007A3401">
        <w:rPr>
          <w:b/>
          <w:bCs/>
          <w:color w:val="CC3668"/>
        </w:rPr>
        <w:t>:</w:t>
      </w:r>
    </w:p>
    <w:bookmarkEnd w:id="18"/>
    <w:p w14:paraId="24B062FE" w14:textId="45A16F18" w:rsidR="009B378F" w:rsidRPr="009B378F" w:rsidRDefault="009B378F" w:rsidP="007C42B7">
      <w:pPr>
        <w:pStyle w:val="ListParagraph"/>
        <w:numPr>
          <w:ilvl w:val="0"/>
          <w:numId w:val="1"/>
        </w:numPr>
        <w:ind w:left="284" w:hanging="284"/>
        <w:rPr>
          <w:color w:val="CC3668"/>
        </w:rPr>
      </w:pPr>
      <w:r w:rsidRPr="009B378F">
        <w:rPr>
          <w:color w:val="CC3668"/>
        </w:rPr>
        <w:t>Delete this page.</w:t>
      </w:r>
    </w:p>
    <w:p w14:paraId="1DD27A4D" w14:textId="63D54E5E" w:rsidR="009B378F" w:rsidRPr="009B378F" w:rsidRDefault="009B378F" w:rsidP="007C42B7">
      <w:pPr>
        <w:pStyle w:val="ListParagraph"/>
        <w:numPr>
          <w:ilvl w:val="0"/>
          <w:numId w:val="1"/>
        </w:numPr>
        <w:ind w:left="284" w:hanging="284"/>
        <w:rPr>
          <w:color w:val="CC3668"/>
        </w:rPr>
      </w:pPr>
      <w:r w:rsidRPr="009B378F">
        <w:rPr>
          <w:color w:val="CC3668"/>
        </w:rPr>
        <w:t>Delete the instructions given in each section and all text in this colour.</w:t>
      </w:r>
    </w:p>
    <w:p w14:paraId="642C2AD8" w14:textId="5D2FC435" w:rsidR="009B378F" w:rsidRDefault="009B378F" w:rsidP="007C42B7">
      <w:pPr>
        <w:pStyle w:val="ListParagraph"/>
        <w:numPr>
          <w:ilvl w:val="0"/>
          <w:numId w:val="1"/>
        </w:numPr>
        <w:ind w:left="284" w:hanging="284"/>
        <w:rPr>
          <w:color w:val="CC3668"/>
        </w:rPr>
      </w:pPr>
      <w:r w:rsidRPr="009B378F">
        <w:rPr>
          <w:color w:val="CC3668"/>
        </w:rPr>
        <w:t>If for some reason a section or subsection does not apply, do not delete it but indicate that it does not apply.</w:t>
      </w:r>
    </w:p>
    <w:p w14:paraId="7E51572D" w14:textId="1747D1B9" w:rsidR="00A76C06" w:rsidRPr="00A76C06" w:rsidRDefault="00A76C06" w:rsidP="007C42B7">
      <w:pPr>
        <w:pStyle w:val="ListParagraph"/>
        <w:numPr>
          <w:ilvl w:val="0"/>
          <w:numId w:val="1"/>
        </w:numPr>
        <w:ind w:left="284" w:hanging="284"/>
        <w:rPr>
          <w:color w:val="CC3668"/>
        </w:rPr>
      </w:pPr>
      <w:r w:rsidRPr="00A76C06">
        <w:rPr>
          <w:color w:val="CC3668"/>
        </w:rPr>
        <w:t xml:space="preserve">Once you have added all the necessary content, generate the table of contents of this document again (right click somewhere in the table of contents, in the pop-up menu select </w:t>
      </w:r>
      <w:r w:rsidR="00B44D9F">
        <w:rPr>
          <w:color w:val="CC3668"/>
        </w:rPr>
        <w:t>“</w:t>
      </w:r>
      <w:r w:rsidRPr="00A76C06">
        <w:rPr>
          <w:color w:val="CC3668"/>
        </w:rPr>
        <w:t>Update fields</w:t>
      </w:r>
      <w:r w:rsidR="00B44D9F">
        <w:rPr>
          <w:color w:val="CC3668"/>
        </w:rPr>
        <w:t>”</w:t>
      </w:r>
      <w:r w:rsidRPr="00A76C06">
        <w:rPr>
          <w:color w:val="CC3668"/>
        </w:rPr>
        <w:t xml:space="preserve"> and finally choose </w:t>
      </w:r>
      <w:r w:rsidR="00B44D9F">
        <w:rPr>
          <w:color w:val="CC3668"/>
        </w:rPr>
        <w:t>“</w:t>
      </w:r>
      <w:r w:rsidRPr="00A76C06">
        <w:rPr>
          <w:color w:val="CC3668"/>
        </w:rPr>
        <w:t>Update entire table</w:t>
      </w:r>
      <w:r w:rsidR="00B44D9F">
        <w:rPr>
          <w:color w:val="CC3668"/>
        </w:rPr>
        <w:t>”</w:t>
      </w:r>
      <w:r w:rsidRPr="00A76C06">
        <w:rPr>
          <w:color w:val="CC3668"/>
        </w:rPr>
        <w:t>).</w:t>
      </w:r>
    </w:p>
    <w:p w14:paraId="5A4FA2B4" w14:textId="65991F4C" w:rsidR="009B378F" w:rsidRPr="009B378F" w:rsidRDefault="009B378F" w:rsidP="009B378F">
      <w:pPr>
        <w:rPr>
          <w:color w:val="CC3668"/>
        </w:rPr>
      </w:pPr>
      <w:r w:rsidRPr="009B378F">
        <w:rPr>
          <w:color w:val="CC3668"/>
        </w:rPr>
        <w:t xml:space="preserve">The </w:t>
      </w:r>
      <w:r>
        <w:rPr>
          <w:b/>
          <w:bCs/>
          <w:color w:val="CC3668"/>
        </w:rPr>
        <w:t>PDD</w:t>
      </w:r>
      <w:r w:rsidRPr="009B378F">
        <w:rPr>
          <w:color w:val="CC3668"/>
        </w:rPr>
        <w:t xml:space="preserve"> must be delivered in Acrobat (.pdf) format. In Microsoft Word, when generating the document in this format (Save as, </w:t>
      </w:r>
      <w:r w:rsidR="00D06E55">
        <w:rPr>
          <w:color w:val="CC3668"/>
        </w:rPr>
        <w:t>.</w:t>
      </w:r>
      <w:r w:rsidRPr="009B378F">
        <w:rPr>
          <w:color w:val="CC3668"/>
        </w:rPr>
        <w:t xml:space="preserve">pdf format), </w:t>
      </w:r>
      <w:r w:rsidRPr="009B378F">
        <w:rPr>
          <w:b/>
          <w:bCs/>
          <w:color w:val="CC3668"/>
        </w:rPr>
        <w:t>activate</w:t>
      </w:r>
      <w:r w:rsidRPr="009B378F">
        <w:rPr>
          <w:color w:val="CC3668"/>
        </w:rPr>
        <w:t xml:space="preserve"> the option </w:t>
      </w:r>
      <w:r w:rsidR="00B44D9F">
        <w:rPr>
          <w:color w:val="CC3668"/>
        </w:rPr>
        <w:t>“</w:t>
      </w:r>
      <w:r w:rsidRPr="009B378F">
        <w:rPr>
          <w:color w:val="CC3668"/>
        </w:rPr>
        <w:t xml:space="preserve">Create bookmarks using: </w:t>
      </w:r>
      <w:r w:rsidR="00351076">
        <w:rPr>
          <w:color w:val="CC3668"/>
        </w:rPr>
        <w:t>Headings</w:t>
      </w:r>
      <w:r w:rsidR="00B44D9F">
        <w:rPr>
          <w:color w:val="CC3668"/>
        </w:rPr>
        <w:t>”</w:t>
      </w:r>
      <w:r w:rsidRPr="009B378F">
        <w:rPr>
          <w:color w:val="CC3668"/>
        </w:rPr>
        <w:t>.</w:t>
      </w:r>
    </w:p>
    <w:p w14:paraId="3C21A909" w14:textId="5AF0C278" w:rsidR="009B378F" w:rsidRPr="009B378F" w:rsidRDefault="009B378F" w:rsidP="009B378F">
      <w:pPr>
        <w:rPr>
          <w:b/>
          <w:bCs/>
          <w:color w:val="CC3668"/>
        </w:rPr>
      </w:pPr>
      <w:r w:rsidRPr="009B378F">
        <w:rPr>
          <w:b/>
          <w:bCs/>
          <w:color w:val="CC3668"/>
        </w:rPr>
        <w:t xml:space="preserve">Doing it this way will facilitate the work and reduce the </w:t>
      </w:r>
      <w:r>
        <w:rPr>
          <w:b/>
          <w:bCs/>
          <w:color w:val="CC3668"/>
        </w:rPr>
        <w:t xml:space="preserve">VVB’s and </w:t>
      </w:r>
      <w:r w:rsidRPr="009B378F">
        <w:rPr>
          <w:b/>
          <w:bCs/>
          <w:color w:val="CC3668"/>
        </w:rPr>
        <w:t>certifier's management time.</w:t>
      </w:r>
    </w:p>
    <w:bookmarkEnd w:id="19"/>
    <w:p w14:paraId="2B3CE5FB" w14:textId="77777777" w:rsidR="009B378F" w:rsidRDefault="009B378F" w:rsidP="00637DA0">
      <w:pPr>
        <w:rPr>
          <w:color w:val="CC3668"/>
        </w:rPr>
      </w:pPr>
    </w:p>
    <w:p w14:paraId="6F5ED9D5" w14:textId="274F40B3" w:rsidR="00637DA0" w:rsidRPr="007A3401" w:rsidRDefault="00637DA0" w:rsidP="00756E40">
      <w:pPr>
        <w:jc w:val="center"/>
        <w:rPr>
          <w:color w:val="CC3668"/>
        </w:rPr>
      </w:pPr>
      <w:r w:rsidRPr="007A3401">
        <w:rPr>
          <w:noProof/>
        </w:rPr>
        <mc:AlternateContent>
          <mc:Choice Requires="wps">
            <w:drawing>
              <wp:anchor distT="0" distB="0" distL="114300" distR="114300" simplePos="0" relativeHeight="251664384" behindDoc="0" locked="0" layoutInCell="1" allowOverlap="1" wp14:anchorId="28411A1A" wp14:editId="046BE838">
                <wp:simplePos x="0" y="0"/>
                <wp:positionH relativeFrom="column">
                  <wp:posOffset>1644768</wp:posOffset>
                </wp:positionH>
                <wp:positionV relativeFrom="paragraph">
                  <wp:posOffset>1727643</wp:posOffset>
                </wp:positionV>
                <wp:extent cx="1437931" cy="440674"/>
                <wp:effectExtent l="19050" t="19050" r="10160" b="17145"/>
                <wp:wrapNone/>
                <wp:docPr id="8" name="Elipse 8"/>
                <wp:cNvGraphicFramePr/>
                <a:graphic xmlns:a="http://schemas.openxmlformats.org/drawingml/2006/main">
                  <a:graphicData uri="http://schemas.microsoft.com/office/word/2010/wordprocessingShape">
                    <wps:wsp>
                      <wps:cNvSpPr/>
                      <wps:spPr>
                        <a:xfrm>
                          <a:off x="0" y="0"/>
                          <a:ext cx="1437931" cy="440674"/>
                        </a:xfrm>
                        <a:prstGeom prst="ellipse">
                          <a:avLst/>
                        </a:prstGeom>
                        <a:noFill/>
                        <a:ln w="28575">
                          <a:solidFill>
                            <a:srgbClr val="CC36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v:oval id="Elipse 8" style="position:absolute;margin-left:129.5pt;margin-top:136.05pt;width:113.2pt;height:34.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cc3668" strokeweight="2.25pt" w14:anchorId="08322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">
                <v:stroke joinstyle="miter"/>
              </v:oval>
            </w:pict>
          </mc:Fallback>
        </mc:AlternateContent>
      </w:r>
      <w:r w:rsidR="009B378F" w:rsidRPr="006141E7">
        <w:rPr>
          <w:noProof/>
        </w:rPr>
        <w:drawing>
          <wp:inline distT="0" distB="0" distL="0" distR="0" wp14:anchorId="2671DC4F" wp14:editId="468F2016">
            <wp:extent cx="2317936" cy="3649183"/>
            <wp:effectExtent l="19050" t="19050" r="25400" b="27940"/>
            <wp:docPr id="1509057170" name="Picture 150905717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3"/>
                    <a:stretch>
                      <a:fillRect/>
                    </a:stretch>
                  </pic:blipFill>
                  <pic:spPr>
                    <a:xfrm>
                      <a:off x="0" y="0"/>
                      <a:ext cx="2327911" cy="3664887"/>
                    </a:xfrm>
                    <a:prstGeom prst="rect">
                      <a:avLst/>
                    </a:prstGeom>
                    <a:ln>
                      <a:solidFill>
                        <a:schemeClr val="accent5"/>
                      </a:solidFill>
                    </a:ln>
                  </pic:spPr>
                </pic:pic>
              </a:graphicData>
            </a:graphic>
          </wp:inline>
        </w:drawing>
      </w:r>
      <w:r w:rsidRPr="007A3401">
        <w:br w:type="page"/>
      </w:r>
    </w:p>
    <w:p w14:paraId="0A7F8DE6" w14:textId="4624FA28" w:rsidR="00575BF7" w:rsidRPr="007A3401" w:rsidRDefault="009B378F" w:rsidP="00DD6D9C">
      <w:pPr>
        <w:pStyle w:val="Tit01espanol"/>
      </w:pPr>
      <w:bookmarkStart w:id="20" w:name="_Toc1365131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lastRenderedPageBreak/>
        <w:t xml:space="preserve">Abbreviations and </w:t>
      </w:r>
      <w:r w:rsidR="002F7CD3">
        <w:t>a</w:t>
      </w:r>
      <w:r>
        <w:t>cronyms</w:t>
      </w:r>
      <w:bookmarkEnd w:id="20"/>
      <w:r>
        <w:t xml:space="preserve"> </w:t>
      </w:r>
    </w:p>
    <w:p w14:paraId="5A7356FE" w14:textId="7445001C" w:rsidR="00575BF7" w:rsidRPr="007A3401" w:rsidRDefault="009B378F" w:rsidP="00575BF7">
      <w:pPr>
        <w:rPr>
          <w:color w:val="CC3668"/>
          <w:lang w:eastAsia="es-ES"/>
        </w:rPr>
      </w:pPr>
      <w:bookmarkStart w:id="21" w:name="_Hlk135061797"/>
      <w:r w:rsidRPr="006141E7">
        <w:rPr>
          <w:color w:val="CC3668"/>
          <w:lang w:eastAsia="es-ES"/>
        </w:rPr>
        <w:t xml:space="preserve">Enter in alphabetical order the acronyms and abbreviations used in the </w:t>
      </w:r>
      <w:r>
        <w:rPr>
          <w:color w:val="CC3668"/>
          <w:lang w:eastAsia="es-ES"/>
        </w:rPr>
        <w:t>PDD.</w:t>
      </w:r>
    </w:p>
    <w:tbl>
      <w:tblPr>
        <w:tblW w:w="8500" w:type="dxa"/>
        <w:tblLook w:val="04A0" w:firstRow="1" w:lastRow="0" w:firstColumn="1" w:lastColumn="0" w:noHBand="0" w:noVBand="1"/>
      </w:tblPr>
      <w:tblGrid>
        <w:gridCol w:w="993"/>
        <w:gridCol w:w="7507"/>
      </w:tblGrid>
      <w:tr w:rsidR="007E396D" w:rsidRPr="007A3401" w14:paraId="16D3B19B" w14:textId="77777777" w:rsidTr="0002396D">
        <w:trPr>
          <w:trHeight w:val="300"/>
        </w:trPr>
        <w:tc>
          <w:tcPr>
            <w:tcW w:w="993" w:type="dxa"/>
            <w:shd w:val="clear" w:color="auto" w:fill="auto"/>
            <w:noWrap/>
          </w:tcPr>
          <w:bookmarkEnd w:id="21"/>
          <w:p w14:paraId="289E5172" w14:textId="4D4FA0B1" w:rsidR="007E396D" w:rsidRPr="007A3401" w:rsidRDefault="007E396D" w:rsidP="007E396D">
            <w:pPr>
              <w:spacing w:after="0"/>
              <w:rPr>
                <w:rFonts w:eastAsia="Times New Roman"/>
                <w:b/>
                <w:bCs/>
                <w:lang w:eastAsia="en-GB"/>
              </w:rPr>
            </w:pPr>
            <w:r>
              <w:rPr>
                <w:rFonts w:eastAsia="Times New Roman"/>
                <w:b/>
                <w:bCs/>
                <w:lang w:eastAsia="en-GB"/>
              </w:rPr>
              <w:t>CEC</w:t>
            </w:r>
          </w:p>
        </w:tc>
        <w:tc>
          <w:tcPr>
            <w:tcW w:w="7507" w:type="dxa"/>
            <w:shd w:val="clear" w:color="auto" w:fill="auto"/>
          </w:tcPr>
          <w:p w14:paraId="5CA73CC8" w14:textId="02D4919A" w:rsidR="007E396D" w:rsidRPr="007A3401" w:rsidRDefault="007E396D" w:rsidP="007E396D">
            <w:pPr>
              <w:spacing w:after="0"/>
              <w:rPr>
                <w:rFonts w:eastAsia="Times New Roman"/>
                <w:i/>
                <w:lang w:eastAsia="en-GB"/>
              </w:rPr>
            </w:pPr>
            <w:r>
              <w:t>Circular Economy Credit</w:t>
            </w:r>
          </w:p>
        </w:tc>
      </w:tr>
      <w:tr w:rsidR="007E396D" w:rsidRPr="007A3401" w14:paraId="5DC7A3FC" w14:textId="77777777" w:rsidTr="0002396D">
        <w:trPr>
          <w:trHeight w:val="300"/>
        </w:trPr>
        <w:tc>
          <w:tcPr>
            <w:tcW w:w="993" w:type="dxa"/>
            <w:shd w:val="clear" w:color="auto" w:fill="auto"/>
            <w:noWrap/>
          </w:tcPr>
          <w:p w14:paraId="560AC5E0" w14:textId="0DBBCBB1" w:rsidR="007E396D" w:rsidRPr="006141E7" w:rsidRDefault="007E396D" w:rsidP="007E396D">
            <w:pPr>
              <w:spacing w:after="0"/>
              <w:rPr>
                <w:rFonts w:eastAsia="Times New Roman"/>
                <w:b/>
                <w:bCs/>
                <w:lang w:eastAsia="en-GB"/>
              </w:rPr>
            </w:pPr>
            <w:r w:rsidRPr="006141E7">
              <w:rPr>
                <w:rFonts w:eastAsia="Times New Roman"/>
                <w:b/>
                <w:bCs/>
                <w:lang w:eastAsia="en-GB"/>
              </w:rPr>
              <w:t>PCEM</w:t>
            </w:r>
          </w:p>
        </w:tc>
        <w:tc>
          <w:tcPr>
            <w:tcW w:w="7507" w:type="dxa"/>
            <w:shd w:val="clear" w:color="auto" w:fill="auto"/>
          </w:tcPr>
          <w:p w14:paraId="765609EC" w14:textId="788205F6" w:rsidR="007E396D" w:rsidRPr="006141E7" w:rsidRDefault="007E396D" w:rsidP="007E396D">
            <w:pPr>
              <w:spacing w:after="0"/>
            </w:pPr>
            <w:r w:rsidRPr="006141E7">
              <w:t>Programme or Project on Circular Economy Materials</w:t>
            </w:r>
          </w:p>
        </w:tc>
      </w:tr>
      <w:tr w:rsidR="007E396D" w:rsidRPr="007A3401" w14:paraId="7BD36FC8" w14:textId="77777777" w:rsidTr="0002396D">
        <w:trPr>
          <w:trHeight w:val="300"/>
        </w:trPr>
        <w:tc>
          <w:tcPr>
            <w:tcW w:w="993" w:type="dxa"/>
            <w:shd w:val="clear" w:color="auto" w:fill="auto"/>
            <w:noWrap/>
          </w:tcPr>
          <w:p w14:paraId="52513ED4" w14:textId="39007FBC" w:rsidR="007E396D" w:rsidRPr="007A3401" w:rsidRDefault="007E396D" w:rsidP="007E396D">
            <w:pPr>
              <w:spacing w:after="0"/>
              <w:rPr>
                <w:rFonts w:eastAsia="Times New Roman"/>
                <w:b/>
                <w:bCs/>
                <w:lang w:eastAsia="en-GB"/>
              </w:rPr>
            </w:pPr>
            <w:r w:rsidRPr="006141E7">
              <w:rPr>
                <w:rFonts w:eastAsia="Times New Roman"/>
                <w:b/>
                <w:bCs/>
                <w:lang w:eastAsia="en-GB"/>
              </w:rPr>
              <w:t>PDD</w:t>
            </w:r>
          </w:p>
        </w:tc>
        <w:tc>
          <w:tcPr>
            <w:tcW w:w="7507" w:type="dxa"/>
            <w:shd w:val="clear" w:color="auto" w:fill="auto"/>
          </w:tcPr>
          <w:p w14:paraId="11E43BB6" w14:textId="6D01980B" w:rsidR="007E396D" w:rsidRPr="007A3401" w:rsidRDefault="007E396D" w:rsidP="007E396D">
            <w:pPr>
              <w:spacing w:after="0"/>
              <w:rPr>
                <w:rFonts w:eastAsia="Times New Roman"/>
                <w:i/>
                <w:lang w:eastAsia="en-GB"/>
              </w:rPr>
            </w:pPr>
            <w:r w:rsidRPr="006141E7">
              <w:t>Project Description Document</w:t>
            </w:r>
          </w:p>
        </w:tc>
      </w:tr>
      <w:tr w:rsidR="007E396D" w:rsidRPr="007A3401" w14:paraId="7C585D0A" w14:textId="77777777" w:rsidTr="0002396D">
        <w:trPr>
          <w:trHeight w:val="300"/>
        </w:trPr>
        <w:tc>
          <w:tcPr>
            <w:tcW w:w="993" w:type="dxa"/>
            <w:shd w:val="clear" w:color="auto" w:fill="auto"/>
            <w:noWrap/>
          </w:tcPr>
          <w:p w14:paraId="5E12342E" w14:textId="14B4EA75" w:rsidR="007E396D" w:rsidRPr="007A3401" w:rsidRDefault="007E396D" w:rsidP="007E396D">
            <w:pPr>
              <w:spacing w:after="0"/>
              <w:rPr>
                <w:rFonts w:eastAsia="Times New Roman"/>
                <w:b/>
                <w:bCs/>
                <w:lang w:eastAsia="en-GB"/>
              </w:rPr>
            </w:pPr>
            <w:r w:rsidRPr="006141E7">
              <w:rPr>
                <w:rFonts w:eastAsia="Times New Roman"/>
                <w:b/>
                <w:bCs/>
                <w:lang w:eastAsia="en-GB"/>
              </w:rPr>
              <w:t>VPCE</w:t>
            </w:r>
          </w:p>
        </w:tc>
        <w:tc>
          <w:tcPr>
            <w:tcW w:w="7507" w:type="dxa"/>
            <w:shd w:val="clear" w:color="auto" w:fill="auto"/>
          </w:tcPr>
          <w:p w14:paraId="7B68BE45" w14:textId="5D6C98F2" w:rsidR="007E396D" w:rsidRPr="007A3401" w:rsidRDefault="007E396D" w:rsidP="007E396D">
            <w:pPr>
              <w:spacing w:after="0"/>
            </w:pPr>
            <w:r w:rsidRPr="006141E7">
              <w:t>Voluntary Programme on Circular Economy</w:t>
            </w:r>
          </w:p>
        </w:tc>
      </w:tr>
      <w:tr w:rsidR="007E396D" w:rsidRPr="007A3401" w14:paraId="7CF0D9D9" w14:textId="77777777" w:rsidTr="0002396D">
        <w:trPr>
          <w:trHeight w:val="300"/>
        </w:trPr>
        <w:tc>
          <w:tcPr>
            <w:tcW w:w="993" w:type="dxa"/>
            <w:shd w:val="clear" w:color="auto" w:fill="auto"/>
            <w:noWrap/>
          </w:tcPr>
          <w:p w14:paraId="79745479" w14:textId="369C49D6" w:rsidR="007E396D" w:rsidRPr="007A3401" w:rsidRDefault="007E396D" w:rsidP="007E396D">
            <w:pPr>
              <w:spacing w:after="0"/>
              <w:rPr>
                <w:rFonts w:eastAsia="Times New Roman"/>
                <w:b/>
                <w:bCs/>
                <w:lang w:eastAsia="en-GB"/>
              </w:rPr>
            </w:pPr>
            <w:r w:rsidRPr="006141E7">
              <w:rPr>
                <w:rFonts w:eastAsia="Times New Roman"/>
                <w:b/>
                <w:bCs/>
                <w:lang w:eastAsia="en-GB"/>
              </w:rPr>
              <w:t>VVB</w:t>
            </w:r>
          </w:p>
        </w:tc>
        <w:tc>
          <w:tcPr>
            <w:tcW w:w="7507" w:type="dxa"/>
            <w:shd w:val="clear" w:color="auto" w:fill="auto"/>
          </w:tcPr>
          <w:p w14:paraId="7ED999DE" w14:textId="5C8F7137" w:rsidR="007E396D" w:rsidRPr="007A3401" w:rsidRDefault="007E396D" w:rsidP="007E396D">
            <w:pPr>
              <w:spacing w:after="0"/>
              <w:rPr>
                <w:rFonts w:eastAsia="Times New Roman"/>
                <w:i/>
                <w:lang w:eastAsia="en-GB"/>
              </w:rPr>
            </w:pPr>
            <w:r w:rsidRPr="006141E7">
              <w:rPr>
                <w:rFonts w:eastAsia="Times New Roman"/>
                <w:lang w:eastAsia="en-GB"/>
              </w:rPr>
              <w:t>Validation and Verification Body</w:t>
            </w:r>
          </w:p>
        </w:tc>
      </w:tr>
      <w:bookmarkEnd w:id="17"/>
    </w:tbl>
    <w:p w14:paraId="3EE251F1" w14:textId="77777777" w:rsidR="00575BF7" w:rsidRPr="007A3401" w:rsidRDefault="00575BF7" w:rsidP="00575BF7">
      <w:pPr>
        <w:rPr>
          <w:rFonts w:eastAsia="Times New Roman"/>
          <w:lang w:eastAsia="en-GB"/>
        </w:rPr>
      </w:pPr>
    </w:p>
    <w:p w14:paraId="0B6E6AFD" w14:textId="77777777" w:rsidR="00575BF7" w:rsidRPr="007A3401" w:rsidRDefault="00575BF7" w:rsidP="00575BF7">
      <w:pPr>
        <w:jc w:val="left"/>
      </w:pPr>
      <w:r w:rsidRPr="007A3401">
        <w:br w:type="page"/>
      </w:r>
    </w:p>
    <w:p w14:paraId="260B169F" w14:textId="272977CB" w:rsidR="00575BF7" w:rsidRPr="007A3401" w:rsidRDefault="009B378F" w:rsidP="00DD6D9C">
      <w:pPr>
        <w:pStyle w:val="Tit01espanol"/>
        <w:numPr>
          <w:ilvl w:val="0"/>
          <w:numId w:val="5"/>
        </w:numPr>
      </w:pPr>
      <w:bookmarkStart w:id="22" w:name="_Toc136513178"/>
      <w:bookmarkStart w:id="23" w:name="_Hlk135061886"/>
      <w:r>
        <w:lastRenderedPageBreak/>
        <w:t>General information about the PCEM</w:t>
      </w:r>
      <w:bookmarkEnd w:id="22"/>
    </w:p>
    <w:p w14:paraId="6D1D552B" w14:textId="195944F7" w:rsidR="009B378F" w:rsidRPr="009B378F" w:rsidRDefault="009B378F" w:rsidP="009B378F">
      <w:pPr>
        <w:pStyle w:val="ListParagraph"/>
        <w:numPr>
          <w:ilvl w:val="1"/>
          <w:numId w:val="5"/>
        </w:numPr>
        <w:rPr>
          <w:rFonts w:eastAsiaTheme="majorEastAsia" w:cstheme="minorHAnsi"/>
          <w:b/>
          <w:bCs/>
          <w:color w:val="0070C0"/>
          <w:spacing w:val="20"/>
          <w:kern w:val="22"/>
          <w:sz w:val="24"/>
          <w:szCs w:val="24"/>
          <w:lang w:eastAsia="ja-JP"/>
          <w14:ligatures w14:val="standard"/>
        </w:rPr>
      </w:pPr>
      <w:bookmarkStart w:id="24" w:name="_Hlk135064195"/>
      <w:bookmarkEnd w:id="23"/>
      <w:r w:rsidRPr="009B378F">
        <w:rPr>
          <w:rFonts w:eastAsiaTheme="majorEastAsia" w:cstheme="minorHAnsi"/>
          <w:b/>
          <w:bCs/>
          <w:color w:val="0070C0"/>
          <w:spacing w:val="20"/>
          <w:kern w:val="22"/>
          <w:sz w:val="24"/>
          <w:szCs w:val="24"/>
          <w:lang w:eastAsia="ja-JP"/>
          <w14:ligatures w14:val="standard"/>
        </w:rPr>
        <w:t>Information on the PCEM holder</w:t>
      </w:r>
    </w:p>
    <w:bookmarkEnd w:id="24"/>
    <w:p w14:paraId="753A2E49" w14:textId="2B559635" w:rsidR="000424AE" w:rsidRPr="000424AE" w:rsidRDefault="000424AE" w:rsidP="000424AE">
      <w:pPr>
        <w:rPr>
          <w:color w:val="CC3668"/>
        </w:rPr>
      </w:pPr>
      <w:r w:rsidRPr="000424AE">
        <w:rPr>
          <w:color w:val="CC3668"/>
        </w:rPr>
        <w:t xml:space="preserve">Provide information </w:t>
      </w:r>
      <w:r w:rsidR="00244CA4">
        <w:rPr>
          <w:color w:val="CC3668"/>
        </w:rPr>
        <w:t>about</w:t>
      </w:r>
      <w:r w:rsidRPr="000424AE">
        <w:rPr>
          <w:color w:val="CC3668"/>
        </w:rPr>
        <w:t xml:space="preserve"> the </w:t>
      </w:r>
      <w:r w:rsidR="00244CA4">
        <w:rPr>
          <w:color w:val="CC3668"/>
        </w:rPr>
        <w:t>individual</w:t>
      </w:r>
      <w:r w:rsidRPr="000424AE">
        <w:rPr>
          <w:color w:val="CC3668"/>
        </w:rPr>
        <w:t xml:space="preserve"> or legal </w:t>
      </w:r>
      <w:r w:rsidR="00244CA4">
        <w:rPr>
          <w:color w:val="CC3668"/>
        </w:rPr>
        <w:t>entity</w:t>
      </w:r>
      <w:r w:rsidRPr="000424AE">
        <w:rPr>
          <w:color w:val="CC3668"/>
        </w:rPr>
        <w:t xml:space="preserve"> that </w:t>
      </w:r>
      <w:r w:rsidR="00244CA4">
        <w:rPr>
          <w:color w:val="CC3668"/>
        </w:rPr>
        <w:t>holds</w:t>
      </w:r>
      <w:r w:rsidRPr="000424AE">
        <w:rPr>
          <w:color w:val="CC3668"/>
        </w:rPr>
        <w:t xml:space="preserve"> a legal document of representation, </w:t>
      </w:r>
      <w:r w:rsidR="008E7DED" w:rsidRPr="000424AE">
        <w:rPr>
          <w:color w:val="CC3668"/>
        </w:rPr>
        <w:t>issued,</w:t>
      </w:r>
      <w:r w:rsidRPr="000424AE">
        <w:rPr>
          <w:color w:val="CC3668"/>
        </w:rPr>
        <w:t xml:space="preserve"> or endorsed by the PCEM holder or by individuals or organisations that grant certain rights with respect to the PCEM, including the withdrawal of the Circular Economy Credits (CEC) certificate. In case of a Programme of Activities, the holder must be the Programme Coordinating Entity (Co</w:t>
      </w:r>
      <w:r>
        <w:rPr>
          <w:color w:val="CC3668"/>
        </w:rPr>
        <w:t>E</w:t>
      </w:r>
      <w:r w:rsidRPr="000424AE">
        <w:rPr>
          <w:color w:val="CC3668"/>
        </w:rPr>
        <w:t>).</w:t>
      </w:r>
    </w:p>
    <w:p w14:paraId="5E6AE365" w14:textId="540EA00D" w:rsidR="00575BF7" w:rsidRPr="007A3401" w:rsidRDefault="000424AE" w:rsidP="000424AE">
      <w:pPr>
        <w:rPr>
          <w:i/>
          <w:color w:val="CC3668"/>
        </w:rPr>
      </w:pPr>
      <w:r w:rsidRPr="000424AE">
        <w:rPr>
          <w:color w:val="CC3668"/>
        </w:rPr>
        <w:t>In both cases, legal evidence of representation must be attached.</w:t>
      </w:r>
    </w:p>
    <w:tbl>
      <w:tblPr>
        <w:tblStyle w:val="GridTable4-Accent6"/>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672"/>
        <w:gridCol w:w="6156"/>
      </w:tblGrid>
      <w:tr w:rsidR="00D31853" w:rsidRPr="007A3401" w14:paraId="017B0358" w14:textId="77777777" w:rsidTr="00EF6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5E5CB6D7" w14:textId="2CA99505" w:rsidR="00D31853" w:rsidRPr="007A3401" w:rsidRDefault="00D31853" w:rsidP="00EF6978">
            <w:pPr>
              <w:suppressAutoHyphens/>
              <w:spacing w:before="0" w:after="0"/>
              <w:jc w:val="left"/>
              <w:rPr>
                <w:color w:val="000000" w:themeColor="text1"/>
              </w:rPr>
            </w:pPr>
            <w:r w:rsidRPr="00D31853">
              <w:rPr>
                <w:color w:val="auto"/>
              </w:rPr>
              <w:t>Name of the institution (if applicable):</w:t>
            </w:r>
          </w:p>
        </w:tc>
        <w:tc>
          <w:tcPr>
            <w:tcW w:w="6156" w:type="dxa"/>
            <w:tcBorders>
              <w:top w:val="none" w:sz="0" w:space="0" w:color="auto"/>
              <w:left w:val="none" w:sz="0" w:space="0" w:color="auto"/>
              <w:bottom w:val="none" w:sz="0" w:space="0" w:color="auto"/>
              <w:right w:val="none" w:sz="0" w:space="0" w:color="auto"/>
            </w:tcBorders>
            <w:shd w:val="clear" w:color="auto" w:fill="auto"/>
          </w:tcPr>
          <w:p w14:paraId="25DF4587" w14:textId="77777777" w:rsidR="00D31853" w:rsidRPr="007A3401" w:rsidRDefault="00D31853" w:rsidP="00D31853">
            <w:pPr>
              <w:cnfStyle w:val="100000000000" w:firstRow="1" w:lastRow="0" w:firstColumn="0" w:lastColumn="0" w:oddVBand="0" w:evenVBand="0" w:oddHBand="0" w:evenHBand="0" w:firstRowFirstColumn="0" w:firstRowLastColumn="0" w:lastRowFirstColumn="0" w:lastRowLastColumn="0"/>
            </w:pPr>
          </w:p>
        </w:tc>
      </w:tr>
      <w:tr w:rsidR="00D31853" w:rsidRPr="007A3401" w14:paraId="74072700" w14:textId="77777777" w:rsidTr="00EF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673BFC64" w14:textId="60476F7B" w:rsidR="00D31853" w:rsidRPr="007A3401" w:rsidRDefault="00D31853" w:rsidP="00EF6978">
            <w:pPr>
              <w:suppressAutoHyphens/>
              <w:spacing w:before="0" w:after="0"/>
              <w:jc w:val="left"/>
              <w:rPr>
                <w:color w:val="000000" w:themeColor="text1"/>
              </w:rPr>
            </w:pPr>
            <w:r w:rsidRPr="006141E7">
              <w:t>Roles or responsibilities:</w:t>
            </w:r>
          </w:p>
        </w:tc>
        <w:tc>
          <w:tcPr>
            <w:tcW w:w="6156" w:type="dxa"/>
            <w:shd w:val="clear" w:color="auto" w:fill="auto"/>
          </w:tcPr>
          <w:p w14:paraId="034E75BB" w14:textId="77777777" w:rsidR="00D31853" w:rsidRPr="007A3401" w:rsidRDefault="00D31853" w:rsidP="00D31853">
            <w:pPr>
              <w:cnfStyle w:val="000000100000" w:firstRow="0" w:lastRow="0" w:firstColumn="0" w:lastColumn="0" w:oddVBand="0" w:evenVBand="0" w:oddHBand="1" w:evenHBand="0" w:firstRowFirstColumn="0" w:firstRowLastColumn="0" w:lastRowFirstColumn="0" w:lastRowLastColumn="0"/>
            </w:pPr>
          </w:p>
        </w:tc>
      </w:tr>
      <w:tr w:rsidR="00D31853" w:rsidRPr="007A3401" w14:paraId="7DBBBB6E" w14:textId="77777777" w:rsidTr="00EF6978">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51702150" w14:textId="43679C16" w:rsidR="00D31853" w:rsidRPr="007A3401" w:rsidRDefault="00D31853" w:rsidP="00EF6978">
            <w:pPr>
              <w:suppressAutoHyphens/>
              <w:spacing w:before="0" w:after="0"/>
              <w:jc w:val="left"/>
              <w:rPr>
                <w:color w:val="000000" w:themeColor="text1"/>
              </w:rPr>
            </w:pPr>
            <w:r w:rsidRPr="006141E7">
              <w:t>ID:</w:t>
            </w:r>
          </w:p>
        </w:tc>
        <w:tc>
          <w:tcPr>
            <w:tcW w:w="6156" w:type="dxa"/>
            <w:shd w:val="clear" w:color="auto" w:fill="auto"/>
          </w:tcPr>
          <w:p w14:paraId="55BAE3A3" w14:textId="77777777" w:rsidR="00D31853" w:rsidRPr="007A3401" w:rsidRDefault="00D31853" w:rsidP="00D31853">
            <w:pPr>
              <w:cnfStyle w:val="000000000000" w:firstRow="0" w:lastRow="0" w:firstColumn="0" w:lastColumn="0" w:oddVBand="0" w:evenVBand="0" w:oddHBand="0" w:evenHBand="0" w:firstRowFirstColumn="0" w:firstRowLastColumn="0" w:lastRowFirstColumn="0" w:lastRowLastColumn="0"/>
            </w:pPr>
          </w:p>
        </w:tc>
      </w:tr>
      <w:tr w:rsidR="00D31853" w:rsidRPr="007A3401" w14:paraId="5170CAA6" w14:textId="77777777" w:rsidTr="00EF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26125549" w14:textId="47D6CAA6" w:rsidR="00D31853" w:rsidRPr="007A3401" w:rsidRDefault="00D31853" w:rsidP="00EF6978">
            <w:pPr>
              <w:suppressAutoHyphens/>
              <w:spacing w:before="0" w:after="0"/>
              <w:jc w:val="left"/>
              <w:rPr>
                <w:color w:val="000000" w:themeColor="text1"/>
              </w:rPr>
            </w:pPr>
            <w:r w:rsidRPr="006141E7">
              <w:t>Location:</w:t>
            </w:r>
          </w:p>
        </w:tc>
        <w:tc>
          <w:tcPr>
            <w:tcW w:w="6156" w:type="dxa"/>
            <w:shd w:val="clear" w:color="auto" w:fill="auto"/>
          </w:tcPr>
          <w:p w14:paraId="285EA1C5" w14:textId="77777777" w:rsidR="00D31853" w:rsidRPr="007A3401" w:rsidRDefault="00D31853" w:rsidP="00D31853">
            <w:pPr>
              <w:cnfStyle w:val="000000100000" w:firstRow="0" w:lastRow="0" w:firstColumn="0" w:lastColumn="0" w:oddVBand="0" w:evenVBand="0" w:oddHBand="1" w:evenHBand="0" w:firstRowFirstColumn="0" w:firstRowLastColumn="0" w:lastRowFirstColumn="0" w:lastRowLastColumn="0"/>
            </w:pPr>
          </w:p>
        </w:tc>
      </w:tr>
      <w:tr w:rsidR="00D31853" w:rsidRPr="007A3401" w14:paraId="15A48994" w14:textId="77777777" w:rsidTr="00EF6978">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6F1B121A" w14:textId="502282F7" w:rsidR="00D31853" w:rsidRPr="007A3401" w:rsidRDefault="00D31853" w:rsidP="00EF6978">
            <w:pPr>
              <w:suppressAutoHyphens/>
              <w:spacing w:before="0" w:after="0"/>
              <w:jc w:val="left"/>
              <w:rPr>
                <w:color w:val="000000" w:themeColor="text1"/>
              </w:rPr>
            </w:pPr>
            <w:r w:rsidRPr="006141E7">
              <w:t>Phone number:</w:t>
            </w:r>
          </w:p>
        </w:tc>
        <w:tc>
          <w:tcPr>
            <w:tcW w:w="6156" w:type="dxa"/>
            <w:shd w:val="clear" w:color="auto" w:fill="auto"/>
          </w:tcPr>
          <w:p w14:paraId="7C925A71" w14:textId="77777777" w:rsidR="00D31853" w:rsidRPr="007A3401" w:rsidRDefault="00D31853" w:rsidP="00D31853">
            <w:pPr>
              <w:cnfStyle w:val="000000000000" w:firstRow="0" w:lastRow="0" w:firstColumn="0" w:lastColumn="0" w:oddVBand="0" w:evenVBand="0" w:oddHBand="0" w:evenHBand="0" w:firstRowFirstColumn="0" w:firstRowLastColumn="0" w:lastRowFirstColumn="0" w:lastRowLastColumn="0"/>
            </w:pPr>
          </w:p>
        </w:tc>
      </w:tr>
      <w:tr w:rsidR="00D31853" w:rsidRPr="007A3401" w14:paraId="310593B0" w14:textId="77777777" w:rsidTr="00EF6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643EB53A" w14:textId="358E4765" w:rsidR="00D31853" w:rsidRPr="007A3401" w:rsidRDefault="00D31853" w:rsidP="00EF6978">
            <w:pPr>
              <w:suppressAutoHyphens/>
              <w:spacing w:before="0" w:after="0"/>
              <w:jc w:val="left"/>
              <w:rPr>
                <w:color w:val="000000" w:themeColor="text1"/>
              </w:rPr>
            </w:pPr>
            <w:r w:rsidRPr="006141E7">
              <w:t>E-mail address:</w:t>
            </w:r>
          </w:p>
        </w:tc>
        <w:tc>
          <w:tcPr>
            <w:tcW w:w="6156" w:type="dxa"/>
            <w:shd w:val="clear" w:color="auto" w:fill="auto"/>
          </w:tcPr>
          <w:p w14:paraId="54BB5054" w14:textId="77777777" w:rsidR="00D31853" w:rsidRPr="007A3401" w:rsidRDefault="00D31853" w:rsidP="00D31853">
            <w:pPr>
              <w:cnfStyle w:val="000000100000" w:firstRow="0" w:lastRow="0" w:firstColumn="0" w:lastColumn="0" w:oddVBand="0" w:evenVBand="0" w:oddHBand="1" w:evenHBand="0" w:firstRowFirstColumn="0" w:firstRowLastColumn="0" w:lastRowFirstColumn="0" w:lastRowLastColumn="0"/>
            </w:pPr>
          </w:p>
        </w:tc>
      </w:tr>
    </w:tbl>
    <w:p w14:paraId="3DFF935D" w14:textId="77777777" w:rsidR="00575BF7" w:rsidRPr="007A3401" w:rsidRDefault="00575BF7" w:rsidP="00575BF7">
      <w:bookmarkStart w:id="25" w:name="_Toc80091426"/>
      <w:bookmarkStart w:id="26" w:name="_Toc80091521"/>
      <w:bookmarkStart w:id="27" w:name="_Toc80091892"/>
      <w:bookmarkStart w:id="28" w:name="_Toc80092229"/>
    </w:p>
    <w:p w14:paraId="10C53B1E" w14:textId="4423E466" w:rsidR="00575BF7" w:rsidRPr="007A3401" w:rsidRDefault="000424AE" w:rsidP="00575BF7">
      <w:pPr>
        <w:pStyle w:val="Tit02espanol"/>
        <w:numPr>
          <w:ilvl w:val="1"/>
          <w:numId w:val="5"/>
        </w:numPr>
      </w:pPr>
      <w:bookmarkStart w:id="29" w:name="_Toc109897797"/>
      <w:bookmarkStart w:id="30" w:name="_Toc109912739"/>
      <w:bookmarkStart w:id="31" w:name="_Toc109912912"/>
      <w:bookmarkStart w:id="32" w:name="_Toc109913075"/>
      <w:bookmarkStart w:id="33" w:name="_Toc109913449"/>
      <w:bookmarkStart w:id="34" w:name="_Toc109915071"/>
      <w:bookmarkStart w:id="35" w:name="_Toc109915118"/>
      <w:bookmarkStart w:id="36" w:name="_Toc109915234"/>
      <w:bookmarkStart w:id="37" w:name="_Toc109916155"/>
      <w:bookmarkStart w:id="38" w:name="_Toc109916518"/>
      <w:bookmarkStart w:id="39" w:name="_Toc109916560"/>
      <w:bookmarkStart w:id="40" w:name="_Toc136513179"/>
      <w:bookmarkStart w:id="41" w:name="_Hlk135062069"/>
      <w:r>
        <w:t>Information from other institutional participants in the</w:t>
      </w:r>
      <w:r w:rsidR="00575BF7" w:rsidRPr="007A3401">
        <w:t xml:space="preserve"> </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007A3401" w:rsidRPr="007A3401">
        <w:t>PCEM</w:t>
      </w:r>
      <w:bookmarkEnd w:id="40"/>
    </w:p>
    <w:p w14:paraId="7979A9B0" w14:textId="33A0E2BE" w:rsidR="00575BF7" w:rsidRPr="007A3401" w:rsidRDefault="000424AE" w:rsidP="00575BF7">
      <w:pPr>
        <w:rPr>
          <w:i/>
          <w:color w:val="CC3668"/>
        </w:rPr>
      </w:pPr>
      <w:bookmarkStart w:id="42" w:name="_Hlk135062078"/>
      <w:bookmarkEnd w:id="41"/>
      <w:r w:rsidRPr="000424AE">
        <w:rPr>
          <w:color w:val="CC3668"/>
        </w:rPr>
        <w:t>Provide information on people or organisations relevant to the PCEM. Duplicate this table if necessary, using one for each participant.</w:t>
      </w:r>
    </w:p>
    <w:tbl>
      <w:tblPr>
        <w:tblStyle w:val="GridTable4-Accent6"/>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672"/>
        <w:gridCol w:w="6156"/>
      </w:tblGrid>
      <w:tr w:rsidR="00D31853" w:rsidRPr="007A3401" w14:paraId="24BFAC2B" w14:textId="77777777" w:rsidTr="00DF0C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75C50DE5" w14:textId="39DD04F3" w:rsidR="00D31853" w:rsidRPr="007A3401" w:rsidRDefault="00D31853" w:rsidP="00DF0C25">
            <w:pPr>
              <w:suppressAutoHyphens/>
              <w:spacing w:before="0" w:after="0"/>
              <w:jc w:val="left"/>
              <w:rPr>
                <w:color w:val="000000" w:themeColor="text1"/>
              </w:rPr>
            </w:pPr>
            <w:bookmarkStart w:id="43" w:name="_Toc80091427"/>
            <w:bookmarkStart w:id="44" w:name="_Toc80091522"/>
            <w:bookmarkStart w:id="45" w:name="_Toc80091893"/>
            <w:bookmarkStart w:id="46" w:name="_Toc80092230"/>
            <w:bookmarkEnd w:id="42"/>
            <w:r w:rsidRPr="00D31853">
              <w:rPr>
                <w:color w:val="auto"/>
              </w:rPr>
              <w:t>Name of the institution (if applicable):</w:t>
            </w:r>
          </w:p>
        </w:tc>
        <w:tc>
          <w:tcPr>
            <w:tcW w:w="6156" w:type="dxa"/>
            <w:tcBorders>
              <w:top w:val="none" w:sz="0" w:space="0" w:color="auto"/>
              <w:left w:val="none" w:sz="0" w:space="0" w:color="auto"/>
              <w:bottom w:val="none" w:sz="0" w:space="0" w:color="auto"/>
              <w:right w:val="none" w:sz="0" w:space="0" w:color="auto"/>
            </w:tcBorders>
            <w:shd w:val="clear" w:color="auto" w:fill="auto"/>
          </w:tcPr>
          <w:p w14:paraId="23B2FDCF" w14:textId="77777777" w:rsidR="00D31853" w:rsidRPr="007A3401" w:rsidRDefault="00D31853" w:rsidP="00D31853">
            <w:pPr>
              <w:cnfStyle w:val="100000000000" w:firstRow="1" w:lastRow="0" w:firstColumn="0" w:lastColumn="0" w:oddVBand="0" w:evenVBand="0" w:oddHBand="0" w:evenHBand="0" w:firstRowFirstColumn="0" w:firstRowLastColumn="0" w:lastRowFirstColumn="0" w:lastRowLastColumn="0"/>
            </w:pPr>
          </w:p>
        </w:tc>
      </w:tr>
      <w:tr w:rsidR="00D31853" w:rsidRPr="007A3401" w14:paraId="6F8D685D" w14:textId="77777777" w:rsidTr="00DF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683CA969" w14:textId="6445D4A7" w:rsidR="00D31853" w:rsidRPr="007A3401" w:rsidRDefault="00D31853" w:rsidP="00DF0C25">
            <w:pPr>
              <w:suppressAutoHyphens/>
              <w:spacing w:before="0" w:after="0"/>
              <w:jc w:val="left"/>
              <w:rPr>
                <w:color w:val="000000" w:themeColor="text1"/>
              </w:rPr>
            </w:pPr>
            <w:r w:rsidRPr="00CC77D5">
              <w:t>Roles or responsibilities:</w:t>
            </w:r>
          </w:p>
        </w:tc>
        <w:tc>
          <w:tcPr>
            <w:tcW w:w="6156" w:type="dxa"/>
            <w:shd w:val="clear" w:color="auto" w:fill="auto"/>
          </w:tcPr>
          <w:p w14:paraId="7A3C1F65" w14:textId="77777777" w:rsidR="00D31853" w:rsidRPr="007A3401" w:rsidRDefault="00D31853" w:rsidP="00D31853">
            <w:pPr>
              <w:cnfStyle w:val="000000100000" w:firstRow="0" w:lastRow="0" w:firstColumn="0" w:lastColumn="0" w:oddVBand="0" w:evenVBand="0" w:oddHBand="1" w:evenHBand="0" w:firstRowFirstColumn="0" w:firstRowLastColumn="0" w:lastRowFirstColumn="0" w:lastRowLastColumn="0"/>
            </w:pPr>
          </w:p>
        </w:tc>
      </w:tr>
      <w:tr w:rsidR="00D31853" w:rsidRPr="007A3401" w14:paraId="202357A3" w14:textId="77777777" w:rsidTr="00DF0C25">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1EE9AF99" w14:textId="0E09836A" w:rsidR="00D31853" w:rsidRPr="007A3401" w:rsidRDefault="00D31853" w:rsidP="00DF0C25">
            <w:pPr>
              <w:suppressAutoHyphens/>
              <w:spacing w:before="0" w:after="0"/>
              <w:jc w:val="left"/>
              <w:rPr>
                <w:color w:val="000000" w:themeColor="text1"/>
              </w:rPr>
            </w:pPr>
            <w:r w:rsidRPr="00CC77D5">
              <w:t>ID:</w:t>
            </w:r>
          </w:p>
        </w:tc>
        <w:tc>
          <w:tcPr>
            <w:tcW w:w="6156" w:type="dxa"/>
            <w:shd w:val="clear" w:color="auto" w:fill="auto"/>
          </w:tcPr>
          <w:p w14:paraId="06024525" w14:textId="77777777" w:rsidR="00D31853" w:rsidRPr="007A3401" w:rsidRDefault="00D31853" w:rsidP="00D31853">
            <w:pPr>
              <w:cnfStyle w:val="000000000000" w:firstRow="0" w:lastRow="0" w:firstColumn="0" w:lastColumn="0" w:oddVBand="0" w:evenVBand="0" w:oddHBand="0" w:evenHBand="0" w:firstRowFirstColumn="0" w:firstRowLastColumn="0" w:lastRowFirstColumn="0" w:lastRowLastColumn="0"/>
            </w:pPr>
          </w:p>
        </w:tc>
      </w:tr>
      <w:tr w:rsidR="00D31853" w:rsidRPr="007A3401" w14:paraId="43B2A813" w14:textId="77777777" w:rsidTr="00DF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06E5CEBA" w14:textId="7DBBB05E" w:rsidR="00D31853" w:rsidRPr="007A3401" w:rsidRDefault="00D31853" w:rsidP="00DF0C25">
            <w:pPr>
              <w:suppressAutoHyphens/>
              <w:spacing w:before="0" w:after="0"/>
              <w:jc w:val="left"/>
              <w:rPr>
                <w:color w:val="000000" w:themeColor="text1"/>
              </w:rPr>
            </w:pPr>
            <w:r w:rsidRPr="00CC77D5">
              <w:t>Location:</w:t>
            </w:r>
          </w:p>
        </w:tc>
        <w:tc>
          <w:tcPr>
            <w:tcW w:w="6156" w:type="dxa"/>
            <w:shd w:val="clear" w:color="auto" w:fill="auto"/>
          </w:tcPr>
          <w:p w14:paraId="39386620" w14:textId="77777777" w:rsidR="00D31853" w:rsidRPr="007A3401" w:rsidRDefault="00D31853" w:rsidP="00D31853">
            <w:pPr>
              <w:cnfStyle w:val="000000100000" w:firstRow="0" w:lastRow="0" w:firstColumn="0" w:lastColumn="0" w:oddVBand="0" w:evenVBand="0" w:oddHBand="1" w:evenHBand="0" w:firstRowFirstColumn="0" w:firstRowLastColumn="0" w:lastRowFirstColumn="0" w:lastRowLastColumn="0"/>
            </w:pPr>
          </w:p>
        </w:tc>
      </w:tr>
      <w:tr w:rsidR="00D31853" w:rsidRPr="007A3401" w14:paraId="4EA5161A" w14:textId="77777777" w:rsidTr="00DF0C25">
        <w:trPr>
          <w:trHeight w:val="77"/>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37E6C190" w14:textId="10CD901A" w:rsidR="00D31853" w:rsidRPr="007A3401" w:rsidRDefault="00D31853" w:rsidP="00DF0C25">
            <w:pPr>
              <w:suppressAutoHyphens/>
              <w:spacing w:before="0" w:after="0"/>
              <w:jc w:val="left"/>
              <w:rPr>
                <w:color w:val="000000" w:themeColor="text1"/>
              </w:rPr>
            </w:pPr>
            <w:r w:rsidRPr="00CC77D5">
              <w:t xml:space="preserve">Phone number: </w:t>
            </w:r>
          </w:p>
        </w:tc>
        <w:tc>
          <w:tcPr>
            <w:tcW w:w="6156" w:type="dxa"/>
            <w:shd w:val="clear" w:color="auto" w:fill="auto"/>
          </w:tcPr>
          <w:p w14:paraId="2A9C70EE" w14:textId="77777777" w:rsidR="00D31853" w:rsidRPr="007A3401" w:rsidRDefault="00D31853" w:rsidP="00D31853">
            <w:pPr>
              <w:cnfStyle w:val="000000000000" w:firstRow="0" w:lastRow="0" w:firstColumn="0" w:lastColumn="0" w:oddVBand="0" w:evenVBand="0" w:oddHBand="0" w:evenHBand="0" w:firstRowFirstColumn="0" w:firstRowLastColumn="0" w:lastRowFirstColumn="0" w:lastRowLastColumn="0"/>
            </w:pPr>
          </w:p>
        </w:tc>
      </w:tr>
      <w:tr w:rsidR="00D31853" w:rsidRPr="007A3401" w14:paraId="76982763" w14:textId="77777777" w:rsidTr="00DF0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shd w:val="clear" w:color="auto" w:fill="8EAADB" w:themeFill="accent1" w:themeFillTint="99"/>
            <w:vAlign w:val="center"/>
          </w:tcPr>
          <w:p w14:paraId="2E4DD3C4" w14:textId="4E5A766D" w:rsidR="00D31853" w:rsidRPr="007A3401" w:rsidRDefault="00D31853" w:rsidP="00DF0C25">
            <w:pPr>
              <w:suppressAutoHyphens/>
              <w:spacing w:before="0" w:after="0"/>
              <w:jc w:val="left"/>
              <w:rPr>
                <w:color w:val="000000" w:themeColor="text1"/>
              </w:rPr>
            </w:pPr>
            <w:r w:rsidRPr="00CC77D5">
              <w:t>E-mail address:</w:t>
            </w:r>
          </w:p>
        </w:tc>
        <w:tc>
          <w:tcPr>
            <w:tcW w:w="6156" w:type="dxa"/>
            <w:shd w:val="clear" w:color="auto" w:fill="auto"/>
          </w:tcPr>
          <w:p w14:paraId="7AC1C464" w14:textId="77777777" w:rsidR="00D31853" w:rsidRPr="007A3401" w:rsidRDefault="00D31853" w:rsidP="00D31853">
            <w:pPr>
              <w:cnfStyle w:val="000000100000" w:firstRow="0" w:lastRow="0" w:firstColumn="0" w:lastColumn="0" w:oddVBand="0" w:evenVBand="0" w:oddHBand="1" w:evenHBand="0" w:firstRowFirstColumn="0" w:firstRowLastColumn="0" w:lastRowFirstColumn="0" w:lastRowLastColumn="0"/>
            </w:pPr>
          </w:p>
        </w:tc>
      </w:tr>
    </w:tbl>
    <w:p w14:paraId="5D4F226C" w14:textId="5F95CBCB" w:rsidR="00575BF7" w:rsidRPr="007A3401" w:rsidRDefault="007A3401" w:rsidP="00575BF7">
      <w:pPr>
        <w:pStyle w:val="Tit02espanol"/>
        <w:numPr>
          <w:ilvl w:val="1"/>
          <w:numId w:val="5"/>
        </w:numPr>
      </w:pPr>
      <w:bookmarkStart w:id="47" w:name="_Toc136513180"/>
      <w:bookmarkStart w:id="48" w:name="_Hlk135062109"/>
      <w:bookmarkEnd w:id="43"/>
      <w:bookmarkEnd w:id="44"/>
      <w:bookmarkEnd w:id="45"/>
      <w:bookmarkEnd w:id="46"/>
      <w:r w:rsidRPr="007A3401">
        <w:lastRenderedPageBreak/>
        <w:t>PCEM</w:t>
      </w:r>
      <w:r w:rsidR="000424AE">
        <w:t xml:space="preserve"> description</w:t>
      </w:r>
      <w:bookmarkEnd w:id="47"/>
    </w:p>
    <w:bookmarkEnd w:id="48"/>
    <w:p w14:paraId="70CADC8A" w14:textId="06933AB5" w:rsidR="000424AE" w:rsidRDefault="000424AE" w:rsidP="00575BF7">
      <w:pPr>
        <w:rPr>
          <w:color w:val="CC3668"/>
        </w:rPr>
      </w:pPr>
      <w:r w:rsidRPr="000424AE">
        <w:rPr>
          <w:color w:val="CC3668"/>
        </w:rPr>
        <w:t>Provide a brief description of the PCEM</w:t>
      </w:r>
      <w:r>
        <w:rPr>
          <w:color w:val="CC3668"/>
        </w:rPr>
        <w:t xml:space="preserve"> </w:t>
      </w:r>
      <w:r w:rsidR="00235488">
        <w:rPr>
          <w:color w:val="CC3668"/>
        </w:rPr>
        <w:t>including</w:t>
      </w:r>
      <w:r>
        <w:rPr>
          <w:color w:val="CC3668"/>
        </w:rPr>
        <w:t xml:space="preserve"> the following information:</w:t>
      </w:r>
    </w:p>
    <w:p w14:paraId="328FAED0" w14:textId="3DAB881D" w:rsidR="000424AE" w:rsidRPr="000424AE" w:rsidRDefault="000424AE" w:rsidP="00DF0C25">
      <w:pPr>
        <w:pStyle w:val="ListParagraph"/>
        <w:numPr>
          <w:ilvl w:val="0"/>
          <w:numId w:val="23"/>
        </w:numPr>
        <w:ind w:left="284" w:hanging="284"/>
        <w:rPr>
          <w:color w:val="CC3668"/>
        </w:rPr>
      </w:pPr>
      <w:r w:rsidRPr="000424AE">
        <w:rPr>
          <w:color w:val="CC3668"/>
        </w:rPr>
        <w:t xml:space="preserve">Indicate whether it is a Programme of Activities, a Grouped </w:t>
      </w:r>
      <w:r w:rsidR="00235488" w:rsidRPr="000424AE">
        <w:rPr>
          <w:color w:val="CC3668"/>
        </w:rPr>
        <w:t>Project,</w:t>
      </w:r>
      <w:r w:rsidRPr="000424AE">
        <w:rPr>
          <w:color w:val="CC3668"/>
        </w:rPr>
        <w:t xml:space="preserve"> or a Project on Circular Economy Materials.</w:t>
      </w:r>
    </w:p>
    <w:p w14:paraId="4D323D93" w14:textId="2EE676BF" w:rsidR="000424AE" w:rsidRPr="000424AE" w:rsidRDefault="000424AE" w:rsidP="00DF0C25">
      <w:pPr>
        <w:pStyle w:val="ListParagraph"/>
        <w:numPr>
          <w:ilvl w:val="0"/>
          <w:numId w:val="23"/>
        </w:numPr>
        <w:ind w:left="284" w:hanging="284"/>
        <w:rPr>
          <w:color w:val="CC3668"/>
        </w:rPr>
      </w:pPr>
      <w:r w:rsidRPr="000424AE">
        <w:rPr>
          <w:color w:val="CC3668"/>
        </w:rPr>
        <w:t>Objective and description of the activity to be undertaken.</w:t>
      </w:r>
    </w:p>
    <w:p w14:paraId="1B710C58" w14:textId="1AFCC5F9" w:rsidR="000424AE" w:rsidRPr="000424AE" w:rsidRDefault="000424AE" w:rsidP="00DF0C25">
      <w:pPr>
        <w:pStyle w:val="ListParagraph"/>
        <w:numPr>
          <w:ilvl w:val="0"/>
          <w:numId w:val="23"/>
        </w:numPr>
        <w:ind w:left="284" w:hanging="284"/>
        <w:rPr>
          <w:color w:val="CC3668"/>
        </w:rPr>
      </w:pPr>
      <w:r w:rsidRPr="000424AE">
        <w:rPr>
          <w:color w:val="CC3668"/>
        </w:rPr>
        <w:t xml:space="preserve">Location of the implementation area. </w:t>
      </w:r>
    </w:p>
    <w:p w14:paraId="5AF33A93" w14:textId="46A06C53" w:rsidR="000424AE" w:rsidRPr="000424AE" w:rsidRDefault="000424AE" w:rsidP="00DF0C25">
      <w:pPr>
        <w:pStyle w:val="ListParagraph"/>
        <w:numPr>
          <w:ilvl w:val="0"/>
          <w:numId w:val="23"/>
        </w:numPr>
        <w:ind w:left="284" w:hanging="284"/>
        <w:rPr>
          <w:color w:val="CC3668"/>
        </w:rPr>
      </w:pPr>
      <w:r w:rsidRPr="000424AE">
        <w:rPr>
          <w:color w:val="CC3668"/>
        </w:rPr>
        <w:t>Type(s) of material(s) considered in the project.</w:t>
      </w:r>
    </w:p>
    <w:p w14:paraId="401AF27E" w14:textId="29A24E54" w:rsidR="000424AE" w:rsidRPr="000424AE" w:rsidRDefault="000424AE" w:rsidP="00DF0C25">
      <w:pPr>
        <w:pStyle w:val="ListParagraph"/>
        <w:numPr>
          <w:ilvl w:val="0"/>
          <w:numId w:val="23"/>
        </w:numPr>
        <w:ind w:left="284" w:hanging="284"/>
        <w:rPr>
          <w:color w:val="CC3668"/>
        </w:rPr>
      </w:pPr>
      <w:r w:rsidRPr="000424AE">
        <w:rPr>
          <w:color w:val="CC3668"/>
        </w:rPr>
        <w:t>Duration or lifetime of the PCEM.</w:t>
      </w:r>
    </w:p>
    <w:p w14:paraId="64D5A47D" w14:textId="5739165D" w:rsidR="000424AE" w:rsidRPr="000424AE" w:rsidRDefault="000424AE" w:rsidP="00DF0C25">
      <w:pPr>
        <w:pStyle w:val="ListParagraph"/>
        <w:numPr>
          <w:ilvl w:val="0"/>
          <w:numId w:val="23"/>
        </w:numPr>
        <w:ind w:left="284" w:hanging="284"/>
        <w:rPr>
          <w:color w:val="CC3668"/>
        </w:rPr>
      </w:pPr>
      <w:r w:rsidRPr="000424AE">
        <w:rPr>
          <w:color w:val="CC3668"/>
        </w:rPr>
        <w:t>Brief description of the baseline and project scenario.</w:t>
      </w:r>
    </w:p>
    <w:p w14:paraId="73142BA5" w14:textId="66CD0881" w:rsidR="000424AE" w:rsidRPr="000424AE" w:rsidRDefault="000424AE" w:rsidP="00DF0C25">
      <w:pPr>
        <w:pStyle w:val="ListParagraph"/>
        <w:numPr>
          <w:ilvl w:val="0"/>
          <w:numId w:val="23"/>
        </w:numPr>
        <w:ind w:left="284" w:hanging="284"/>
        <w:rPr>
          <w:color w:val="CC3668"/>
        </w:rPr>
      </w:pPr>
      <w:r w:rsidRPr="000424AE">
        <w:rPr>
          <w:color w:val="CC3668"/>
        </w:rPr>
        <w:t>Estimated annual (metric tonnes/year) reduction or recirculation of materials from the PCEM.</w:t>
      </w:r>
    </w:p>
    <w:p w14:paraId="2BE50F63" w14:textId="4E1BB50E" w:rsidR="00575BF7" w:rsidRPr="00E212BB" w:rsidRDefault="000424AE" w:rsidP="00DF0C25">
      <w:pPr>
        <w:pStyle w:val="ListParagraph"/>
        <w:numPr>
          <w:ilvl w:val="0"/>
          <w:numId w:val="23"/>
        </w:numPr>
        <w:ind w:left="284" w:hanging="284"/>
      </w:pPr>
      <w:r w:rsidRPr="000424AE">
        <w:rPr>
          <w:color w:val="CC3668"/>
        </w:rPr>
        <w:t>Additional positive impacts expected from the implementation of the PCEM.</w:t>
      </w:r>
    </w:p>
    <w:p w14:paraId="3999BD6C" w14:textId="77777777" w:rsidR="00E212BB" w:rsidRPr="007A3401" w:rsidRDefault="00E212BB" w:rsidP="00E212BB"/>
    <w:p w14:paraId="0D8C0A4E" w14:textId="486663C1" w:rsidR="00575BF7" w:rsidRPr="007A3401" w:rsidRDefault="000424AE" w:rsidP="00575BF7">
      <w:pPr>
        <w:pStyle w:val="Tit03espanol"/>
        <w:numPr>
          <w:ilvl w:val="2"/>
          <w:numId w:val="5"/>
        </w:numPr>
        <w:rPr>
          <w:i/>
        </w:rPr>
      </w:pPr>
      <w:bookmarkStart w:id="49" w:name="_Toc136513181"/>
      <w:r>
        <w:t>Type of PCEM</w:t>
      </w:r>
      <w:bookmarkEnd w:id="49"/>
    </w:p>
    <w:p w14:paraId="460153C7" w14:textId="77777777" w:rsidR="000424AE" w:rsidRPr="000424AE" w:rsidRDefault="000424AE" w:rsidP="000424AE">
      <w:pPr>
        <w:rPr>
          <w:color w:val="CC3668"/>
          <w:lang w:eastAsia="ja-JP"/>
        </w:rPr>
      </w:pPr>
      <w:bookmarkStart w:id="50" w:name="_Hlk134555105"/>
      <w:r w:rsidRPr="000424AE">
        <w:rPr>
          <w:color w:val="CC3668"/>
          <w:lang w:eastAsia="ja-JP"/>
        </w:rPr>
        <w:t xml:space="preserve">Indicate the cycle, type </w:t>
      </w:r>
      <w:r w:rsidRPr="00D70C67">
        <w:rPr>
          <w:color w:val="CC3668"/>
          <w:lang w:eastAsia="ja-JP"/>
        </w:rPr>
        <w:t>of</w:t>
      </w:r>
      <w:r w:rsidRPr="000424AE">
        <w:rPr>
          <w:color w:val="CC3668"/>
          <w:lang w:eastAsia="ja-JP"/>
        </w:rPr>
        <w:t xml:space="preserve"> activity and type of material according to the following categories (delete the table after filling in this section):</w:t>
      </w:r>
    </w:p>
    <w:tbl>
      <w:tblPr>
        <w:tblStyle w:val="TableGrid1"/>
        <w:tblW w:w="909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2689"/>
        <w:gridCol w:w="236"/>
        <w:gridCol w:w="3005"/>
        <w:gridCol w:w="236"/>
        <w:gridCol w:w="1199"/>
        <w:gridCol w:w="1730"/>
      </w:tblGrid>
      <w:tr w:rsidR="00A05A1F" w:rsidRPr="00A05A1F" w14:paraId="00D69142" w14:textId="77777777" w:rsidTr="00A05A1F">
        <w:tc>
          <w:tcPr>
            <w:tcW w:w="2689" w:type="dxa"/>
            <w:tcBorders>
              <w:right w:val="single" w:sz="4" w:space="0" w:color="0070C0"/>
            </w:tcBorders>
            <w:shd w:val="clear" w:color="auto" w:fill="0070C0"/>
          </w:tcPr>
          <w:bookmarkEnd w:id="50"/>
          <w:p w14:paraId="54253AE8" w14:textId="77777777" w:rsidR="00A05A1F" w:rsidRPr="00A05A1F" w:rsidRDefault="00A05A1F" w:rsidP="00A05A1F">
            <w:pPr>
              <w:spacing w:after="0"/>
              <w:rPr>
                <w:rFonts w:eastAsia="Times New Roman"/>
                <w:b/>
                <w:bCs/>
                <w:sz w:val="20"/>
                <w:szCs w:val="20"/>
              </w:rPr>
            </w:pPr>
            <w:r w:rsidRPr="00A05A1F">
              <w:rPr>
                <w:rFonts w:eastAsia="Times New Roman"/>
                <w:b/>
                <w:bCs/>
                <w:sz w:val="20"/>
                <w:szCs w:val="20"/>
              </w:rPr>
              <w:t>Cycle</w:t>
            </w:r>
          </w:p>
        </w:tc>
        <w:tc>
          <w:tcPr>
            <w:tcW w:w="236" w:type="dxa"/>
            <w:tcBorders>
              <w:top w:val="nil"/>
              <w:left w:val="single" w:sz="4" w:space="0" w:color="0070C0"/>
              <w:bottom w:val="nil"/>
              <w:right w:val="single" w:sz="4" w:space="0" w:color="0070C0"/>
            </w:tcBorders>
            <w:shd w:val="clear" w:color="auto" w:fill="auto"/>
          </w:tcPr>
          <w:p w14:paraId="3351B4D8" w14:textId="77777777" w:rsidR="00A05A1F" w:rsidRPr="00A05A1F" w:rsidRDefault="00A05A1F" w:rsidP="00A05A1F">
            <w:pPr>
              <w:spacing w:after="0"/>
              <w:rPr>
                <w:rFonts w:eastAsia="Times New Roman"/>
                <w:b/>
                <w:bCs/>
                <w:sz w:val="20"/>
                <w:szCs w:val="20"/>
              </w:rPr>
            </w:pPr>
          </w:p>
        </w:tc>
        <w:tc>
          <w:tcPr>
            <w:tcW w:w="3005" w:type="dxa"/>
            <w:tcBorders>
              <w:left w:val="single" w:sz="4" w:space="0" w:color="0070C0"/>
              <w:right w:val="single" w:sz="4" w:space="0" w:color="0070C0"/>
            </w:tcBorders>
            <w:shd w:val="clear" w:color="auto" w:fill="B4C6E7"/>
          </w:tcPr>
          <w:p w14:paraId="60937EC9" w14:textId="77777777" w:rsidR="00A05A1F" w:rsidRPr="00A05A1F" w:rsidRDefault="00A05A1F" w:rsidP="00A05A1F">
            <w:pPr>
              <w:spacing w:after="0"/>
              <w:rPr>
                <w:rFonts w:eastAsia="Times New Roman"/>
                <w:b/>
                <w:bCs/>
                <w:sz w:val="20"/>
                <w:szCs w:val="20"/>
              </w:rPr>
            </w:pPr>
            <w:r w:rsidRPr="00A05A1F">
              <w:rPr>
                <w:rFonts w:eastAsia="Times New Roman"/>
                <w:b/>
                <w:bCs/>
                <w:sz w:val="20"/>
                <w:szCs w:val="20"/>
              </w:rPr>
              <w:t>Type of activity</w:t>
            </w:r>
          </w:p>
        </w:tc>
        <w:tc>
          <w:tcPr>
            <w:tcW w:w="236" w:type="dxa"/>
            <w:tcBorders>
              <w:top w:val="nil"/>
              <w:left w:val="single" w:sz="4" w:space="0" w:color="0070C0"/>
              <w:bottom w:val="nil"/>
              <w:right w:val="single" w:sz="4" w:space="0" w:color="0070C0"/>
            </w:tcBorders>
            <w:shd w:val="clear" w:color="auto" w:fill="auto"/>
          </w:tcPr>
          <w:p w14:paraId="1573C754" w14:textId="77777777" w:rsidR="00A05A1F" w:rsidRPr="00A05A1F" w:rsidRDefault="00A05A1F" w:rsidP="00A05A1F">
            <w:pPr>
              <w:spacing w:after="0"/>
              <w:rPr>
                <w:rFonts w:eastAsia="Times New Roman"/>
                <w:b/>
                <w:bCs/>
                <w:sz w:val="20"/>
                <w:szCs w:val="20"/>
              </w:rPr>
            </w:pPr>
          </w:p>
        </w:tc>
        <w:tc>
          <w:tcPr>
            <w:tcW w:w="2929" w:type="dxa"/>
            <w:gridSpan w:val="2"/>
            <w:tcBorders>
              <w:left w:val="single" w:sz="4" w:space="0" w:color="0070C0"/>
            </w:tcBorders>
            <w:shd w:val="clear" w:color="auto" w:fill="8EAADB"/>
          </w:tcPr>
          <w:p w14:paraId="15B2A0FC" w14:textId="77777777" w:rsidR="00A05A1F" w:rsidRPr="00A05A1F" w:rsidRDefault="00A05A1F" w:rsidP="00A05A1F">
            <w:pPr>
              <w:spacing w:after="0"/>
              <w:rPr>
                <w:rFonts w:eastAsia="Times New Roman"/>
                <w:b/>
                <w:bCs/>
                <w:sz w:val="20"/>
                <w:szCs w:val="20"/>
              </w:rPr>
            </w:pPr>
            <w:r w:rsidRPr="00A05A1F">
              <w:rPr>
                <w:rFonts w:eastAsia="Times New Roman"/>
                <w:b/>
                <w:bCs/>
                <w:sz w:val="20"/>
                <w:szCs w:val="20"/>
              </w:rPr>
              <w:t>Type of material</w:t>
            </w:r>
          </w:p>
        </w:tc>
      </w:tr>
      <w:tr w:rsidR="00A05A1F" w:rsidRPr="00A05A1F" w14:paraId="7F8F1F46" w14:textId="77777777" w:rsidTr="00BD16EF">
        <w:tc>
          <w:tcPr>
            <w:tcW w:w="2689" w:type="dxa"/>
            <w:tcBorders>
              <w:bottom w:val="single" w:sz="4" w:space="0" w:color="0070C0"/>
              <w:right w:val="single" w:sz="4" w:space="0" w:color="0070C0"/>
            </w:tcBorders>
          </w:tcPr>
          <w:p w14:paraId="428F3CCF" w14:textId="53A69C5C" w:rsidR="00A05A1F" w:rsidRPr="00A05A1F" w:rsidRDefault="00A05A1F" w:rsidP="00A05A1F">
            <w:pPr>
              <w:spacing w:after="0"/>
              <w:rPr>
                <w:rFonts w:eastAsia="Times New Roman"/>
                <w:sz w:val="20"/>
                <w:szCs w:val="20"/>
              </w:rPr>
            </w:pPr>
            <w:r w:rsidRPr="00A05A1F">
              <w:rPr>
                <w:rFonts w:eastAsia="Times New Roman"/>
                <w:sz w:val="20"/>
                <w:szCs w:val="20"/>
              </w:rPr>
              <w:t>1</w:t>
            </w:r>
            <w:r w:rsidR="006B676B">
              <w:rPr>
                <w:rFonts w:eastAsia="Times New Roman"/>
                <w:sz w:val="20"/>
                <w:szCs w:val="20"/>
              </w:rPr>
              <w:t>9</w:t>
            </w:r>
            <w:r w:rsidRPr="00A05A1F">
              <w:rPr>
                <w:rFonts w:eastAsia="Times New Roman"/>
                <w:sz w:val="20"/>
                <w:szCs w:val="20"/>
              </w:rPr>
              <w:t>: Biological</w:t>
            </w:r>
          </w:p>
        </w:tc>
        <w:tc>
          <w:tcPr>
            <w:tcW w:w="236" w:type="dxa"/>
            <w:tcBorders>
              <w:top w:val="nil"/>
              <w:left w:val="single" w:sz="4" w:space="0" w:color="0070C0"/>
              <w:bottom w:val="nil"/>
              <w:right w:val="single" w:sz="4" w:space="0" w:color="0070C0"/>
            </w:tcBorders>
          </w:tcPr>
          <w:p w14:paraId="0C1CB502" w14:textId="77777777" w:rsidR="00A05A1F" w:rsidRPr="00A05A1F" w:rsidRDefault="00A05A1F" w:rsidP="00A05A1F">
            <w:pPr>
              <w:spacing w:after="0"/>
              <w:rPr>
                <w:rFonts w:eastAsia="Times New Roman"/>
                <w:sz w:val="20"/>
                <w:szCs w:val="20"/>
              </w:rPr>
            </w:pPr>
          </w:p>
        </w:tc>
        <w:tc>
          <w:tcPr>
            <w:tcW w:w="3005" w:type="dxa"/>
            <w:tcBorders>
              <w:left w:val="single" w:sz="4" w:space="0" w:color="0070C0"/>
              <w:bottom w:val="single" w:sz="4" w:space="0" w:color="0070C0"/>
              <w:right w:val="single" w:sz="4" w:space="0" w:color="0070C0"/>
            </w:tcBorders>
          </w:tcPr>
          <w:p w14:paraId="4458CA92" w14:textId="77777777" w:rsidR="00A05A1F" w:rsidRPr="00A05A1F" w:rsidRDefault="00A05A1F" w:rsidP="00A05A1F">
            <w:pPr>
              <w:spacing w:after="0"/>
              <w:rPr>
                <w:rFonts w:eastAsia="Times New Roman"/>
                <w:sz w:val="20"/>
                <w:szCs w:val="20"/>
              </w:rPr>
            </w:pPr>
            <w:r w:rsidRPr="00A05A1F">
              <w:rPr>
                <w:rFonts w:eastAsia="Times New Roman"/>
                <w:sz w:val="20"/>
                <w:szCs w:val="20"/>
              </w:rPr>
              <w:t xml:space="preserve">C10: Reject </w:t>
            </w:r>
          </w:p>
        </w:tc>
        <w:tc>
          <w:tcPr>
            <w:tcW w:w="236" w:type="dxa"/>
            <w:tcBorders>
              <w:top w:val="nil"/>
              <w:left w:val="single" w:sz="4" w:space="0" w:color="0070C0"/>
              <w:bottom w:val="nil"/>
              <w:right w:val="single" w:sz="4" w:space="0" w:color="0070C0"/>
            </w:tcBorders>
            <w:shd w:val="clear" w:color="auto" w:fill="auto"/>
          </w:tcPr>
          <w:p w14:paraId="1D600966" w14:textId="77777777" w:rsidR="00A05A1F" w:rsidRPr="00A05A1F" w:rsidRDefault="00A05A1F" w:rsidP="00A05A1F">
            <w:pPr>
              <w:spacing w:after="0"/>
              <w:rPr>
                <w:rFonts w:eastAsia="Times New Roman"/>
                <w:sz w:val="20"/>
                <w:szCs w:val="20"/>
              </w:rPr>
            </w:pPr>
          </w:p>
        </w:tc>
        <w:tc>
          <w:tcPr>
            <w:tcW w:w="1199" w:type="dxa"/>
            <w:tcBorders>
              <w:left w:val="single" w:sz="4" w:space="0" w:color="0070C0"/>
            </w:tcBorders>
          </w:tcPr>
          <w:p w14:paraId="0855570A" w14:textId="77777777" w:rsidR="00A05A1F" w:rsidRPr="00A05A1F" w:rsidRDefault="00A05A1F" w:rsidP="00A05A1F">
            <w:pPr>
              <w:spacing w:after="0"/>
              <w:rPr>
                <w:rFonts w:eastAsia="Times New Roman"/>
                <w:sz w:val="20"/>
                <w:szCs w:val="20"/>
              </w:rPr>
            </w:pPr>
            <w:r w:rsidRPr="00A05A1F">
              <w:rPr>
                <w:rFonts w:eastAsia="Times New Roman"/>
                <w:sz w:val="20"/>
                <w:szCs w:val="20"/>
              </w:rPr>
              <w:t>A. Plastic</w:t>
            </w:r>
          </w:p>
        </w:tc>
        <w:tc>
          <w:tcPr>
            <w:tcW w:w="1730" w:type="dxa"/>
          </w:tcPr>
          <w:p w14:paraId="4CF8CAF6" w14:textId="77777777" w:rsidR="00A05A1F" w:rsidRPr="00A05A1F" w:rsidRDefault="00A05A1F" w:rsidP="00A05A1F">
            <w:pPr>
              <w:spacing w:after="0"/>
              <w:rPr>
                <w:rFonts w:eastAsia="Times New Roman"/>
                <w:sz w:val="20"/>
                <w:szCs w:val="20"/>
              </w:rPr>
            </w:pPr>
            <w:r w:rsidRPr="00A05A1F">
              <w:rPr>
                <w:rFonts w:eastAsia="Times New Roman"/>
                <w:sz w:val="20"/>
                <w:szCs w:val="20"/>
              </w:rPr>
              <w:t>1A: PET</w:t>
            </w:r>
          </w:p>
        </w:tc>
      </w:tr>
      <w:tr w:rsidR="00A05A1F" w:rsidRPr="00A05A1F" w14:paraId="0796FD53" w14:textId="77777777" w:rsidTr="00BD16EF">
        <w:tc>
          <w:tcPr>
            <w:tcW w:w="2689" w:type="dxa"/>
            <w:tcBorders>
              <w:bottom w:val="single" w:sz="4" w:space="0" w:color="0070C0"/>
              <w:right w:val="single" w:sz="4" w:space="0" w:color="0070C0"/>
            </w:tcBorders>
          </w:tcPr>
          <w:p w14:paraId="30AFAD74" w14:textId="2A5BA613" w:rsidR="00A05A1F" w:rsidRPr="00A05A1F" w:rsidRDefault="00A05A1F" w:rsidP="00A05A1F">
            <w:pPr>
              <w:spacing w:after="0"/>
              <w:rPr>
                <w:rFonts w:eastAsia="Times New Roman"/>
                <w:sz w:val="20"/>
                <w:szCs w:val="20"/>
              </w:rPr>
            </w:pPr>
            <w:r w:rsidRPr="00A05A1F">
              <w:rPr>
                <w:rFonts w:eastAsia="Times New Roman"/>
                <w:sz w:val="20"/>
                <w:szCs w:val="20"/>
              </w:rPr>
              <w:t>20: Technological</w:t>
            </w:r>
          </w:p>
        </w:tc>
        <w:tc>
          <w:tcPr>
            <w:tcW w:w="236" w:type="dxa"/>
            <w:tcBorders>
              <w:top w:val="nil"/>
              <w:left w:val="single" w:sz="4" w:space="0" w:color="0070C0"/>
              <w:bottom w:val="nil"/>
              <w:right w:val="single" w:sz="4" w:space="0" w:color="0070C0"/>
            </w:tcBorders>
          </w:tcPr>
          <w:p w14:paraId="5E9DF9B4" w14:textId="77777777" w:rsidR="00A05A1F" w:rsidRPr="00A05A1F" w:rsidRDefault="00A05A1F" w:rsidP="00A05A1F">
            <w:pPr>
              <w:spacing w:after="0"/>
              <w:rPr>
                <w:rFonts w:eastAsia="Times New Roman"/>
                <w:sz w:val="20"/>
                <w:szCs w:val="20"/>
              </w:rPr>
            </w:pPr>
          </w:p>
        </w:tc>
        <w:tc>
          <w:tcPr>
            <w:tcW w:w="3005" w:type="dxa"/>
            <w:tcBorders>
              <w:left w:val="single" w:sz="4" w:space="0" w:color="0070C0"/>
              <w:right w:val="single" w:sz="4" w:space="0" w:color="0070C0"/>
            </w:tcBorders>
          </w:tcPr>
          <w:p w14:paraId="6D8161ED" w14:textId="77777777" w:rsidR="00A05A1F" w:rsidRPr="00A05A1F" w:rsidRDefault="00A05A1F" w:rsidP="00A05A1F">
            <w:pPr>
              <w:spacing w:after="0"/>
              <w:rPr>
                <w:rFonts w:eastAsia="Times New Roman"/>
                <w:sz w:val="20"/>
                <w:szCs w:val="20"/>
              </w:rPr>
            </w:pPr>
            <w:r w:rsidRPr="00A05A1F">
              <w:rPr>
                <w:rFonts w:eastAsia="Times New Roman"/>
                <w:sz w:val="20"/>
                <w:szCs w:val="20"/>
              </w:rPr>
              <w:t>C11: Rethink</w:t>
            </w:r>
          </w:p>
        </w:tc>
        <w:tc>
          <w:tcPr>
            <w:tcW w:w="236" w:type="dxa"/>
            <w:tcBorders>
              <w:top w:val="nil"/>
              <w:left w:val="single" w:sz="4" w:space="0" w:color="0070C0"/>
              <w:bottom w:val="nil"/>
              <w:right w:val="single" w:sz="4" w:space="0" w:color="0070C0"/>
            </w:tcBorders>
            <w:shd w:val="clear" w:color="auto" w:fill="auto"/>
          </w:tcPr>
          <w:p w14:paraId="1796C4C0" w14:textId="77777777" w:rsidR="00A05A1F" w:rsidRPr="00A05A1F" w:rsidRDefault="00A05A1F" w:rsidP="00A05A1F">
            <w:pPr>
              <w:spacing w:after="0"/>
              <w:rPr>
                <w:rFonts w:eastAsia="Times New Roman"/>
                <w:sz w:val="20"/>
                <w:szCs w:val="20"/>
              </w:rPr>
            </w:pPr>
          </w:p>
        </w:tc>
        <w:tc>
          <w:tcPr>
            <w:tcW w:w="1199" w:type="dxa"/>
            <w:tcBorders>
              <w:left w:val="single" w:sz="4" w:space="0" w:color="0070C0"/>
            </w:tcBorders>
          </w:tcPr>
          <w:p w14:paraId="0E06B2C6" w14:textId="77777777" w:rsidR="00A05A1F" w:rsidRPr="00A05A1F" w:rsidRDefault="00A05A1F" w:rsidP="00A05A1F">
            <w:pPr>
              <w:spacing w:after="0"/>
              <w:rPr>
                <w:rFonts w:eastAsia="Times New Roman"/>
                <w:sz w:val="20"/>
                <w:szCs w:val="20"/>
              </w:rPr>
            </w:pPr>
          </w:p>
        </w:tc>
        <w:tc>
          <w:tcPr>
            <w:tcW w:w="1730" w:type="dxa"/>
          </w:tcPr>
          <w:p w14:paraId="3205122C" w14:textId="77777777" w:rsidR="00A05A1F" w:rsidRPr="00A05A1F" w:rsidRDefault="00A05A1F" w:rsidP="00A05A1F">
            <w:pPr>
              <w:spacing w:after="0"/>
              <w:rPr>
                <w:rFonts w:eastAsia="Times New Roman"/>
                <w:sz w:val="20"/>
                <w:szCs w:val="20"/>
              </w:rPr>
            </w:pPr>
            <w:r w:rsidRPr="00A05A1F">
              <w:rPr>
                <w:rFonts w:eastAsia="Times New Roman"/>
                <w:sz w:val="20"/>
                <w:szCs w:val="20"/>
              </w:rPr>
              <w:t>2A: HDPE</w:t>
            </w:r>
          </w:p>
        </w:tc>
      </w:tr>
      <w:tr w:rsidR="00A05A1F" w:rsidRPr="00A05A1F" w14:paraId="22C2752E" w14:textId="77777777" w:rsidTr="00BD16EF">
        <w:trPr>
          <w:trHeight w:val="308"/>
        </w:trPr>
        <w:tc>
          <w:tcPr>
            <w:tcW w:w="2689" w:type="dxa"/>
            <w:vMerge w:val="restart"/>
            <w:tcBorders>
              <w:top w:val="single" w:sz="4" w:space="0" w:color="0070C0"/>
              <w:left w:val="nil"/>
              <w:bottom w:val="nil"/>
              <w:right w:val="nil"/>
            </w:tcBorders>
          </w:tcPr>
          <w:p w14:paraId="46811CBD"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6238525A" w14:textId="77777777" w:rsidR="00A05A1F" w:rsidRPr="00A05A1F" w:rsidRDefault="00A05A1F" w:rsidP="00A05A1F">
            <w:pPr>
              <w:spacing w:after="0"/>
              <w:ind w:left="-2"/>
              <w:rPr>
                <w:rFonts w:eastAsia="Times New Roman"/>
                <w:sz w:val="20"/>
                <w:szCs w:val="20"/>
              </w:rPr>
            </w:pPr>
          </w:p>
        </w:tc>
        <w:tc>
          <w:tcPr>
            <w:tcW w:w="3005" w:type="dxa"/>
            <w:tcBorders>
              <w:left w:val="single" w:sz="4" w:space="0" w:color="0070C0"/>
              <w:right w:val="single" w:sz="4" w:space="0" w:color="0070C0"/>
            </w:tcBorders>
          </w:tcPr>
          <w:p w14:paraId="25BC42C7" w14:textId="77777777" w:rsidR="00A05A1F" w:rsidRPr="00A05A1F" w:rsidRDefault="00A05A1F" w:rsidP="00A05A1F">
            <w:pPr>
              <w:spacing w:after="0"/>
              <w:ind w:left="-1"/>
              <w:rPr>
                <w:rFonts w:eastAsia="Times New Roman"/>
                <w:sz w:val="20"/>
                <w:szCs w:val="20"/>
              </w:rPr>
            </w:pPr>
            <w:r w:rsidRPr="00A05A1F">
              <w:rPr>
                <w:rFonts w:eastAsia="Times New Roman"/>
                <w:sz w:val="20"/>
                <w:szCs w:val="20"/>
              </w:rPr>
              <w:t>C12: Reduce</w:t>
            </w:r>
          </w:p>
        </w:tc>
        <w:tc>
          <w:tcPr>
            <w:tcW w:w="236" w:type="dxa"/>
            <w:tcBorders>
              <w:top w:val="nil"/>
              <w:left w:val="single" w:sz="4" w:space="0" w:color="0070C0"/>
              <w:bottom w:val="nil"/>
              <w:right w:val="single" w:sz="4" w:space="0" w:color="0070C0"/>
            </w:tcBorders>
            <w:shd w:val="clear" w:color="auto" w:fill="auto"/>
          </w:tcPr>
          <w:p w14:paraId="425A9E57" w14:textId="77777777" w:rsidR="00A05A1F" w:rsidRPr="00A05A1F" w:rsidRDefault="00A05A1F" w:rsidP="00A05A1F">
            <w:pPr>
              <w:spacing w:after="0"/>
              <w:rPr>
                <w:rFonts w:eastAsia="Times New Roman"/>
                <w:sz w:val="20"/>
                <w:szCs w:val="20"/>
              </w:rPr>
            </w:pPr>
          </w:p>
        </w:tc>
        <w:tc>
          <w:tcPr>
            <w:tcW w:w="1199" w:type="dxa"/>
            <w:tcBorders>
              <w:left w:val="single" w:sz="4" w:space="0" w:color="0070C0"/>
            </w:tcBorders>
          </w:tcPr>
          <w:p w14:paraId="2979457A" w14:textId="77777777" w:rsidR="00A05A1F" w:rsidRPr="00A05A1F" w:rsidRDefault="00A05A1F" w:rsidP="00A05A1F">
            <w:pPr>
              <w:spacing w:after="0"/>
              <w:rPr>
                <w:rFonts w:eastAsia="Times New Roman"/>
                <w:sz w:val="20"/>
                <w:szCs w:val="20"/>
              </w:rPr>
            </w:pPr>
          </w:p>
        </w:tc>
        <w:tc>
          <w:tcPr>
            <w:tcW w:w="1730" w:type="dxa"/>
          </w:tcPr>
          <w:p w14:paraId="2C6B12F1" w14:textId="77777777" w:rsidR="00A05A1F" w:rsidRPr="00A05A1F" w:rsidRDefault="00A05A1F" w:rsidP="00A05A1F">
            <w:pPr>
              <w:spacing w:after="0"/>
              <w:rPr>
                <w:rFonts w:eastAsia="Times New Roman"/>
                <w:sz w:val="20"/>
                <w:szCs w:val="20"/>
              </w:rPr>
            </w:pPr>
            <w:r w:rsidRPr="00A05A1F">
              <w:rPr>
                <w:rFonts w:eastAsia="Times New Roman"/>
                <w:sz w:val="20"/>
                <w:szCs w:val="20"/>
              </w:rPr>
              <w:t>3A: PVC</w:t>
            </w:r>
          </w:p>
        </w:tc>
      </w:tr>
      <w:tr w:rsidR="00A05A1F" w:rsidRPr="00A05A1F" w14:paraId="44117A4C" w14:textId="77777777" w:rsidTr="00BD16EF">
        <w:tc>
          <w:tcPr>
            <w:tcW w:w="2689" w:type="dxa"/>
            <w:vMerge/>
            <w:tcBorders>
              <w:top w:val="nil"/>
              <w:left w:val="nil"/>
              <w:bottom w:val="nil"/>
              <w:right w:val="nil"/>
            </w:tcBorders>
          </w:tcPr>
          <w:p w14:paraId="19162015"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00D98C37" w14:textId="77777777" w:rsidR="00A05A1F" w:rsidRPr="00A05A1F" w:rsidRDefault="00A05A1F" w:rsidP="00A05A1F">
            <w:pPr>
              <w:spacing w:after="0"/>
              <w:ind w:left="-2"/>
              <w:rPr>
                <w:rFonts w:eastAsia="Times New Roman"/>
                <w:sz w:val="20"/>
                <w:szCs w:val="20"/>
              </w:rPr>
            </w:pPr>
          </w:p>
        </w:tc>
        <w:tc>
          <w:tcPr>
            <w:tcW w:w="3005" w:type="dxa"/>
            <w:tcBorders>
              <w:left w:val="single" w:sz="4" w:space="0" w:color="0070C0"/>
              <w:bottom w:val="single" w:sz="4" w:space="0" w:color="0070C0"/>
              <w:right w:val="single" w:sz="4" w:space="0" w:color="0070C0"/>
            </w:tcBorders>
          </w:tcPr>
          <w:p w14:paraId="34E4D181" w14:textId="77777777" w:rsidR="00A05A1F" w:rsidRPr="00A05A1F" w:rsidRDefault="00A05A1F" w:rsidP="00A05A1F">
            <w:pPr>
              <w:spacing w:after="0"/>
              <w:ind w:left="-1"/>
              <w:rPr>
                <w:rFonts w:eastAsia="Times New Roman"/>
                <w:sz w:val="20"/>
                <w:szCs w:val="20"/>
              </w:rPr>
            </w:pPr>
            <w:r w:rsidRPr="00A05A1F">
              <w:rPr>
                <w:rFonts w:eastAsia="Times New Roman"/>
                <w:sz w:val="20"/>
                <w:szCs w:val="20"/>
              </w:rPr>
              <w:t>C20: Reuse/repurpose</w:t>
            </w:r>
          </w:p>
        </w:tc>
        <w:tc>
          <w:tcPr>
            <w:tcW w:w="236" w:type="dxa"/>
            <w:tcBorders>
              <w:top w:val="nil"/>
              <w:left w:val="single" w:sz="4" w:space="0" w:color="0070C0"/>
              <w:bottom w:val="nil"/>
              <w:right w:val="single" w:sz="4" w:space="0" w:color="0070C0"/>
            </w:tcBorders>
            <w:shd w:val="clear" w:color="auto" w:fill="auto"/>
          </w:tcPr>
          <w:p w14:paraId="49460C31" w14:textId="77777777" w:rsidR="00A05A1F" w:rsidRPr="00A05A1F" w:rsidRDefault="00A05A1F" w:rsidP="00A05A1F">
            <w:pPr>
              <w:spacing w:after="0"/>
              <w:rPr>
                <w:rFonts w:eastAsia="Times New Roman"/>
                <w:sz w:val="20"/>
                <w:szCs w:val="20"/>
              </w:rPr>
            </w:pPr>
          </w:p>
        </w:tc>
        <w:tc>
          <w:tcPr>
            <w:tcW w:w="1199" w:type="dxa"/>
            <w:tcBorders>
              <w:left w:val="single" w:sz="4" w:space="0" w:color="0070C0"/>
            </w:tcBorders>
          </w:tcPr>
          <w:p w14:paraId="1F4EA056" w14:textId="77777777" w:rsidR="00A05A1F" w:rsidRPr="00A05A1F" w:rsidRDefault="00A05A1F" w:rsidP="00A05A1F">
            <w:pPr>
              <w:spacing w:after="0"/>
              <w:rPr>
                <w:rFonts w:eastAsia="Times New Roman"/>
                <w:sz w:val="20"/>
                <w:szCs w:val="20"/>
              </w:rPr>
            </w:pPr>
          </w:p>
        </w:tc>
        <w:tc>
          <w:tcPr>
            <w:tcW w:w="1730" w:type="dxa"/>
          </w:tcPr>
          <w:p w14:paraId="2669CE06" w14:textId="77777777" w:rsidR="00A05A1F" w:rsidRPr="00A05A1F" w:rsidRDefault="00A05A1F" w:rsidP="00A05A1F">
            <w:pPr>
              <w:spacing w:after="0"/>
              <w:rPr>
                <w:rFonts w:eastAsia="Times New Roman"/>
                <w:sz w:val="20"/>
                <w:szCs w:val="20"/>
              </w:rPr>
            </w:pPr>
            <w:r w:rsidRPr="00A05A1F">
              <w:rPr>
                <w:rFonts w:eastAsia="Times New Roman"/>
                <w:sz w:val="20"/>
                <w:szCs w:val="20"/>
              </w:rPr>
              <w:t>4A: LDPE</w:t>
            </w:r>
          </w:p>
        </w:tc>
      </w:tr>
      <w:tr w:rsidR="00A05A1F" w:rsidRPr="00A05A1F" w14:paraId="3628D082" w14:textId="77777777" w:rsidTr="00BD16EF">
        <w:tc>
          <w:tcPr>
            <w:tcW w:w="2689" w:type="dxa"/>
            <w:vMerge/>
            <w:tcBorders>
              <w:top w:val="nil"/>
              <w:left w:val="nil"/>
              <w:bottom w:val="nil"/>
              <w:right w:val="nil"/>
            </w:tcBorders>
          </w:tcPr>
          <w:p w14:paraId="6D8D7F56"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685AFC41" w14:textId="77777777" w:rsidR="00A05A1F" w:rsidRPr="00A05A1F" w:rsidRDefault="00A05A1F" w:rsidP="00A05A1F">
            <w:pPr>
              <w:spacing w:after="0"/>
              <w:ind w:left="-2"/>
              <w:rPr>
                <w:rFonts w:eastAsia="Times New Roman"/>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058C26C1" w14:textId="77777777" w:rsidR="00A05A1F" w:rsidRPr="00A05A1F" w:rsidRDefault="00A05A1F" w:rsidP="00A05A1F">
            <w:pPr>
              <w:spacing w:after="0"/>
              <w:ind w:left="-1"/>
              <w:rPr>
                <w:rFonts w:eastAsia="Times New Roman"/>
                <w:sz w:val="20"/>
                <w:szCs w:val="20"/>
              </w:rPr>
            </w:pPr>
            <w:r w:rsidRPr="00A05A1F">
              <w:rPr>
                <w:rFonts w:eastAsia="Times New Roman"/>
                <w:sz w:val="20"/>
                <w:szCs w:val="20"/>
              </w:rPr>
              <w:t xml:space="preserve">C21: Repair </w:t>
            </w:r>
          </w:p>
        </w:tc>
        <w:tc>
          <w:tcPr>
            <w:tcW w:w="236" w:type="dxa"/>
            <w:tcBorders>
              <w:top w:val="nil"/>
              <w:left w:val="single" w:sz="4" w:space="0" w:color="0070C0"/>
              <w:bottom w:val="nil"/>
              <w:right w:val="single" w:sz="4" w:space="0" w:color="0070C0"/>
            </w:tcBorders>
            <w:shd w:val="clear" w:color="auto" w:fill="auto"/>
          </w:tcPr>
          <w:p w14:paraId="6CB7651F" w14:textId="77777777" w:rsidR="00A05A1F" w:rsidRPr="00A05A1F" w:rsidRDefault="00A05A1F" w:rsidP="00A05A1F">
            <w:pPr>
              <w:spacing w:after="0"/>
              <w:rPr>
                <w:rFonts w:eastAsia="Times New Roman"/>
                <w:sz w:val="20"/>
                <w:szCs w:val="20"/>
              </w:rPr>
            </w:pPr>
          </w:p>
        </w:tc>
        <w:tc>
          <w:tcPr>
            <w:tcW w:w="1199" w:type="dxa"/>
            <w:tcBorders>
              <w:left w:val="single" w:sz="4" w:space="0" w:color="0070C0"/>
            </w:tcBorders>
          </w:tcPr>
          <w:p w14:paraId="52AF3A24" w14:textId="77777777" w:rsidR="00A05A1F" w:rsidRPr="00A05A1F" w:rsidRDefault="00A05A1F" w:rsidP="00A05A1F">
            <w:pPr>
              <w:spacing w:after="0"/>
              <w:rPr>
                <w:rFonts w:eastAsia="Times New Roman"/>
                <w:sz w:val="20"/>
                <w:szCs w:val="20"/>
              </w:rPr>
            </w:pPr>
          </w:p>
        </w:tc>
        <w:tc>
          <w:tcPr>
            <w:tcW w:w="1730" w:type="dxa"/>
          </w:tcPr>
          <w:p w14:paraId="275655DD" w14:textId="77777777" w:rsidR="00A05A1F" w:rsidRPr="00A05A1F" w:rsidRDefault="00A05A1F" w:rsidP="00A05A1F">
            <w:pPr>
              <w:spacing w:after="0"/>
              <w:rPr>
                <w:rFonts w:eastAsia="Times New Roman"/>
                <w:sz w:val="20"/>
                <w:szCs w:val="20"/>
              </w:rPr>
            </w:pPr>
            <w:r w:rsidRPr="00A05A1F">
              <w:rPr>
                <w:rFonts w:eastAsia="Times New Roman"/>
                <w:sz w:val="20"/>
                <w:szCs w:val="20"/>
              </w:rPr>
              <w:t>5A: PP</w:t>
            </w:r>
          </w:p>
        </w:tc>
      </w:tr>
      <w:tr w:rsidR="00A05A1F" w:rsidRPr="00A05A1F" w14:paraId="5E403A60" w14:textId="77777777" w:rsidTr="00BD16EF">
        <w:tc>
          <w:tcPr>
            <w:tcW w:w="2689" w:type="dxa"/>
            <w:vMerge/>
            <w:tcBorders>
              <w:top w:val="nil"/>
              <w:left w:val="nil"/>
              <w:bottom w:val="nil"/>
              <w:right w:val="nil"/>
            </w:tcBorders>
          </w:tcPr>
          <w:p w14:paraId="56D3E12B"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19721593" w14:textId="77777777" w:rsidR="00A05A1F" w:rsidRPr="00A05A1F" w:rsidRDefault="00A05A1F" w:rsidP="00A05A1F">
            <w:pPr>
              <w:spacing w:after="0"/>
              <w:ind w:left="-2"/>
              <w:rPr>
                <w:rFonts w:eastAsia="Times New Roman"/>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48B271E8" w14:textId="77777777" w:rsidR="00A05A1F" w:rsidRPr="00A05A1F" w:rsidRDefault="00A05A1F" w:rsidP="00A05A1F">
            <w:pPr>
              <w:spacing w:after="0"/>
              <w:ind w:left="-1"/>
              <w:rPr>
                <w:rFonts w:eastAsia="Times New Roman"/>
                <w:sz w:val="20"/>
                <w:szCs w:val="20"/>
              </w:rPr>
            </w:pPr>
            <w:r w:rsidRPr="00A05A1F">
              <w:rPr>
                <w:rFonts w:eastAsia="Times New Roman"/>
                <w:sz w:val="20"/>
                <w:szCs w:val="20"/>
              </w:rPr>
              <w:t xml:space="preserve">C22: Restore </w:t>
            </w:r>
          </w:p>
        </w:tc>
        <w:tc>
          <w:tcPr>
            <w:tcW w:w="236" w:type="dxa"/>
            <w:tcBorders>
              <w:top w:val="nil"/>
              <w:left w:val="single" w:sz="4" w:space="0" w:color="0070C0"/>
              <w:bottom w:val="nil"/>
              <w:right w:val="single" w:sz="4" w:space="0" w:color="0070C0"/>
            </w:tcBorders>
            <w:shd w:val="clear" w:color="auto" w:fill="auto"/>
          </w:tcPr>
          <w:p w14:paraId="00C8B264" w14:textId="77777777" w:rsidR="00A05A1F" w:rsidRPr="00A05A1F" w:rsidRDefault="00A05A1F" w:rsidP="00A05A1F">
            <w:pPr>
              <w:spacing w:after="0"/>
              <w:rPr>
                <w:rFonts w:eastAsia="Times New Roman"/>
                <w:sz w:val="20"/>
                <w:szCs w:val="20"/>
              </w:rPr>
            </w:pPr>
          </w:p>
        </w:tc>
        <w:tc>
          <w:tcPr>
            <w:tcW w:w="1199" w:type="dxa"/>
            <w:tcBorders>
              <w:left w:val="single" w:sz="4" w:space="0" w:color="0070C0"/>
            </w:tcBorders>
          </w:tcPr>
          <w:p w14:paraId="2E706964" w14:textId="77777777" w:rsidR="00A05A1F" w:rsidRPr="00A05A1F" w:rsidRDefault="00A05A1F" w:rsidP="00A05A1F">
            <w:pPr>
              <w:spacing w:after="0"/>
              <w:rPr>
                <w:rFonts w:eastAsia="Times New Roman"/>
                <w:sz w:val="20"/>
                <w:szCs w:val="20"/>
              </w:rPr>
            </w:pPr>
          </w:p>
        </w:tc>
        <w:tc>
          <w:tcPr>
            <w:tcW w:w="1730" w:type="dxa"/>
          </w:tcPr>
          <w:p w14:paraId="2987EA9C" w14:textId="77777777" w:rsidR="00A05A1F" w:rsidRPr="00A05A1F" w:rsidRDefault="00A05A1F" w:rsidP="00A05A1F">
            <w:pPr>
              <w:spacing w:after="0"/>
              <w:rPr>
                <w:rFonts w:eastAsia="Times New Roman"/>
                <w:sz w:val="20"/>
                <w:szCs w:val="20"/>
              </w:rPr>
            </w:pPr>
            <w:r w:rsidRPr="00A05A1F">
              <w:rPr>
                <w:rFonts w:eastAsia="Times New Roman"/>
                <w:sz w:val="20"/>
                <w:szCs w:val="20"/>
              </w:rPr>
              <w:t>6A: PS</w:t>
            </w:r>
          </w:p>
        </w:tc>
      </w:tr>
      <w:tr w:rsidR="00A05A1F" w:rsidRPr="00A05A1F" w14:paraId="64EFAF63" w14:textId="77777777" w:rsidTr="00A05A1F">
        <w:tc>
          <w:tcPr>
            <w:tcW w:w="2689" w:type="dxa"/>
            <w:vMerge/>
            <w:tcBorders>
              <w:top w:val="nil"/>
              <w:left w:val="nil"/>
              <w:bottom w:val="nil"/>
              <w:right w:val="nil"/>
            </w:tcBorders>
          </w:tcPr>
          <w:p w14:paraId="610C52F2"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30D6FCCF" w14:textId="77777777" w:rsidR="00A05A1F" w:rsidRPr="00A05A1F" w:rsidRDefault="00A05A1F" w:rsidP="00A05A1F">
            <w:pPr>
              <w:spacing w:after="0"/>
              <w:ind w:left="-2"/>
              <w:rPr>
                <w:rFonts w:eastAsia="Times New Roman"/>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42AD6472" w14:textId="77777777" w:rsidR="00A05A1F" w:rsidRPr="00A05A1F" w:rsidRDefault="00A05A1F" w:rsidP="00A05A1F">
            <w:pPr>
              <w:spacing w:after="0"/>
              <w:ind w:left="-1"/>
              <w:rPr>
                <w:rFonts w:eastAsia="Times New Roman"/>
                <w:sz w:val="20"/>
                <w:szCs w:val="20"/>
              </w:rPr>
            </w:pPr>
            <w:r w:rsidRPr="00A05A1F">
              <w:rPr>
                <w:rFonts w:eastAsia="Times New Roman"/>
                <w:sz w:val="20"/>
                <w:szCs w:val="20"/>
              </w:rPr>
              <w:t>C23: Remanufacture</w:t>
            </w:r>
          </w:p>
        </w:tc>
        <w:tc>
          <w:tcPr>
            <w:tcW w:w="236" w:type="dxa"/>
            <w:tcBorders>
              <w:top w:val="nil"/>
              <w:left w:val="single" w:sz="4" w:space="0" w:color="0070C0"/>
              <w:bottom w:val="nil"/>
              <w:right w:val="single" w:sz="4" w:space="0" w:color="0070C0"/>
            </w:tcBorders>
            <w:shd w:val="clear" w:color="auto" w:fill="auto"/>
          </w:tcPr>
          <w:p w14:paraId="10F33BB0" w14:textId="77777777" w:rsidR="00A05A1F" w:rsidRPr="00A05A1F" w:rsidRDefault="00A05A1F" w:rsidP="00A05A1F">
            <w:pPr>
              <w:spacing w:after="0"/>
              <w:rPr>
                <w:rFonts w:eastAsia="Times New Roman"/>
                <w:sz w:val="20"/>
                <w:szCs w:val="20"/>
              </w:rPr>
            </w:pPr>
          </w:p>
        </w:tc>
        <w:tc>
          <w:tcPr>
            <w:tcW w:w="1199" w:type="dxa"/>
            <w:tcBorders>
              <w:left w:val="single" w:sz="4" w:space="0" w:color="0070C0"/>
              <w:bottom w:val="single" w:sz="4" w:space="0" w:color="4472C4"/>
            </w:tcBorders>
          </w:tcPr>
          <w:p w14:paraId="5E459358" w14:textId="77777777" w:rsidR="00A05A1F" w:rsidRPr="00A05A1F" w:rsidRDefault="00A05A1F" w:rsidP="00A05A1F">
            <w:pPr>
              <w:spacing w:after="0"/>
              <w:rPr>
                <w:rFonts w:eastAsia="Times New Roman"/>
                <w:sz w:val="20"/>
                <w:szCs w:val="20"/>
              </w:rPr>
            </w:pPr>
          </w:p>
        </w:tc>
        <w:tc>
          <w:tcPr>
            <w:tcW w:w="1730" w:type="dxa"/>
            <w:tcBorders>
              <w:bottom w:val="single" w:sz="4" w:space="0" w:color="4472C4"/>
            </w:tcBorders>
          </w:tcPr>
          <w:p w14:paraId="2E3290F4" w14:textId="77777777" w:rsidR="00A05A1F" w:rsidRPr="00A05A1F" w:rsidRDefault="00A05A1F" w:rsidP="00A05A1F">
            <w:pPr>
              <w:spacing w:after="0"/>
              <w:rPr>
                <w:rFonts w:eastAsia="Times New Roman"/>
                <w:sz w:val="20"/>
                <w:szCs w:val="20"/>
              </w:rPr>
            </w:pPr>
            <w:r w:rsidRPr="00A05A1F">
              <w:rPr>
                <w:rFonts w:eastAsia="Times New Roman"/>
                <w:sz w:val="20"/>
                <w:szCs w:val="20"/>
              </w:rPr>
              <w:t>7A: OTHER</w:t>
            </w:r>
          </w:p>
        </w:tc>
      </w:tr>
      <w:tr w:rsidR="00A05A1F" w:rsidRPr="00A05A1F" w14:paraId="279675F4" w14:textId="77777777" w:rsidTr="00A05A1F">
        <w:tc>
          <w:tcPr>
            <w:tcW w:w="2689" w:type="dxa"/>
            <w:vMerge/>
            <w:tcBorders>
              <w:top w:val="nil"/>
              <w:left w:val="nil"/>
              <w:bottom w:val="nil"/>
              <w:right w:val="nil"/>
            </w:tcBorders>
          </w:tcPr>
          <w:p w14:paraId="5A28657F"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5ACA8EA1" w14:textId="77777777" w:rsidR="00A05A1F" w:rsidRPr="00A05A1F" w:rsidRDefault="00A05A1F" w:rsidP="00A05A1F">
            <w:pPr>
              <w:spacing w:after="0"/>
              <w:ind w:left="-2"/>
              <w:rPr>
                <w:rFonts w:eastAsia="Times New Roman"/>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27CE99FF" w14:textId="77777777" w:rsidR="00A05A1F" w:rsidRPr="00A05A1F" w:rsidRDefault="00A05A1F" w:rsidP="00A05A1F">
            <w:pPr>
              <w:spacing w:after="0"/>
              <w:ind w:left="-1"/>
              <w:rPr>
                <w:rFonts w:eastAsia="Times New Roman"/>
                <w:sz w:val="20"/>
                <w:szCs w:val="20"/>
              </w:rPr>
            </w:pPr>
            <w:r w:rsidRPr="00A05A1F">
              <w:rPr>
                <w:rFonts w:eastAsia="Times New Roman"/>
                <w:sz w:val="20"/>
                <w:szCs w:val="20"/>
              </w:rPr>
              <w:t xml:space="preserve">C24: Recover </w:t>
            </w:r>
          </w:p>
        </w:tc>
        <w:tc>
          <w:tcPr>
            <w:tcW w:w="236" w:type="dxa"/>
            <w:tcBorders>
              <w:top w:val="nil"/>
              <w:left w:val="single" w:sz="4" w:space="0" w:color="0070C0"/>
              <w:bottom w:val="nil"/>
              <w:right w:val="nil"/>
            </w:tcBorders>
            <w:shd w:val="clear" w:color="auto" w:fill="auto"/>
          </w:tcPr>
          <w:p w14:paraId="3BF68781" w14:textId="77777777" w:rsidR="00A05A1F" w:rsidRPr="00A05A1F" w:rsidRDefault="00A05A1F" w:rsidP="00A05A1F">
            <w:pPr>
              <w:spacing w:after="0"/>
              <w:rPr>
                <w:rFonts w:eastAsia="Times New Roman"/>
                <w:sz w:val="20"/>
                <w:szCs w:val="20"/>
              </w:rPr>
            </w:pPr>
          </w:p>
        </w:tc>
        <w:tc>
          <w:tcPr>
            <w:tcW w:w="1199" w:type="dxa"/>
            <w:tcBorders>
              <w:top w:val="single" w:sz="4" w:space="0" w:color="4472C4"/>
              <w:left w:val="nil"/>
              <w:bottom w:val="nil"/>
              <w:right w:val="nil"/>
            </w:tcBorders>
          </w:tcPr>
          <w:p w14:paraId="7BB93EB8" w14:textId="77777777" w:rsidR="00A05A1F" w:rsidRPr="00A05A1F" w:rsidRDefault="00A05A1F" w:rsidP="00A05A1F">
            <w:pPr>
              <w:spacing w:after="0"/>
              <w:rPr>
                <w:rFonts w:eastAsia="Times New Roman"/>
                <w:sz w:val="20"/>
                <w:szCs w:val="20"/>
              </w:rPr>
            </w:pPr>
          </w:p>
        </w:tc>
        <w:tc>
          <w:tcPr>
            <w:tcW w:w="1730" w:type="dxa"/>
            <w:tcBorders>
              <w:top w:val="single" w:sz="4" w:space="0" w:color="4472C4"/>
              <w:left w:val="nil"/>
              <w:bottom w:val="nil"/>
              <w:right w:val="nil"/>
            </w:tcBorders>
          </w:tcPr>
          <w:p w14:paraId="0CA81767" w14:textId="77777777" w:rsidR="00A05A1F" w:rsidRPr="00A05A1F" w:rsidRDefault="00A05A1F" w:rsidP="00A05A1F">
            <w:pPr>
              <w:spacing w:after="0"/>
              <w:rPr>
                <w:rFonts w:eastAsia="Times New Roman"/>
                <w:sz w:val="20"/>
                <w:szCs w:val="20"/>
              </w:rPr>
            </w:pPr>
          </w:p>
        </w:tc>
      </w:tr>
      <w:tr w:rsidR="00A05A1F" w:rsidRPr="00A05A1F" w14:paraId="15249258" w14:textId="77777777" w:rsidTr="00BD16EF">
        <w:tc>
          <w:tcPr>
            <w:tcW w:w="2689" w:type="dxa"/>
            <w:vMerge/>
            <w:tcBorders>
              <w:top w:val="nil"/>
              <w:left w:val="nil"/>
              <w:bottom w:val="nil"/>
              <w:right w:val="nil"/>
            </w:tcBorders>
          </w:tcPr>
          <w:p w14:paraId="5237D992" w14:textId="77777777" w:rsidR="00A05A1F" w:rsidRPr="00A05A1F" w:rsidRDefault="00A05A1F" w:rsidP="00A05A1F">
            <w:pPr>
              <w:spacing w:after="0"/>
              <w:rPr>
                <w:rFonts w:eastAsia="Times New Roman"/>
                <w:sz w:val="20"/>
                <w:szCs w:val="20"/>
              </w:rPr>
            </w:pPr>
          </w:p>
        </w:tc>
        <w:tc>
          <w:tcPr>
            <w:tcW w:w="236" w:type="dxa"/>
            <w:tcBorders>
              <w:top w:val="nil"/>
              <w:left w:val="nil"/>
              <w:bottom w:val="nil"/>
              <w:right w:val="single" w:sz="4" w:space="0" w:color="0070C0"/>
            </w:tcBorders>
          </w:tcPr>
          <w:p w14:paraId="43A29E44" w14:textId="77777777" w:rsidR="00A05A1F" w:rsidRPr="00A05A1F" w:rsidRDefault="00A05A1F" w:rsidP="00A05A1F">
            <w:pPr>
              <w:spacing w:after="0"/>
              <w:ind w:left="-2"/>
              <w:rPr>
                <w:rFonts w:eastAsia="Times New Roman"/>
                <w:sz w:val="20"/>
                <w:szCs w:val="20"/>
              </w:rPr>
            </w:pPr>
          </w:p>
        </w:tc>
        <w:tc>
          <w:tcPr>
            <w:tcW w:w="3005" w:type="dxa"/>
            <w:tcBorders>
              <w:top w:val="single" w:sz="4" w:space="0" w:color="0070C0"/>
              <w:left w:val="single" w:sz="4" w:space="0" w:color="0070C0"/>
              <w:bottom w:val="single" w:sz="4" w:space="0" w:color="0070C0"/>
              <w:right w:val="single" w:sz="4" w:space="0" w:color="0070C0"/>
            </w:tcBorders>
          </w:tcPr>
          <w:p w14:paraId="509E6394" w14:textId="28E29349" w:rsidR="00A05A1F" w:rsidRPr="00A05A1F" w:rsidRDefault="00A05A1F" w:rsidP="00A05A1F">
            <w:pPr>
              <w:spacing w:after="0"/>
              <w:ind w:left="-1"/>
              <w:rPr>
                <w:rFonts w:eastAsia="Times New Roman"/>
                <w:sz w:val="20"/>
                <w:szCs w:val="20"/>
              </w:rPr>
            </w:pPr>
            <w:r w:rsidRPr="00A05A1F">
              <w:rPr>
                <w:rFonts w:eastAsia="Times New Roman"/>
                <w:sz w:val="20"/>
                <w:szCs w:val="20"/>
              </w:rPr>
              <w:t>C25: Recycl</w:t>
            </w:r>
            <w:r w:rsidR="00F0164D">
              <w:rPr>
                <w:rFonts w:eastAsia="Times New Roman"/>
                <w:sz w:val="20"/>
                <w:szCs w:val="20"/>
              </w:rPr>
              <w:t>ing</w:t>
            </w:r>
          </w:p>
        </w:tc>
        <w:tc>
          <w:tcPr>
            <w:tcW w:w="236" w:type="dxa"/>
            <w:tcBorders>
              <w:top w:val="nil"/>
              <w:left w:val="single" w:sz="4" w:space="0" w:color="0070C0"/>
              <w:bottom w:val="nil"/>
              <w:right w:val="nil"/>
            </w:tcBorders>
            <w:shd w:val="clear" w:color="auto" w:fill="auto"/>
          </w:tcPr>
          <w:p w14:paraId="675F0C8A" w14:textId="77777777" w:rsidR="00A05A1F" w:rsidRPr="00A05A1F" w:rsidRDefault="00A05A1F" w:rsidP="00A05A1F">
            <w:pPr>
              <w:spacing w:after="0"/>
              <w:rPr>
                <w:rFonts w:eastAsia="Times New Roman"/>
                <w:sz w:val="20"/>
                <w:szCs w:val="20"/>
              </w:rPr>
            </w:pPr>
          </w:p>
        </w:tc>
        <w:tc>
          <w:tcPr>
            <w:tcW w:w="1199" w:type="dxa"/>
            <w:tcBorders>
              <w:top w:val="nil"/>
              <w:left w:val="nil"/>
              <w:bottom w:val="nil"/>
              <w:right w:val="nil"/>
            </w:tcBorders>
          </w:tcPr>
          <w:p w14:paraId="4470F9ED" w14:textId="77777777" w:rsidR="00A05A1F" w:rsidRPr="00A05A1F" w:rsidRDefault="00A05A1F" w:rsidP="00A05A1F">
            <w:pPr>
              <w:spacing w:after="0"/>
              <w:rPr>
                <w:rFonts w:eastAsia="Times New Roman"/>
                <w:sz w:val="20"/>
                <w:szCs w:val="20"/>
              </w:rPr>
            </w:pPr>
          </w:p>
        </w:tc>
        <w:tc>
          <w:tcPr>
            <w:tcW w:w="1730" w:type="dxa"/>
            <w:tcBorders>
              <w:top w:val="nil"/>
              <w:left w:val="nil"/>
              <w:bottom w:val="nil"/>
              <w:right w:val="nil"/>
            </w:tcBorders>
          </w:tcPr>
          <w:p w14:paraId="3D30D33D" w14:textId="77777777" w:rsidR="00A05A1F" w:rsidRPr="00A05A1F" w:rsidRDefault="00A05A1F" w:rsidP="00A05A1F">
            <w:pPr>
              <w:spacing w:after="0"/>
              <w:rPr>
                <w:rFonts w:eastAsia="Times New Roman"/>
                <w:sz w:val="20"/>
                <w:szCs w:val="20"/>
              </w:rPr>
            </w:pPr>
          </w:p>
        </w:tc>
      </w:tr>
    </w:tbl>
    <w:p w14:paraId="566D4960" w14:textId="089852F7" w:rsidR="0027453B" w:rsidRPr="007A3401" w:rsidRDefault="0027453B" w:rsidP="00575BF7">
      <w:pPr>
        <w:rPr>
          <w:color w:val="CC3668"/>
          <w:lang w:eastAsia="ja-JP"/>
        </w:rPr>
      </w:pPr>
    </w:p>
    <w:p w14:paraId="366A6752" w14:textId="4876C9D4" w:rsidR="00575BF7" w:rsidRPr="007A3401" w:rsidRDefault="000424AE" w:rsidP="00575BF7">
      <w:pPr>
        <w:pStyle w:val="Tit03espanol"/>
        <w:numPr>
          <w:ilvl w:val="2"/>
          <w:numId w:val="5"/>
        </w:numPr>
      </w:pPr>
      <w:bookmarkStart w:id="51" w:name="_Toc136513182"/>
      <w:r>
        <w:t>PCEM location</w:t>
      </w:r>
      <w:bookmarkEnd w:id="51"/>
      <w:r>
        <w:t xml:space="preserve"> </w:t>
      </w:r>
    </w:p>
    <w:p w14:paraId="6B8BAAE9" w14:textId="123EF36F" w:rsidR="000424AE" w:rsidRDefault="000424AE" w:rsidP="00575BF7">
      <w:pPr>
        <w:rPr>
          <w:color w:val="CC3668"/>
        </w:rPr>
      </w:pPr>
      <w:r w:rsidRPr="000424AE">
        <w:rPr>
          <w:color w:val="CC3668"/>
        </w:rPr>
        <w:t>Provide details of the location and geographic boundaries of the PCEM, including organisational, geographic, and physical location information, allowing for the unique identification and delimitation of the PCEM. Such information should be reported in geo-referenced form (shp, kml, or equivalent), in a multi-level graphic (map with location in country/national subdivision/municipality and PCEM) and in narrative form (legal description of the boundaries of the PCEM areas).</w:t>
      </w:r>
    </w:p>
    <w:p w14:paraId="670B61D8" w14:textId="36C62FFA" w:rsidR="00575BF7" w:rsidRPr="007A3401" w:rsidRDefault="000424AE" w:rsidP="00575BF7">
      <w:pPr>
        <w:pStyle w:val="Tit02espanol"/>
        <w:numPr>
          <w:ilvl w:val="1"/>
          <w:numId w:val="5"/>
        </w:numPr>
      </w:pPr>
      <w:bookmarkStart w:id="52" w:name="_Toc136513183"/>
      <w:r>
        <w:t>PCEM holdership</w:t>
      </w:r>
      <w:bookmarkEnd w:id="52"/>
    </w:p>
    <w:p w14:paraId="0F9D1FFD" w14:textId="452112F9" w:rsidR="000424AE" w:rsidRPr="000424AE" w:rsidRDefault="000424AE" w:rsidP="000424AE">
      <w:pPr>
        <w:rPr>
          <w:color w:val="CC3668"/>
        </w:rPr>
      </w:pPr>
      <w:r w:rsidRPr="000424AE">
        <w:rPr>
          <w:color w:val="CC3668"/>
        </w:rPr>
        <w:t xml:space="preserve">Describe and provide evidence of </w:t>
      </w:r>
      <w:r w:rsidR="00265734">
        <w:rPr>
          <w:color w:val="CC3668"/>
        </w:rPr>
        <w:t>holdership</w:t>
      </w:r>
      <w:r w:rsidRPr="000424AE">
        <w:rPr>
          <w:color w:val="CC3668"/>
        </w:rPr>
        <w:t xml:space="preserve"> or proprietary rights to the PCEM area(s), facility, activity, or process. This may include, as appropriate, but is not limited to:</w:t>
      </w:r>
    </w:p>
    <w:p w14:paraId="19E0EC74" w14:textId="1ABBA9F7" w:rsidR="000424AE" w:rsidRPr="000424AE" w:rsidRDefault="00C07CC8" w:rsidP="0077471B">
      <w:pPr>
        <w:pStyle w:val="ListParagraph"/>
        <w:numPr>
          <w:ilvl w:val="0"/>
          <w:numId w:val="24"/>
        </w:numPr>
        <w:ind w:left="284" w:hanging="284"/>
        <w:rPr>
          <w:color w:val="CC3668"/>
        </w:rPr>
      </w:pPr>
      <w:r>
        <w:rPr>
          <w:color w:val="CC3668"/>
        </w:rPr>
        <w:lastRenderedPageBreak/>
        <w:t>Hold</w:t>
      </w:r>
      <w:r w:rsidR="000424AE" w:rsidRPr="000424AE">
        <w:rPr>
          <w:color w:val="CC3668"/>
        </w:rPr>
        <w:t>ership granted by any local authority, such as permits or material</w:t>
      </w:r>
      <w:r w:rsidR="008E7DED">
        <w:rPr>
          <w:rStyle w:val="FootnoteReference"/>
          <w:color w:val="CC3668"/>
        </w:rPr>
        <w:footnoteReference w:id="1"/>
      </w:r>
      <w:r w:rsidR="000424AE" w:rsidRPr="000424AE">
        <w:rPr>
          <w:color w:val="CC3668"/>
        </w:rPr>
        <w:t xml:space="preserve"> use concessions. </w:t>
      </w:r>
    </w:p>
    <w:p w14:paraId="64DBD2D0" w14:textId="6189F0DF" w:rsidR="000424AE" w:rsidRPr="000424AE" w:rsidRDefault="000424AE" w:rsidP="0077471B">
      <w:pPr>
        <w:pStyle w:val="ListParagraph"/>
        <w:numPr>
          <w:ilvl w:val="0"/>
          <w:numId w:val="24"/>
        </w:numPr>
        <w:ind w:left="284" w:hanging="284"/>
        <w:rPr>
          <w:color w:val="CC3668"/>
        </w:rPr>
      </w:pPr>
      <w:r w:rsidRPr="000424AE">
        <w:rPr>
          <w:color w:val="CC3668"/>
        </w:rPr>
        <w:t>Bilateral or commercial agreements.</w:t>
      </w:r>
    </w:p>
    <w:p w14:paraId="60336A00" w14:textId="49579029" w:rsidR="000424AE" w:rsidRPr="000424AE" w:rsidRDefault="000424AE" w:rsidP="0077471B">
      <w:pPr>
        <w:pStyle w:val="ListParagraph"/>
        <w:numPr>
          <w:ilvl w:val="0"/>
          <w:numId w:val="24"/>
        </w:numPr>
        <w:ind w:left="284" w:hanging="284"/>
        <w:rPr>
          <w:color w:val="CC3668"/>
        </w:rPr>
      </w:pPr>
      <w:r w:rsidRPr="000424AE">
        <w:rPr>
          <w:color w:val="CC3668"/>
        </w:rPr>
        <w:t xml:space="preserve">Certificates of </w:t>
      </w:r>
      <w:r w:rsidR="00C014C7">
        <w:rPr>
          <w:color w:val="CC3668"/>
        </w:rPr>
        <w:t>ownership and freedom of encumbrances</w:t>
      </w:r>
      <w:r w:rsidRPr="000424AE">
        <w:rPr>
          <w:color w:val="CC3668"/>
        </w:rPr>
        <w:t xml:space="preserve"> or as appropriate.</w:t>
      </w:r>
    </w:p>
    <w:p w14:paraId="2F76662E" w14:textId="368E2823" w:rsidR="000424AE" w:rsidRPr="000424AE" w:rsidRDefault="000424AE" w:rsidP="0077471B">
      <w:pPr>
        <w:pStyle w:val="ListParagraph"/>
        <w:numPr>
          <w:ilvl w:val="0"/>
          <w:numId w:val="24"/>
        </w:numPr>
        <w:ind w:left="284" w:hanging="284"/>
        <w:rPr>
          <w:color w:val="CC3668"/>
        </w:rPr>
      </w:pPr>
      <w:r w:rsidRPr="000424AE">
        <w:rPr>
          <w:color w:val="CC3668"/>
        </w:rPr>
        <w:t>Information from local registers, such as cadastre or land registry.</w:t>
      </w:r>
    </w:p>
    <w:p w14:paraId="0612B3FC" w14:textId="186F0EF9" w:rsidR="00B6365D" w:rsidRPr="000424AE" w:rsidRDefault="000424AE" w:rsidP="0077471B">
      <w:pPr>
        <w:pStyle w:val="ListParagraph"/>
        <w:numPr>
          <w:ilvl w:val="0"/>
          <w:numId w:val="24"/>
        </w:numPr>
        <w:ind w:left="284" w:hanging="284"/>
      </w:pPr>
      <w:r w:rsidRPr="000424AE">
        <w:rPr>
          <w:color w:val="CC3668"/>
        </w:rPr>
        <w:t>Others that apply to the context of the PCEM.</w:t>
      </w:r>
    </w:p>
    <w:p w14:paraId="150B3DCF" w14:textId="77777777" w:rsidR="000424AE" w:rsidRPr="007A3401" w:rsidRDefault="000424AE" w:rsidP="000424AE"/>
    <w:p w14:paraId="7D2B3862" w14:textId="3A46C537" w:rsidR="00575BF7" w:rsidRPr="007A3401" w:rsidRDefault="000424AE" w:rsidP="00575BF7">
      <w:pPr>
        <w:pStyle w:val="Tit02espanol"/>
        <w:numPr>
          <w:ilvl w:val="1"/>
          <w:numId w:val="5"/>
        </w:numPr>
      </w:pPr>
      <w:bookmarkStart w:id="53" w:name="_Toc136513184"/>
      <w:r>
        <w:t xml:space="preserve">Characteristics and prerequisites </w:t>
      </w:r>
      <w:r w:rsidR="00AB4140">
        <w:t>prior to the</w:t>
      </w:r>
      <w:r>
        <w:t xml:space="preserve"> start of the PCEM</w:t>
      </w:r>
      <w:bookmarkEnd w:id="53"/>
    </w:p>
    <w:p w14:paraId="06A9651A" w14:textId="531F9B00" w:rsidR="00CA7E0D" w:rsidRPr="007A3401" w:rsidRDefault="00235488" w:rsidP="00575BF7">
      <w:r w:rsidRPr="00235488">
        <w:rPr>
          <w:color w:val="CC3668"/>
        </w:rPr>
        <w:t>Provide details of the existing conditions in terms of technologies, products, or services prior to the start of the PCEM that would be changed after its implementation. If the baseline scenario is the same as the existing conditions prior to the start of the PCEM, its description does not need to be repeated, it should be expanded in the baseline scenario section.</w:t>
      </w:r>
      <w:r w:rsidR="00575BF7" w:rsidRPr="007A3401">
        <w:t xml:space="preserve"> </w:t>
      </w:r>
    </w:p>
    <w:p w14:paraId="4680427D" w14:textId="77777777" w:rsidR="00CA7E0D" w:rsidRPr="007A3401" w:rsidRDefault="00CA7E0D">
      <w:pPr>
        <w:spacing w:after="160" w:line="259" w:lineRule="auto"/>
        <w:jc w:val="left"/>
      </w:pPr>
      <w:r w:rsidRPr="007A3401">
        <w:br w:type="page"/>
      </w:r>
    </w:p>
    <w:p w14:paraId="066AAF48" w14:textId="45D07C7E" w:rsidR="00D31853" w:rsidRPr="00D31853" w:rsidRDefault="004C23D1" w:rsidP="004C23D1">
      <w:pPr>
        <w:pStyle w:val="Tit01espanol"/>
        <w:numPr>
          <w:ilvl w:val="0"/>
          <w:numId w:val="5"/>
        </w:numPr>
      </w:pPr>
      <w:bookmarkStart w:id="54" w:name="_Toc136513185"/>
      <w:bookmarkStart w:id="55" w:name="_Toc80091434"/>
      <w:bookmarkStart w:id="56" w:name="_Toc80091529"/>
      <w:bookmarkStart w:id="57" w:name="_Toc80091900"/>
      <w:bookmarkStart w:id="58" w:name="_Toc80092237"/>
      <w:bookmarkStart w:id="59" w:name="_Hlk20478613"/>
      <w:r w:rsidRPr="00D31853">
        <w:lastRenderedPageBreak/>
        <w:t xml:space="preserve">Management of the </w:t>
      </w:r>
      <w:r w:rsidRPr="00A118C0">
        <w:t>Circular</w:t>
      </w:r>
      <w:r>
        <w:t xml:space="preserve"> Economy Programme Activities</w:t>
      </w:r>
      <w:bookmarkEnd w:id="54"/>
    </w:p>
    <w:p w14:paraId="28396798" w14:textId="32E043F4" w:rsidR="00ED6A37" w:rsidRPr="00ED6A37" w:rsidRDefault="00ED6A37" w:rsidP="00ED6A37">
      <w:pPr>
        <w:rPr>
          <w:b/>
          <w:bCs/>
          <w:color w:val="CC3668"/>
        </w:rPr>
      </w:pPr>
      <w:bookmarkStart w:id="60" w:name="_Hlk135063899"/>
      <w:r w:rsidRPr="00ED6A37">
        <w:rPr>
          <w:b/>
          <w:bCs/>
          <w:color w:val="CC3668"/>
        </w:rPr>
        <w:t xml:space="preserve">If it is not a Programme of Activities, please DELETE the </w:t>
      </w:r>
      <w:r w:rsidRPr="009D5085">
        <w:rPr>
          <w:b/>
          <w:bCs/>
          <w:color w:val="CC3668"/>
        </w:rPr>
        <w:t>entir</w:t>
      </w:r>
      <w:r>
        <w:rPr>
          <w:b/>
          <w:bCs/>
          <w:color w:val="CC3668"/>
        </w:rPr>
        <w:t>ety of</w:t>
      </w:r>
      <w:r w:rsidRPr="009D5085">
        <w:rPr>
          <w:b/>
          <w:bCs/>
          <w:color w:val="CC3668"/>
        </w:rPr>
        <w:t xml:space="preserve"> </w:t>
      </w:r>
      <w:r>
        <w:rPr>
          <w:b/>
          <w:bCs/>
          <w:color w:val="CC3668"/>
        </w:rPr>
        <w:t>Section 2</w:t>
      </w:r>
      <w:r w:rsidRPr="00ED6A37">
        <w:rPr>
          <w:b/>
          <w:bCs/>
          <w:color w:val="CC3668"/>
        </w:rPr>
        <w:t>.</w:t>
      </w:r>
    </w:p>
    <w:p w14:paraId="3D480949" w14:textId="77777777" w:rsidR="00ED6A37" w:rsidRPr="00ED6A37" w:rsidRDefault="00ED6A37" w:rsidP="00ED6A37">
      <w:pPr>
        <w:rPr>
          <w:color w:val="CC3668"/>
        </w:rPr>
      </w:pPr>
      <w:r w:rsidRPr="00ED6A37">
        <w:rPr>
          <w:color w:val="CC3668"/>
        </w:rPr>
        <w:t>If you include this section, add the relevant acronyms at the beginning of the document.</w:t>
      </w:r>
    </w:p>
    <w:p w14:paraId="15D436AD" w14:textId="67D33F2F" w:rsidR="00EE2D3B" w:rsidRPr="007A3401" w:rsidRDefault="00EE2D3B" w:rsidP="009214F0"/>
    <w:p w14:paraId="1E7C32BE" w14:textId="1F61DF53" w:rsidR="004E102D" w:rsidRPr="007A3401" w:rsidRDefault="00ED6A37" w:rsidP="00333B13">
      <w:pPr>
        <w:pStyle w:val="Tit02espanol"/>
        <w:numPr>
          <w:ilvl w:val="1"/>
          <w:numId w:val="5"/>
        </w:numPr>
      </w:pPr>
      <w:bookmarkStart w:id="61" w:name="_Toc136513186"/>
      <w:bookmarkStart w:id="62" w:name="_Hlk135064042"/>
      <w:bookmarkEnd w:id="60"/>
      <w:r>
        <w:t>Coordinating entity</w:t>
      </w:r>
      <w:bookmarkEnd w:id="61"/>
    </w:p>
    <w:p w14:paraId="06BD3E43" w14:textId="5627179A" w:rsidR="001C6262" w:rsidRPr="007A3401" w:rsidRDefault="00ED6A37" w:rsidP="001C6262">
      <w:pPr>
        <w:rPr>
          <w:color w:val="CC3668"/>
        </w:rPr>
      </w:pPr>
      <w:bookmarkStart w:id="63" w:name="_Hlk135064062"/>
      <w:bookmarkEnd w:id="62"/>
      <w:r>
        <w:rPr>
          <w:color w:val="CC3668"/>
        </w:rPr>
        <w:t>Indicate the name of the Coordinating entity (CoE)</w:t>
      </w:r>
      <w:r w:rsidR="00CE5335">
        <w:rPr>
          <w:color w:val="CC3668"/>
        </w:rPr>
        <w:t>.</w:t>
      </w:r>
    </w:p>
    <w:bookmarkEnd w:id="63"/>
    <w:p w14:paraId="1CCB32C0" w14:textId="0ADA4F41" w:rsidR="00EE2D3B" w:rsidRPr="007A3401" w:rsidRDefault="00EE2D3B" w:rsidP="009214F0"/>
    <w:p w14:paraId="331EB218" w14:textId="4A0C9ACD" w:rsidR="001C6262" w:rsidRPr="007A3401" w:rsidRDefault="00ED6A37" w:rsidP="00C20871">
      <w:pPr>
        <w:pStyle w:val="Tit02espanol"/>
        <w:numPr>
          <w:ilvl w:val="1"/>
          <w:numId w:val="5"/>
        </w:numPr>
      </w:pPr>
      <w:bookmarkStart w:id="64" w:name="_Toc136513187"/>
      <w:r>
        <w:t>Management system of the CoE</w:t>
      </w:r>
      <w:bookmarkEnd w:id="64"/>
    </w:p>
    <w:p w14:paraId="2C6F5E21" w14:textId="77777777" w:rsidR="00ED6A37" w:rsidRPr="00ED6A37" w:rsidRDefault="00ED6A37" w:rsidP="00ED6A37">
      <w:pPr>
        <w:rPr>
          <w:color w:val="CC3668"/>
        </w:rPr>
      </w:pPr>
      <w:r w:rsidRPr="00ED6A37">
        <w:rPr>
          <w:color w:val="CC3668"/>
        </w:rPr>
        <w:t xml:space="preserve">Provide the following information: </w:t>
      </w:r>
    </w:p>
    <w:p w14:paraId="477AD667" w14:textId="66027A64" w:rsidR="00ED6A37" w:rsidRPr="00ED6A37" w:rsidRDefault="00ED6A37" w:rsidP="00D624EB">
      <w:pPr>
        <w:pStyle w:val="ListParagraph"/>
        <w:numPr>
          <w:ilvl w:val="0"/>
          <w:numId w:val="22"/>
        </w:numPr>
        <w:ind w:left="284" w:hanging="284"/>
        <w:rPr>
          <w:color w:val="CC3668"/>
        </w:rPr>
      </w:pPr>
      <w:r w:rsidRPr="00ED6A37">
        <w:rPr>
          <w:color w:val="CC3668"/>
        </w:rPr>
        <w:t>Description of roles and responsibilities of the CoE.</w:t>
      </w:r>
    </w:p>
    <w:p w14:paraId="4E801305" w14:textId="2527A30B" w:rsidR="00ED6A37" w:rsidRPr="00ED6A37" w:rsidRDefault="00ED6A37" w:rsidP="00D624EB">
      <w:pPr>
        <w:pStyle w:val="ListParagraph"/>
        <w:numPr>
          <w:ilvl w:val="0"/>
          <w:numId w:val="22"/>
        </w:numPr>
        <w:ind w:left="284" w:hanging="284"/>
        <w:rPr>
          <w:color w:val="CC3668"/>
        </w:rPr>
      </w:pPr>
      <w:r w:rsidRPr="00ED6A37">
        <w:rPr>
          <w:color w:val="CC3668"/>
        </w:rPr>
        <w:t>Process and review parameters for the inclusion of Circular Economy Programme Activities (</w:t>
      </w:r>
      <w:r>
        <w:rPr>
          <w:color w:val="CC3668"/>
        </w:rPr>
        <w:t>CEPA</w:t>
      </w:r>
      <w:r w:rsidRPr="00ED6A37">
        <w:rPr>
          <w:color w:val="CC3668"/>
        </w:rPr>
        <w:t>).</w:t>
      </w:r>
    </w:p>
    <w:p w14:paraId="22668C59" w14:textId="61FACE7F" w:rsidR="00ED6A37" w:rsidRPr="00ED6A37" w:rsidRDefault="00ED6A37" w:rsidP="00D624EB">
      <w:pPr>
        <w:pStyle w:val="ListParagraph"/>
        <w:numPr>
          <w:ilvl w:val="0"/>
          <w:numId w:val="22"/>
        </w:numPr>
        <w:ind w:left="284" w:hanging="284"/>
        <w:rPr>
          <w:color w:val="CC3668"/>
        </w:rPr>
      </w:pPr>
      <w:r w:rsidRPr="00ED6A37">
        <w:rPr>
          <w:color w:val="CC3668"/>
        </w:rPr>
        <w:t xml:space="preserve">Documentary control system for </w:t>
      </w:r>
      <w:r>
        <w:rPr>
          <w:color w:val="CC3668"/>
        </w:rPr>
        <w:t>CEPA</w:t>
      </w:r>
      <w:r w:rsidRPr="00ED6A37">
        <w:rPr>
          <w:color w:val="CC3668"/>
        </w:rPr>
        <w:t>.</w:t>
      </w:r>
    </w:p>
    <w:p w14:paraId="1FDCC934" w14:textId="6B10C253" w:rsidR="51CE87CA" w:rsidRPr="007A3401" w:rsidRDefault="00ED6A37" w:rsidP="00D624EB">
      <w:pPr>
        <w:pStyle w:val="ListParagraph"/>
        <w:numPr>
          <w:ilvl w:val="0"/>
          <w:numId w:val="22"/>
        </w:numPr>
        <w:ind w:left="284" w:hanging="284"/>
      </w:pPr>
      <w:r w:rsidRPr="00ED6A37">
        <w:rPr>
          <w:color w:val="CC3668"/>
        </w:rPr>
        <w:t>Compliance with the principles of the CECs.</w:t>
      </w:r>
    </w:p>
    <w:p w14:paraId="67DE1E27" w14:textId="331D4C6D" w:rsidR="51CE87CA" w:rsidRPr="007A3401" w:rsidRDefault="00ED6A37" w:rsidP="003F75FF">
      <w:pPr>
        <w:pStyle w:val="Tit02espanol"/>
        <w:numPr>
          <w:ilvl w:val="1"/>
          <w:numId w:val="5"/>
        </w:numPr>
      </w:pPr>
      <w:bookmarkStart w:id="65" w:name="_Toc136513188"/>
      <w:r>
        <w:t>Accreditation period</w:t>
      </w:r>
      <w:bookmarkEnd w:id="65"/>
    </w:p>
    <w:p w14:paraId="410DE1E9" w14:textId="38723B39" w:rsidR="51CE87CA" w:rsidRPr="007A3401" w:rsidRDefault="00ED6A37" w:rsidP="009214F0">
      <w:r w:rsidRPr="00ED6A37">
        <w:rPr>
          <w:color w:val="CC3668"/>
        </w:rPr>
        <w:t>Submit and justify the start and end date of the accreditation period of the Programme of Activities (d</w:t>
      </w:r>
      <w:r w:rsidR="00CE5335">
        <w:rPr>
          <w:color w:val="CC3668"/>
        </w:rPr>
        <w:t>ay</w:t>
      </w:r>
      <w:r w:rsidRPr="00ED6A37">
        <w:rPr>
          <w:color w:val="CC3668"/>
        </w:rPr>
        <w:t>.month.year to d</w:t>
      </w:r>
      <w:r w:rsidR="00CE5335">
        <w:rPr>
          <w:color w:val="CC3668"/>
        </w:rPr>
        <w:t>ay</w:t>
      </w:r>
      <w:r w:rsidRPr="00ED6A37">
        <w:rPr>
          <w:color w:val="CC3668"/>
        </w:rPr>
        <w:t>.month.year). The accreditation period shall be a maximum of 20 years.</w:t>
      </w:r>
    </w:p>
    <w:p w14:paraId="5B01957C" w14:textId="308D16D3" w:rsidR="51CE87CA" w:rsidRPr="007A3401" w:rsidRDefault="51CE87CA" w:rsidP="51CE87CA">
      <w:pPr>
        <w:rPr>
          <w:color w:val="CC3668"/>
        </w:rPr>
      </w:pPr>
    </w:p>
    <w:p w14:paraId="453D609D" w14:textId="5A2B3A36" w:rsidR="00B6365D" w:rsidRPr="007A3401" w:rsidRDefault="00B6365D">
      <w:pPr>
        <w:spacing w:after="160" w:line="259" w:lineRule="auto"/>
        <w:jc w:val="left"/>
        <w:rPr>
          <w:color w:val="CC3668"/>
        </w:rPr>
      </w:pPr>
      <w:r w:rsidRPr="007A3401">
        <w:rPr>
          <w:color w:val="CC3668"/>
        </w:rPr>
        <w:br w:type="page"/>
      </w:r>
    </w:p>
    <w:p w14:paraId="4473A72A" w14:textId="0A1C2DC2" w:rsidR="000C3C58" w:rsidRPr="007A3401" w:rsidRDefault="009D5085" w:rsidP="00DD6D9C">
      <w:pPr>
        <w:pStyle w:val="Tit01espanol"/>
        <w:numPr>
          <w:ilvl w:val="0"/>
          <w:numId w:val="5"/>
        </w:numPr>
      </w:pPr>
      <w:bookmarkStart w:id="66" w:name="_Toc136513189"/>
      <w:r>
        <w:lastRenderedPageBreak/>
        <w:t>Grouped project</w:t>
      </w:r>
      <w:bookmarkEnd w:id="66"/>
    </w:p>
    <w:p w14:paraId="0C8049A7" w14:textId="351EAFC7" w:rsidR="009D5085" w:rsidRDefault="009D5085" w:rsidP="00DA6EE6">
      <w:pPr>
        <w:rPr>
          <w:b/>
          <w:bCs/>
          <w:color w:val="CC3668"/>
        </w:rPr>
      </w:pPr>
      <w:r w:rsidRPr="009D5085">
        <w:rPr>
          <w:b/>
          <w:bCs/>
          <w:color w:val="CC3668"/>
        </w:rPr>
        <w:t>If it is not a Grouped Project, please DELETE the entir</w:t>
      </w:r>
      <w:r>
        <w:rPr>
          <w:b/>
          <w:bCs/>
          <w:color w:val="CC3668"/>
        </w:rPr>
        <w:t>ety of</w:t>
      </w:r>
      <w:r w:rsidRPr="009D5085">
        <w:rPr>
          <w:b/>
          <w:bCs/>
          <w:color w:val="CC3668"/>
        </w:rPr>
        <w:t xml:space="preserve"> </w:t>
      </w:r>
      <w:r>
        <w:rPr>
          <w:b/>
          <w:bCs/>
          <w:color w:val="CC3668"/>
        </w:rPr>
        <w:t xml:space="preserve">Section </w:t>
      </w:r>
      <w:r w:rsidRPr="009D5085">
        <w:rPr>
          <w:b/>
          <w:bCs/>
          <w:color w:val="CC3668"/>
        </w:rPr>
        <w:t>3.</w:t>
      </w:r>
    </w:p>
    <w:p w14:paraId="43F6772F" w14:textId="28246AA0" w:rsidR="000C3C58" w:rsidRPr="007A3401" w:rsidRDefault="009D5085" w:rsidP="00B76815">
      <w:r w:rsidRPr="009D5085">
        <w:rPr>
          <w:color w:val="CC3668"/>
        </w:rPr>
        <w:t xml:space="preserve">If the project is a grouped project, describe and justify the areas, facilities or processes involved and the </w:t>
      </w:r>
      <w:r w:rsidR="00867F30" w:rsidRPr="009D5085">
        <w:rPr>
          <w:color w:val="CC3668"/>
        </w:rPr>
        <w:t>probable future</w:t>
      </w:r>
      <w:r w:rsidRPr="009D5085">
        <w:rPr>
          <w:color w:val="CC3668"/>
        </w:rPr>
        <w:t xml:space="preserve"> aggregation of instances (if known in advance).</w:t>
      </w:r>
    </w:p>
    <w:p w14:paraId="0FFB281C" w14:textId="4C87FB32" w:rsidR="00A56E23" w:rsidRPr="007A3401" w:rsidRDefault="00A56E23">
      <w:pPr>
        <w:spacing w:after="160" w:line="259" w:lineRule="auto"/>
        <w:jc w:val="left"/>
        <w:rPr>
          <w:highlight w:val="yellow"/>
          <w:lang w:eastAsia="es-ES"/>
        </w:rPr>
      </w:pPr>
      <w:r w:rsidRPr="007A3401">
        <w:rPr>
          <w:highlight w:val="yellow"/>
          <w:lang w:eastAsia="es-ES"/>
        </w:rPr>
        <w:br w:type="page"/>
      </w:r>
    </w:p>
    <w:p w14:paraId="10274871" w14:textId="27CC5DE9" w:rsidR="002F66A8" w:rsidRPr="007A3401" w:rsidRDefault="00A75111" w:rsidP="00DD6D9C">
      <w:pPr>
        <w:pStyle w:val="Tit01espanol"/>
        <w:numPr>
          <w:ilvl w:val="0"/>
          <w:numId w:val="5"/>
        </w:numPr>
      </w:pPr>
      <w:bookmarkStart w:id="67" w:name="_Toc136513190"/>
      <w:r>
        <w:lastRenderedPageBreak/>
        <w:t>Time limits</w:t>
      </w:r>
      <w:bookmarkEnd w:id="67"/>
    </w:p>
    <w:p w14:paraId="6AC6399F" w14:textId="519D885D" w:rsidR="00A75111" w:rsidRPr="00A75111" w:rsidRDefault="00A75111" w:rsidP="00432C7D">
      <w:pPr>
        <w:pStyle w:val="Tit02espanol"/>
        <w:numPr>
          <w:ilvl w:val="1"/>
          <w:numId w:val="5"/>
        </w:numPr>
      </w:pPr>
      <w:bookmarkStart w:id="68" w:name="_Toc136513191"/>
      <w:r w:rsidRPr="00A75111">
        <w:t>Chronological plan</w:t>
      </w:r>
      <w:bookmarkEnd w:id="68"/>
    </w:p>
    <w:p w14:paraId="1DE61AE6" w14:textId="77777777" w:rsidR="009D5085" w:rsidRPr="009D5085" w:rsidRDefault="009D5085" w:rsidP="009D5085">
      <w:pPr>
        <w:rPr>
          <w:color w:val="CC3668"/>
        </w:rPr>
      </w:pPr>
      <w:r w:rsidRPr="009D5085">
        <w:rPr>
          <w:color w:val="CC3668"/>
        </w:rPr>
        <w:t>Describe the current status of the project by indicating the important milestones that have been met and the plans or projected timelines for their implementation with their respective dates (day.month.year). May include, as appropriate, but not limited to:</w:t>
      </w:r>
    </w:p>
    <w:p w14:paraId="1FA2AD11" w14:textId="64111CD2" w:rsidR="009D5085" w:rsidRPr="00CF3C4C" w:rsidRDefault="009D5085" w:rsidP="00CF3C4C">
      <w:pPr>
        <w:pStyle w:val="ListParagraph"/>
        <w:numPr>
          <w:ilvl w:val="0"/>
          <w:numId w:val="21"/>
        </w:numPr>
        <w:ind w:left="284" w:hanging="284"/>
        <w:rPr>
          <w:color w:val="CC3668"/>
        </w:rPr>
      </w:pPr>
      <w:r w:rsidRPr="00CF3C4C">
        <w:rPr>
          <w:color w:val="CC3668"/>
        </w:rPr>
        <w:t>Feasibility study</w:t>
      </w:r>
      <w:r w:rsidR="00867F30" w:rsidRPr="00CF3C4C">
        <w:rPr>
          <w:color w:val="CC3668"/>
        </w:rPr>
        <w:t xml:space="preserve">. </w:t>
      </w:r>
    </w:p>
    <w:p w14:paraId="3ED631E7" w14:textId="408CD919" w:rsidR="009D5085" w:rsidRPr="00CF3C4C" w:rsidRDefault="009D5085" w:rsidP="00CF3C4C">
      <w:pPr>
        <w:pStyle w:val="ListParagraph"/>
        <w:numPr>
          <w:ilvl w:val="0"/>
          <w:numId w:val="21"/>
        </w:numPr>
        <w:ind w:left="284" w:hanging="284"/>
        <w:rPr>
          <w:color w:val="CC3668"/>
        </w:rPr>
      </w:pPr>
      <w:r w:rsidRPr="00CF3C4C">
        <w:rPr>
          <w:color w:val="CC3668"/>
        </w:rPr>
        <w:t>Permits granted by the local authority.</w:t>
      </w:r>
    </w:p>
    <w:p w14:paraId="3A4544C2" w14:textId="0E6C5D80" w:rsidR="009D5085" w:rsidRPr="00CF3C4C" w:rsidRDefault="009D5085" w:rsidP="00CF3C4C">
      <w:pPr>
        <w:pStyle w:val="ListParagraph"/>
        <w:numPr>
          <w:ilvl w:val="0"/>
          <w:numId w:val="21"/>
        </w:numPr>
        <w:ind w:left="284" w:hanging="284"/>
        <w:rPr>
          <w:color w:val="CC3668"/>
        </w:rPr>
      </w:pPr>
      <w:r w:rsidRPr="00CF3C4C">
        <w:rPr>
          <w:color w:val="CC3668"/>
        </w:rPr>
        <w:t>Final design of the project.</w:t>
      </w:r>
    </w:p>
    <w:p w14:paraId="0E6B9827" w14:textId="1A4EA9F2" w:rsidR="009D5085" w:rsidRPr="00CF3C4C" w:rsidRDefault="009D5085" w:rsidP="00CF3C4C">
      <w:pPr>
        <w:pStyle w:val="ListParagraph"/>
        <w:numPr>
          <w:ilvl w:val="0"/>
          <w:numId w:val="21"/>
        </w:numPr>
        <w:ind w:left="284" w:hanging="284"/>
        <w:rPr>
          <w:color w:val="CC3668"/>
        </w:rPr>
      </w:pPr>
      <w:r w:rsidRPr="00CF3C4C">
        <w:rPr>
          <w:color w:val="CC3668"/>
        </w:rPr>
        <w:t>Contracts with suppliers.</w:t>
      </w:r>
    </w:p>
    <w:p w14:paraId="07A4681F" w14:textId="37DF7412" w:rsidR="00C73451" w:rsidRPr="009D5085" w:rsidRDefault="009D5085" w:rsidP="00CF3C4C">
      <w:pPr>
        <w:pStyle w:val="ListParagraph"/>
        <w:numPr>
          <w:ilvl w:val="0"/>
          <w:numId w:val="21"/>
        </w:numPr>
        <w:ind w:left="284" w:hanging="284"/>
      </w:pPr>
      <w:r w:rsidRPr="00CF3C4C">
        <w:rPr>
          <w:color w:val="CC3668"/>
        </w:rPr>
        <w:t xml:space="preserve">Duration or lifespan of the project (in years): indicating the </w:t>
      </w:r>
      <w:r w:rsidR="00572C11" w:rsidRPr="00CF3C4C">
        <w:rPr>
          <w:color w:val="CC3668"/>
        </w:rPr>
        <w:t xml:space="preserve">start </w:t>
      </w:r>
      <w:r w:rsidRPr="00CF3C4C">
        <w:rPr>
          <w:color w:val="CC3668"/>
        </w:rPr>
        <w:t>date of activities (d</w:t>
      </w:r>
      <w:r w:rsidR="00572C11" w:rsidRPr="00CF3C4C">
        <w:rPr>
          <w:color w:val="CC3668"/>
        </w:rPr>
        <w:t>ay</w:t>
      </w:r>
      <w:r w:rsidRPr="00CF3C4C">
        <w:rPr>
          <w:color w:val="CC3668"/>
        </w:rPr>
        <w:t>.month.year</w:t>
      </w:r>
      <w:r w:rsidRPr="009D5085">
        <w:rPr>
          <w:color w:val="CC3668"/>
        </w:rPr>
        <w:t xml:space="preserve">) and the </w:t>
      </w:r>
      <w:r w:rsidR="00AE2FED">
        <w:rPr>
          <w:color w:val="CC3668"/>
        </w:rPr>
        <w:t>end</w:t>
      </w:r>
      <w:r w:rsidR="00572C11" w:rsidRPr="009D5085">
        <w:rPr>
          <w:color w:val="CC3668"/>
        </w:rPr>
        <w:t xml:space="preserve"> </w:t>
      </w:r>
      <w:r w:rsidRPr="009D5085">
        <w:rPr>
          <w:color w:val="CC3668"/>
        </w:rPr>
        <w:t>date of the project (d</w:t>
      </w:r>
      <w:r w:rsidR="00572C11">
        <w:rPr>
          <w:color w:val="CC3668"/>
        </w:rPr>
        <w:t>ay</w:t>
      </w:r>
      <w:r w:rsidRPr="009D5085">
        <w:rPr>
          <w:color w:val="CC3668"/>
        </w:rPr>
        <w:t>.month.year).</w:t>
      </w:r>
    </w:p>
    <w:p w14:paraId="1F6BAF81" w14:textId="77777777" w:rsidR="009D5085" w:rsidRPr="007A3401" w:rsidRDefault="009D5085" w:rsidP="009D5085"/>
    <w:p w14:paraId="02933CF4" w14:textId="65961CB4" w:rsidR="009D5085" w:rsidRPr="009D5085" w:rsidRDefault="009D5085" w:rsidP="001C57A2">
      <w:pPr>
        <w:pStyle w:val="Tit02espanol"/>
        <w:numPr>
          <w:ilvl w:val="1"/>
          <w:numId w:val="5"/>
        </w:numPr>
        <w:rPr>
          <w:b w:val="0"/>
          <w:bCs w:val="0"/>
        </w:rPr>
      </w:pPr>
      <w:bookmarkStart w:id="69" w:name="_Toc136513192"/>
      <w:r w:rsidRPr="009D5085">
        <w:t>PCEM start date</w:t>
      </w:r>
      <w:bookmarkEnd w:id="69"/>
    </w:p>
    <w:p w14:paraId="2BE8F4D8" w14:textId="4F7CFAC9" w:rsidR="00C73451" w:rsidRDefault="009D5085" w:rsidP="00441AF8">
      <w:pPr>
        <w:rPr>
          <w:b/>
          <w:bCs/>
          <w:i/>
          <w:iCs/>
          <w:color w:val="CC3668"/>
        </w:rPr>
      </w:pPr>
      <w:r w:rsidRPr="009D5085">
        <w:rPr>
          <w:color w:val="CC3668"/>
        </w:rPr>
        <w:t xml:space="preserve">Submit and justify the start date of the PCEM (day.month.year) in accordance with the latest version of the </w:t>
      </w:r>
      <w:r w:rsidR="00E87F1F" w:rsidRPr="006C4362">
        <w:rPr>
          <w:b/>
          <w:bCs/>
          <w:i/>
          <w:iCs/>
          <w:color w:val="CC3668"/>
        </w:rPr>
        <w:t>Global Zero Waste</w:t>
      </w:r>
      <w:r w:rsidR="00E87F1F">
        <w:rPr>
          <w:b/>
          <w:bCs/>
          <w:i/>
          <w:iCs/>
          <w:color w:val="CC3668"/>
        </w:rPr>
        <w:t xml:space="preserve"> </w:t>
      </w:r>
      <w:r w:rsidR="00E87F1F" w:rsidRPr="006C4362">
        <w:rPr>
          <w:b/>
          <w:bCs/>
          <w:i/>
          <w:iCs/>
          <w:color w:val="CC3668"/>
        </w:rPr>
        <w:t>and Cercarbono</w:t>
      </w:r>
      <w:r w:rsidR="00E87F1F">
        <w:rPr>
          <w:b/>
          <w:bCs/>
          <w:i/>
          <w:iCs/>
          <w:color w:val="CC3668"/>
        </w:rPr>
        <w:t>’s Protocol</w:t>
      </w:r>
      <w:r w:rsidR="00E87F1F" w:rsidRPr="006C4362">
        <w:rPr>
          <w:b/>
          <w:bCs/>
          <w:i/>
          <w:iCs/>
          <w:color w:val="CC3668"/>
        </w:rPr>
        <w:t xml:space="preserve"> for </w:t>
      </w:r>
      <w:r w:rsidR="00E87F1F">
        <w:rPr>
          <w:b/>
          <w:bCs/>
          <w:i/>
          <w:iCs/>
          <w:color w:val="CC3668"/>
        </w:rPr>
        <w:t>V</w:t>
      </w:r>
      <w:r w:rsidR="00E87F1F" w:rsidRPr="006C4362">
        <w:rPr>
          <w:b/>
          <w:bCs/>
          <w:i/>
          <w:iCs/>
          <w:color w:val="CC3668"/>
        </w:rPr>
        <w:t xml:space="preserve">oluntary </w:t>
      </w:r>
      <w:r w:rsidR="00E87F1F">
        <w:rPr>
          <w:b/>
          <w:bCs/>
          <w:i/>
          <w:iCs/>
          <w:color w:val="CC3668"/>
        </w:rPr>
        <w:t>C</w:t>
      </w:r>
      <w:r w:rsidR="00E87F1F" w:rsidRPr="006C4362">
        <w:rPr>
          <w:b/>
          <w:bCs/>
          <w:i/>
          <w:iCs/>
          <w:color w:val="CC3668"/>
        </w:rPr>
        <w:t xml:space="preserve">ertification of </w:t>
      </w:r>
      <w:r w:rsidR="00E87F1F">
        <w:rPr>
          <w:b/>
          <w:bCs/>
          <w:i/>
          <w:iCs/>
          <w:color w:val="CC3668"/>
        </w:rPr>
        <w:t>C</w:t>
      </w:r>
      <w:r w:rsidR="00E87F1F" w:rsidRPr="006C4362">
        <w:rPr>
          <w:b/>
          <w:bCs/>
          <w:i/>
          <w:iCs/>
          <w:color w:val="CC3668"/>
        </w:rPr>
        <w:t xml:space="preserve">ircular </w:t>
      </w:r>
      <w:r w:rsidR="00E87F1F">
        <w:rPr>
          <w:b/>
          <w:bCs/>
          <w:i/>
          <w:iCs/>
          <w:color w:val="CC3668"/>
        </w:rPr>
        <w:t>E</w:t>
      </w:r>
      <w:r w:rsidR="00E87F1F" w:rsidRPr="006C4362">
        <w:rPr>
          <w:b/>
          <w:bCs/>
          <w:i/>
          <w:iCs/>
          <w:color w:val="CC3668"/>
        </w:rPr>
        <w:t>conomy</w:t>
      </w:r>
      <w:r w:rsidRPr="00A2446C">
        <w:rPr>
          <w:color w:val="CC3668"/>
        </w:rPr>
        <w:t>.</w:t>
      </w:r>
    </w:p>
    <w:p w14:paraId="238248A0" w14:textId="77777777" w:rsidR="009D5085" w:rsidRPr="009D5085" w:rsidRDefault="009D5085" w:rsidP="00441AF8">
      <w:pPr>
        <w:rPr>
          <w:b/>
          <w:bCs/>
          <w:i/>
          <w:iCs/>
        </w:rPr>
      </w:pPr>
    </w:p>
    <w:p w14:paraId="342D9604" w14:textId="16E1044B" w:rsidR="00AC6E14" w:rsidRPr="007A3401" w:rsidRDefault="009D5085" w:rsidP="00061A69">
      <w:pPr>
        <w:pStyle w:val="Tit02espanol"/>
        <w:numPr>
          <w:ilvl w:val="1"/>
          <w:numId w:val="5"/>
        </w:numPr>
      </w:pPr>
      <w:bookmarkStart w:id="70" w:name="_Toc136513193"/>
      <w:r>
        <w:t>Accreditation period</w:t>
      </w:r>
      <w:bookmarkEnd w:id="70"/>
    </w:p>
    <w:p w14:paraId="4F86D07F" w14:textId="142649DC" w:rsidR="00C73451" w:rsidRDefault="009D5085" w:rsidP="00442AD4">
      <w:pPr>
        <w:rPr>
          <w:color w:val="CC3668"/>
        </w:rPr>
      </w:pPr>
      <w:r w:rsidRPr="009D5085">
        <w:rPr>
          <w:color w:val="CC3668"/>
        </w:rPr>
        <w:t>Submit and justify the start and end date of the PCEM's accreditation period (day.month.year to day.month.year). The accreditation period for the PCEMs is 10 years, renewable once for a maximum of 10 years.</w:t>
      </w:r>
    </w:p>
    <w:p w14:paraId="4DAADA81" w14:textId="77777777" w:rsidR="009D5085" w:rsidRPr="007A3401" w:rsidRDefault="009D5085" w:rsidP="00442AD4"/>
    <w:p w14:paraId="725262BA" w14:textId="5DA26F95" w:rsidR="009D5085" w:rsidRPr="009D5085" w:rsidRDefault="009D5085" w:rsidP="00971E84">
      <w:pPr>
        <w:pStyle w:val="Tit02espanol"/>
        <w:numPr>
          <w:ilvl w:val="1"/>
          <w:numId w:val="5"/>
        </w:numPr>
        <w:rPr>
          <w:b w:val="0"/>
          <w:bCs w:val="0"/>
        </w:rPr>
      </w:pPr>
      <w:bookmarkStart w:id="71" w:name="_Toc136513194"/>
      <w:r w:rsidRPr="009D5085">
        <w:t>Estimated frequency of verification events</w:t>
      </w:r>
      <w:bookmarkEnd w:id="71"/>
    </w:p>
    <w:p w14:paraId="1971BC32" w14:textId="52FFD35E" w:rsidR="00575BF7" w:rsidRPr="007A3401" w:rsidRDefault="009D5085" w:rsidP="00EC200C">
      <w:r w:rsidRPr="009D5085">
        <w:rPr>
          <w:color w:val="CC3668"/>
        </w:rPr>
        <w:t xml:space="preserve">Indicate the frequency at which verification events are intended to </w:t>
      </w:r>
      <w:r w:rsidR="007F59AB">
        <w:rPr>
          <w:color w:val="CC3668"/>
        </w:rPr>
        <w:t>be conducted</w:t>
      </w:r>
      <w:r w:rsidRPr="009D5085">
        <w:rPr>
          <w:color w:val="CC3668"/>
        </w:rPr>
        <w:t>, in accordance with the PCEM monitoring and reporting plan.</w:t>
      </w:r>
      <w:r w:rsidR="00575BF7" w:rsidRPr="007A3401">
        <w:br w:type="page"/>
      </w:r>
    </w:p>
    <w:p w14:paraId="3B4D8475" w14:textId="7AAA8AA4" w:rsidR="00575BF7" w:rsidRPr="007A3401" w:rsidRDefault="008D48E2" w:rsidP="00DD6D9C">
      <w:pPr>
        <w:pStyle w:val="Tit01espanol"/>
        <w:numPr>
          <w:ilvl w:val="0"/>
          <w:numId w:val="5"/>
        </w:numPr>
      </w:pPr>
      <w:bookmarkStart w:id="72" w:name="_Toc136513195"/>
      <w:bookmarkEnd w:id="55"/>
      <w:bookmarkEnd w:id="56"/>
      <w:bookmarkEnd w:id="57"/>
      <w:bookmarkEnd w:id="58"/>
      <w:bookmarkEnd w:id="59"/>
      <w:r w:rsidRPr="007A3401">
        <w:lastRenderedPageBreak/>
        <w:t>Methodology</w:t>
      </w:r>
      <w:bookmarkEnd w:id="72"/>
    </w:p>
    <w:p w14:paraId="27DF627C" w14:textId="64D7828E" w:rsidR="00575BF7" w:rsidRPr="007A3401" w:rsidRDefault="008D48E2" w:rsidP="00575BF7">
      <w:pPr>
        <w:rPr>
          <w:i/>
          <w:color w:val="CC3668"/>
        </w:rPr>
      </w:pPr>
      <w:r w:rsidRPr="008D48E2">
        <w:rPr>
          <w:color w:val="CC3668"/>
        </w:rPr>
        <w:t>Provide the name and reference or version of the methodology and other methodological tools used</w:t>
      </w:r>
      <w:r w:rsidR="00E17EB1">
        <w:rPr>
          <w:rStyle w:val="FootnoteReference"/>
          <w:color w:val="CC3668"/>
        </w:rPr>
        <w:footnoteReference w:id="2"/>
      </w:r>
      <w:r w:rsidRPr="008D48E2">
        <w:rPr>
          <w:color w:val="CC3668"/>
        </w:rPr>
        <w:t xml:space="preserve"> in the development of the PCEM.</w:t>
      </w:r>
    </w:p>
    <w:tbl>
      <w:tblPr>
        <w:tblStyle w:val="TableGrid"/>
        <w:tblW w:w="887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6983"/>
        <w:gridCol w:w="1892"/>
      </w:tblGrid>
      <w:tr w:rsidR="001F7CA3" w:rsidRPr="007A3401" w14:paraId="722F7E77" w14:textId="77777777" w:rsidTr="00D65208">
        <w:trPr>
          <w:trHeight w:val="535"/>
        </w:trPr>
        <w:tc>
          <w:tcPr>
            <w:tcW w:w="6983" w:type="dxa"/>
            <w:shd w:val="clear" w:color="auto" w:fill="8EAADB" w:themeFill="accent1" w:themeFillTint="99"/>
            <w:vAlign w:val="center"/>
          </w:tcPr>
          <w:p w14:paraId="3FD1EAB1" w14:textId="4453FFC0" w:rsidR="001F7CA3" w:rsidRPr="007A3401" w:rsidRDefault="008D48E2" w:rsidP="00F4456E">
            <w:pPr>
              <w:spacing w:after="0"/>
              <w:jc w:val="center"/>
              <w:rPr>
                <w:rFonts w:eastAsia="Times New Roman"/>
                <w:b/>
                <w:bCs/>
                <w:lang w:eastAsia="en-GB"/>
              </w:rPr>
            </w:pPr>
            <w:r>
              <w:rPr>
                <w:rFonts w:eastAsia="Times New Roman"/>
                <w:b/>
                <w:bCs/>
                <w:lang w:eastAsia="en-GB"/>
              </w:rPr>
              <w:t>Name of the methodology or tool</w:t>
            </w:r>
          </w:p>
        </w:tc>
        <w:tc>
          <w:tcPr>
            <w:tcW w:w="1892" w:type="dxa"/>
            <w:shd w:val="clear" w:color="auto" w:fill="8EAADB" w:themeFill="accent1" w:themeFillTint="99"/>
            <w:vAlign w:val="center"/>
          </w:tcPr>
          <w:p w14:paraId="79D16C2A" w14:textId="0E692B2E" w:rsidR="001F7CA3" w:rsidRPr="007A3401" w:rsidRDefault="008D48E2" w:rsidP="00F4456E">
            <w:pPr>
              <w:spacing w:after="0"/>
              <w:jc w:val="center"/>
              <w:rPr>
                <w:rFonts w:eastAsia="Times New Roman"/>
                <w:b/>
                <w:bCs/>
                <w:lang w:eastAsia="en-GB"/>
              </w:rPr>
            </w:pPr>
            <w:r w:rsidRPr="007A3401">
              <w:rPr>
                <w:rFonts w:eastAsia="Times New Roman"/>
                <w:b/>
                <w:bCs/>
                <w:lang w:eastAsia="en-GB"/>
              </w:rPr>
              <w:t>Version</w:t>
            </w:r>
          </w:p>
        </w:tc>
      </w:tr>
      <w:tr w:rsidR="001F7CA3" w:rsidRPr="007A3401" w14:paraId="089025DA" w14:textId="77777777" w:rsidTr="00D65208">
        <w:trPr>
          <w:trHeight w:val="427"/>
        </w:trPr>
        <w:tc>
          <w:tcPr>
            <w:tcW w:w="6983" w:type="dxa"/>
          </w:tcPr>
          <w:p w14:paraId="23139B23" w14:textId="77777777" w:rsidR="001F7CA3" w:rsidRPr="007A3401" w:rsidRDefault="001F7CA3" w:rsidP="0002396D"/>
        </w:tc>
        <w:tc>
          <w:tcPr>
            <w:tcW w:w="1892" w:type="dxa"/>
          </w:tcPr>
          <w:p w14:paraId="43B4C256" w14:textId="77777777" w:rsidR="001F7CA3" w:rsidRPr="007A3401" w:rsidRDefault="001F7CA3" w:rsidP="0002396D"/>
        </w:tc>
      </w:tr>
    </w:tbl>
    <w:p w14:paraId="1D08D00C" w14:textId="77777777" w:rsidR="00575BF7" w:rsidRPr="007A3401" w:rsidRDefault="00575BF7" w:rsidP="00575BF7"/>
    <w:p w14:paraId="6D90E21F" w14:textId="6A3FBB7E" w:rsidR="008D48E2" w:rsidRPr="008D48E2" w:rsidRDefault="008D48E2" w:rsidP="008848DB">
      <w:pPr>
        <w:pStyle w:val="Tit02espanol"/>
        <w:numPr>
          <w:ilvl w:val="1"/>
          <w:numId w:val="5"/>
        </w:numPr>
        <w:rPr>
          <w:b w:val="0"/>
          <w:bCs w:val="0"/>
        </w:rPr>
      </w:pPr>
      <w:bookmarkStart w:id="73" w:name="_Toc136513196"/>
      <w:r w:rsidRPr="008D48E2">
        <w:t>Applicability of the selected methodology to the PCEM</w:t>
      </w:r>
      <w:bookmarkEnd w:id="73"/>
    </w:p>
    <w:p w14:paraId="14D93B20" w14:textId="2596A5D8" w:rsidR="00575BF7" w:rsidRDefault="008D48E2" w:rsidP="00575BF7">
      <w:pPr>
        <w:rPr>
          <w:color w:val="CC3668"/>
        </w:rPr>
      </w:pPr>
      <w:r w:rsidRPr="008D48E2">
        <w:rPr>
          <w:color w:val="CC3668"/>
        </w:rPr>
        <w:t>Describe how the PCEM fulfils all the criteria or conditions of applicability of the selected methodology.</w:t>
      </w:r>
    </w:p>
    <w:p w14:paraId="05D1FA2E" w14:textId="77777777" w:rsidR="008D48E2" w:rsidRPr="007A3401" w:rsidRDefault="008D48E2" w:rsidP="00575BF7"/>
    <w:p w14:paraId="6CBE02B4" w14:textId="1A64680D" w:rsidR="00575BF7" w:rsidRPr="007A3401" w:rsidRDefault="00575BF7" w:rsidP="00575BF7">
      <w:pPr>
        <w:pStyle w:val="Tit02espanol"/>
        <w:numPr>
          <w:ilvl w:val="1"/>
          <w:numId w:val="5"/>
        </w:numPr>
        <w:rPr>
          <w:i/>
          <w:iCs/>
        </w:rPr>
      </w:pPr>
      <w:bookmarkStart w:id="74" w:name="_Toc80091437"/>
      <w:bookmarkStart w:id="75" w:name="_Toc80091532"/>
      <w:bookmarkStart w:id="76" w:name="_Toc80091903"/>
      <w:bookmarkStart w:id="77" w:name="_Toc80092240"/>
      <w:bookmarkStart w:id="78" w:name="_Toc109897808"/>
      <w:bookmarkStart w:id="79" w:name="_Toc109912750"/>
      <w:bookmarkStart w:id="80" w:name="_Toc109912923"/>
      <w:bookmarkStart w:id="81" w:name="_Toc109913086"/>
      <w:bookmarkStart w:id="82" w:name="_Toc109913460"/>
      <w:bookmarkStart w:id="83" w:name="_Toc109915082"/>
      <w:bookmarkStart w:id="84" w:name="_Toc109915129"/>
      <w:bookmarkStart w:id="85" w:name="_Toc109915245"/>
      <w:bookmarkStart w:id="86" w:name="_Toc109916166"/>
      <w:bookmarkStart w:id="87" w:name="_Toc109916529"/>
      <w:bookmarkStart w:id="88" w:name="_Toc109916571"/>
      <w:bookmarkStart w:id="89" w:name="_Toc136513197"/>
      <w:bookmarkStart w:id="90" w:name="_Toc19964787"/>
      <w:r w:rsidRPr="007A3401">
        <w:t>Ad</w:t>
      </w:r>
      <w:r w:rsidR="008D48E2">
        <w:t>d</w:t>
      </w:r>
      <w:r w:rsidRPr="007A3401">
        <w:t>i</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008D48E2">
        <w:t>tionality</w:t>
      </w:r>
      <w:bookmarkEnd w:id="89"/>
    </w:p>
    <w:p w14:paraId="0CC7714C" w14:textId="421B3A4C" w:rsidR="00575BF7" w:rsidRDefault="008D48E2" w:rsidP="00575BF7">
      <w:pPr>
        <w:rPr>
          <w:color w:val="CC3668"/>
        </w:rPr>
      </w:pPr>
      <w:bookmarkStart w:id="91" w:name="_Toc80091440"/>
      <w:bookmarkStart w:id="92" w:name="_Toc80091535"/>
      <w:bookmarkStart w:id="93" w:name="_Toc80091906"/>
      <w:bookmarkStart w:id="94" w:name="_Toc80092243"/>
      <w:r w:rsidRPr="008D48E2">
        <w:rPr>
          <w:color w:val="CC3668"/>
        </w:rPr>
        <w:t xml:space="preserve">Demonstrate that the PCEM is additional in accordance with the additionality conditions </w:t>
      </w:r>
      <w:r w:rsidR="00265032">
        <w:rPr>
          <w:color w:val="CC3668"/>
        </w:rPr>
        <w:t>established</w:t>
      </w:r>
      <w:r w:rsidRPr="008D48E2">
        <w:rPr>
          <w:color w:val="CC3668"/>
        </w:rPr>
        <w:t xml:space="preserve"> in the selected methodology.</w:t>
      </w:r>
    </w:p>
    <w:p w14:paraId="532DEB7D" w14:textId="77777777" w:rsidR="008D48E2" w:rsidRPr="007A3401" w:rsidRDefault="008D48E2" w:rsidP="00575BF7"/>
    <w:p w14:paraId="0EF1C9FE" w14:textId="5D981EE1" w:rsidR="00564F68" w:rsidRPr="007A3401" w:rsidRDefault="008D48E2" w:rsidP="00564F68">
      <w:pPr>
        <w:pStyle w:val="Tit02espanol"/>
        <w:numPr>
          <w:ilvl w:val="1"/>
          <w:numId w:val="5"/>
        </w:numPr>
      </w:pPr>
      <w:bookmarkStart w:id="95" w:name="_Toc136513198"/>
      <w:bookmarkStart w:id="96" w:name="_Toc109897809"/>
      <w:bookmarkStart w:id="97" w:name="_Toc109912751"/>
      <w:bookmarkStart w:id="98" w:name="_Toc109912924"/>
      <w:bookmarkStart w:id="99" w:name="_Toc109913087"/>
      <w:bookmarkStart w:id="100" w:name="_Toc109913461"/>
      <w:bookmarkStart w:id="101" w:name="_Toc109915083"/>
      <w:bookmarkStart w:id="102" w:name="_Toc109915130"/>
      <w:bookmarkStart w:id="103" w:name="_Toc109915246"/>
      <w:bookmarkStart w:id="104" w:name="_Toc109916167"/>
      <w:bookmarkStart w:id="105" w:name="_Toc109916530"/>
      <w:bookmarkStart w:id="106" w:name="_Toc109916572"/>
      <w:r>
        <w:t>Project scope</w:t>
      </w:r>
      <w:bookmarkEnd w:id="95"/>
    </w:p>
    <w:p w14:paraId="183F4C95" w14:textId="2B2195DE" w:rsidR="002178E3" w:rsidRDefault="008D48E2" w:rsidP="00796791">
      <w:pPr>
        <w:rPr>
          <w:color w:val="CC3668"/>
        </w:rPr>
      </w:pPr>
      <w:r w:rsidRPr="008D48E2">
        <w:rPr>
          <w:color w:val="CC3668"/>
        </w:rPr>
        <w:t xml:space="preserve">Describe the PCEM scope including the source of the materials, the reduction or recirculation process, and the next destination in the technological or biological cycle of the material. Include a diagram showing the processes </w:t>
      </w:r>
      <w:r w:rsidR="004A5304">
        <w:rPr>
          <w:color w:val="CC3668"/>
        </w:rPr>
        <w:t>comprising</w:t>
      </w:r>
      <w:r w:rsidRPr="008D48E2">
        <w:rPr>
          <w:color w:val="CC3668"/>
        </w:rPr>
        <w:t xml:space="preserve"> the project and the linkages between them.</w:t>
      </w:r>
    </w:p>
    <w:p w14:paraId="02EF0487" w14:textId="77777777" w:rsidR="008D48E2" w:rsidRPr="007A3401" w:rsidRDefault="008D48E2" w:rsidP="00796791"/>
    <w:p w14:paraId="5A5239BD" w14:textId="04B60F01" w:rsidR="00575BF7" w:rsidRPr="007A3401" w:rsidRDefault="008D48E2" w:rsidP="00575BF7">
      <w:pPr>
        <w:pStyle w:val="Tit02espanol"/>
        <w:numPr>
          <w:ilvl w:val="1"/>
          <w:numId w:val="5"/>
        </w:numPr>
      </w:pPr>
      <w:bookmarkStart w:id="107" w:name="_Toc136513199"/>
      <w:bookmarkEnd w:id="96"/>
      <w:bookmarkEnd w:id="97"/>
      <w:bookmarkEnd w:id="98"/>
      <w:bookmarkEnd w:id="99"/>
      <w:bookmarkEnd w:id="100"/>
      <w:bookmarkEnd w:id="101"/>
      <w:bookmarkEnd w:id="102"/>
      <w:bookmarkEnd w:id="103"/>
      <w:bookmarkEnd w:id="104"/>
      <w:bookmarkEnd w:id="105"/>
      <w:bookmarkEnd w:id="106"/>
      <w:r>
        <w:t>No double counting</w:t>
      </w:r>
      <w:bookmarkEnd w:id="107"/>
    </w:p>
    <w:p w14:paraId="511DEB2F" w14:textId="636F19E1" w:rsidR="6D8BFBF7" w:rsidRDefault="008D48E2" w:rsidP="002F5DED">
      <w:pPr>
        <w:rPr>
          <w:color w:val="CC3668"/>
          <w:lang w:eastAsia="ja-JP"/>
        </w:rPr>
      </w:pPr>
      <w:r w:rsidRPr="008D48E2">
        <w:rPr>
          <w:color w:val="CC3668"/>
          <w:lang w:eastAsia="ja-JP"/>
        </w:rPr>
        <w:t>The PCEM must justify (by providing evidence) that it has not and will not register the same activities (even partially) under other circular economy standards or certification programmes.</w:t>
      </w:r>
    </w:p>
    <w:p w14:paraId="2850D33E" w14:textId="77777777" w:rsidR="008D48E2" w:rsidRPr="007A3401" w:rsidRDefault="008D48E2" w:rsidP="002F5DED"/>
    <w:p w14:paraId="14627E37" w14:textId="29693CF6" w:rsidR="6D8BFBF7" w:rsidRPr="007A3401" w:rsidRDefault="008D48E2" w:rsidP="6D8BFBF7">
      <w:pPr>
        <w:pStyle w:val="Tit02espanol"/>
        <w:numPr>
          <w:ilvl w:val="1"/>
          <w:numId w:val="5"/>
        </w:numPr>
      </w:pPr>
      <w:bookmarkStart w:id="108" w:name="_Toc136513200"/>
      <w:r>
        <w:t>Sources of material generation</w:t>
      </w:r>
      <w:bookmarkEnd w:id="108"/>
    </w:p>
    <w:p w14:paraId="25869659" w14:textId="036D7213" w:rsidR="008D48E2" w:rsidRDefault="008D48E2" w:rsidP="6D8BFBF7">
      <w:pPr>
        <w:rPr>
          <w:color w:val="CC3668"/>
          <w:lang w:eastAsia="ja-JP"/>
        </w:rPr>
      </w:pPr>
      <w:r w:rsidRPr="008D48E2">
        <w:rPr>
          <w:color w:val="CC3668"/>
          <w:lang w:eastAsia="ja-JP"/>
        </w:rPr>
        <w:t xml:space="preserve">Explain </w:t>
      </w:r>
      <w:r w:rsidR="004A5304">
        <w:rPr>
          <w:color w:val="CC3668"/>
          <w:lang w:eastAsia="ja-JP"/>
        </w:rPr>
        <w:t>the origin of</w:t>
      </w:r>
      <w:r w:rsidRPr="008D48E2">
        <w:rPr>
          <w:color w:val="CC3668"/>
          <w:lang w:eastAsia="ja-JP"/>
        </w:rPr>
        <w:t xml:space="preserve"> the materials to be used in the project according to the selected methodology.</w:t>
      </w:r>
    </w:p>
    <w:p w14:paraId="0191C974" w14:textId="77777777" w:rsidR="008D48E2" w:rsidRDefault="008D48E2" w:rsidP="6D8BFBF7">
      <w:pPr>
        <w:rPr>
          <w:color w:val="CC3668"/>
          <w:lang w:eastAsia="ja-JP"/>
        </w:rPr>
      </w:pPr>
    </w:p>
    <w:p w14:paraId="4541AAA1" w14:textId="3CC71557" w:rsidR="00575BF7" w:rsidRPr="007A3401" w:rsidRDefault="008D48E2" w:rsidP="00575BF7">
      <w:pPr>
        <w:pStyle w:val="Tit02espanol"/>
        <w:numPr>
          <w:ilvl w:val="1"/>
          <w:numId w:val="5"/>
        </w:numPr>
      </w:pPr>
      <w:bookmarkStart w:id="109" w:name="_Toc136513201"/>
      <w:bookmarkEnd w:id="91"/>
      <w:bookmarkEnd w:id="92"/>
      <w:bookmarkEnd w:id="93"/>
      <w:bookmarkEnd w:id="94"/>
      <w:r>
        <w:t>Baseline scenario</w:t>
      </w:r>
      <w:bookmarkEnd w:id="109"/>
    </w:p>
    <w:p w14:paraId="71C9943F" w14:textId="2397D3FC" w:rsidR="006B7E93" w:rsidRPr="006B7E93" w:rsidRDefault="006B7E93" w:rsidP="006B7E93">
      <w:pPr>
        <w:rPr>
          <w:color w:val="CC3668"/>
        </w:rPr>
      </w:pPr>
      <w:r w:rsidRPr="006B7E93">
        <w:rPr>
          <w:color w:val="CC3668"/>
        </w:rPr>
        <w:t>Identify and justify the baseline scenario and the procedures for determining it, taking into account the principle of conservatism, and considering the following aspects:</w:t>
      </w:r>
    </w:p>
    <w:p w14:paraId="5D49280D" w14:textId="4E00B30A" w:rsidR="006B7E93" w:rsidRPr="006B7E93" w:rsidRDefault="006B7E93" w:rsidP="001220C0">
      <w:pPr>
        <w:pStyle w:val="ListParagraph"/>
        <w:numPr>
          <w:ilvl w:val="0"/>
          <w:numId w:val="19"/>
        </w:numPr>
        <w:ind w:left="284" w:hanging="284"/>
        <w:rPr>
          <w:color w:val="CC3668"/>
        </w:rPr>
      </w:pPr>
      <w:r w:rsidRPr="006B7E93">
        <w:rPr>
          <w:color w:val="CC3668"/>
        </w:rPr>
        <w:t>Description of the planned linear process, including the most likely destination of the material if the project were not to be implemented.</w:t>
      </w:r>
    </w:p>
    <w:p w14:paraId="5A925B9B" w14:textId="45DE8B85" w:rsidR="006B7E93" w:rsidRPr="006B7E93" w:rsidRDefault="006B7E93" w:rsidP="001220C0">
      <w:pPr>
        <w:pStyle w:val="ListParagraph"/>
        <w:numPr>
          <w:ilvl w:val="0"/>
          <w:numId w:val="19"/>
        </w:numPr>
        <w:ind w:left="284" w:hanging="284"/>
        <w:rPr>
          <w:color w:val="CC3668"/>
        </w:rPr>
      </w:pPr>
      <w:r w:rsidRPr="006B7E93">
        <w:rPr>
          <w:color w:val="CC3668"/>
        </w:rPr>
        <w:t>Common material handling practice in the project area.</w:t>
      </w:r>
    </w:p>
    <w:p w14:paraId="3BD11DD4" w14:textId="731CDAA4" w:rsidR="006B7E93" w:rsidRPr="006B7E93" w:rsidRDefault="006B7E93" w:rsidP="001220C0">
      <w:pPr>
        <w:pStyle w:val="ListParagraph"/>
        <w:numPr>
          <w:ilvl w:val="0"/>
          <w:numId w:val="19"/>
        </w:numPr>
        <w:ind w:left="284" w:hanging="284"/>
        <w:rPr>
          <w:color w:val="CC3668"/>
        </w:rPr>
      </w:pPr>
      <w:r w:rsidRPr="006B7E93">
        <w:rPr>
          <w:color w:val="CC3668"/>
        </w:rPr>
        <w:t>Probable future trends in material exploitation.</w:t>
      </w:r>
    </w:p>
    <w:p w14:paraId="607223A8" w14:textId="01F89204" w:rsidR="006B7E93" w:rsidRPr="006B7E93" w:rsidRDefault="006B7E93" w:rsidP="001220C0">
      <w:pPr>
        <w:pStyle w:val="ListParagraph"/>
        <w:numPr>
          <w:ilvl w:val="0"/>
          <w:numId w:val="19"/>
        </w:numPr>
        <w:ind w:left="284" w:hanging="284"/>
        <w:rPr>
          <w:color w:val="CC3668"/>
        </w:rPr>
      </w:pPr>
      <w:r w:rsidRPr="006B7E93">
        <w:rPr>
          <w:color w:val="CC3668"/>
        </w:rPr>
        <w:t>Probable future trends in material generation.</w:t>
      </w:r>
    </w:p>
    <w:p w14:paraId="15CED57A" w14:textId="2264E5DC" w:rsidR="006B7E93" w:rsidRPr="006B7E93" w:rsidRDefault="006B7E93" w:rsidP="001220C0">
      <w:pPr>
        <w:pStyle w:val="ListParagraph"/>
        <w:numPr>
          <w:ilvl w:val="0"/>
          <w:numId w:val="19"/>
        </w:numPr>
        <w:ind w:left="284" w:hanging="284"/>
        <w:rPr>
          <w:color w:val="CC3668"/>
        </w:rPr>
      </w:pPr>
      <w:r w:rsidRPr="006B7E93">
        <w:rPr>
          <w:color w:val="CC3668"/>
        </w:rPr>
        <w:t xml:space="preserve">Data availability, reliability, and limitations. </w:t>
      </w:r>
    </w:p>
    <w:p w14:paraId="3AE05CF2" w14:textId="7F0FC8AE" w:rsidR="006B7E93" w:rsidRPr="006B7E93" w:rsidRDefault="006B7E93" w:rsidP="001220C0">
      <w:pPr>
        <w:pStyle w:val="ListParagraph"/>
        <w:numPr>
          <w:ilvl w:val="0"/>
          <w:numId w:val="19"/>
        </w:numPr>
        <w:ind w:left="284" w:hanging="284"/>
        <w:rPr>
          <w:color w:val="CC3668"/>
        </w:rPr>
      </w:pPr>
      <w:r w:rsidRPr="006B7E93">
        <w:rPr>
          <w:color w:val="CC3668"/>
        </w:rPr>
        <w:t>Other relevant information on present or future conditions, such as regulations or laws under which the project is governed, technical, economic, socio-cultural, environmental, geographic, site-specific, and temporal assumptions or projections.</w:t>
      </w:r>
    </w:p>
    <w:p w14:paraId="6094E4D0" w14:textId="5A533861" w:rsidR="00575BF7" w:rsidRPr="006C62EE" w:rsidRDefault="006B7E93" w:rsidP="001220C0">
      <w:pPr>
        <w:pStyle w:val="ListParagraph"/>
        <w:numPr>
          <w:ilvl w:val="0"/>
          <w:numId w:val="19"/>
        </w:numPr>
        <w:ind w:left="284" w:hanging="284"/>
      </w:pPr>
      <w:r w:rsidRPr="006B7E93">
        <w:rPr>
          <w:color w:val="CC3668"/>
        </w:rPr>
        <w:t>In the case of a capacity increase, provide a list of the facilities, systems, and equipment in operation under the existing scenario prior to the implementation of the PCEM.</w:t>
      </w:r>
    </w:p>
    <w:p w14:paraId="3AFBB087" w14:textId="77777777" w:rsidR="006C62EE" w:rsidRPr="007A3401" w:rsidRDefault="006C62EE" w:rsidP="006C62EE"/>
    <w:p w14:paraId="4B1AEE4E" w14:textId="7EB313AB" w:rsidR="00575BF7" w:rsidRPr="007A3401" w:rsidRDefault="006B7E93" w:rsidP="00575BF7">
      <w:pPr>
        <w:pStyle w:val="Tit02espanol"/>
        <w:numPr>
          <w:ilvl w:val="1"/>
          <w:numId w:val="5"/>
        </w:numPr>
      </w:pPr>
      <w:bookmarkStart w:id="110" w:name="_Toc136513202"/>
      <w:r>
        <w:t>Project scenario</w:t>
      </w:r>
      <w:bookmarkEnd w:id="110"/>
    </w:p>
    <w:p w14:paraId="2100E681" w14:textId="77777777" w:rsidR="006B7E93" w:rsidRPr="006B7E93" w:rsidRDefault="006B7E93" w:rsidP="006B7E93">
      <w:pPr>
        <w:spacing w:after="160" w:line="259" w:lineRule="auto"/>
        <w:rPr>
          <w:color w:val="CC3668"/>
        </w:rPr>
      </w:pPr>
      <w:bookmarkStart w:id="111" w:name="_Toc80091442"/>
      <w:bookmarkStart w:id="112" w:name="_Toc80091537"/>
      <w:bookmarkStart w:id="113" w:name="_Toc80091908"/>
      <w:bookmarkStart w:id="114" w:name="_Toc80092245"/>
      <w:bookmarkStart w:id="115" w:name="_Toc109897812"/>
      <w:bookmarkStart w:id="116" w:name="_Toc109912754"/>
      <w:bookmarkStart w:id="117" w:name="_Toc109912927"/>
      <w:bookmarkStart w:id="118" w:name="_Toc109913090"/>
      <w:bookmarkStart w:id="119" w:name="_Toc109913464"/>
      <w:bookmarkStart w:id="120" w:name="_Toc109915086"/>
      <w:bookmarkStart w:id="121" w:name="_Toc109915133"/>
      <w:bookmarkStart w:id="122" w:name="_Toc109915249"/>
      <w:bookmarkStart w:id="123" w:name="_Toc109916170"/>
      <w:bookmarkStart w:id="124" w:name="_Toc109916533"/>
      <w:bookmarkStart w:id="125" w:name="_Toc109916575"/>
      <w:r w:rsidRPr="006B7E93">
        <w:rPr>
          <w:color w:val="CC3668"/>
        </w:rPr>
        <w:t xml:space="preserve">Describe how the cycle of the material would be transformed from linear to circular due to the implementation of the PCEM. </w:t>
      </w:r>
    </w:p>
    <w:p w14:paraId="3A9796CA" w14:textId="3EEAF39D" w:rsidR="006B7E93" w:rsidRPr="006B7E93" w:rsidRDefault="006B7E93" w:rsidP="006B7E93">
      <w:pPr>
        <w:spacing w:after="160" w:line="259" w:lineRule="auto"/>
        <w:rPr>
          <w:color w:val="CC3668"/>
        </w:rPr>
      </w:pPr>
      <w:r w:rsidRPr="006B7E93">
        <w:rPr>
          <w:color w:val="CC3668"/>
        </w:rPr>
        <w:t xml:space="preserve">Describe in detail the process, technologies, facilities, products, services, or measures that the PCEM will implement, </w:t>
      </w:r>
      <w:r w:rsidR="00471799">
        <w:rPr>
          <w:color w:val="CC3668"/>
        </w:rPr>
        <w:t>considering</w:t>
      </w:r>
      <w:r w:rsidRPr="006B7E93">
        <w:rPr>
          <w:color w:val="CC3668"/>
        </w:rPr>
        <w:t>, but not limited to, the following aspects:</w:t>
      </w:r>
    </w:p>
    <w:p w14:paraId="64809880" w14:textId="1895A714" w:rsidR="006B7E93" w:rsidRPr="006B7E93" w:rsidRDefault="006B7E93" w:rsidP="006C62EE">
      <w:pPr>
        <w:pStyle w:val="ListParagraph"/>
        <w:numPr>
          <w:ilvl w:val="0"/>
          <w:numId w:val="20"/>
        </w:numPr>
        <w:spacing w:after="160" w:line="259" w:lineRule="auto"/>
        <w:ind w:left="284" w:hanging="284"/>
        <w:rPr>
          <w:color w:val="CC3668"/>
        </w:rPr>
      </w:pPr>
      <w:r w:rsidRPr="006B7E93">
        <w:rPr>
          <w:color w:val="CC3668"/>
        </w:rPr>
        <w:t>Description of the main manufacturing or production technologies, systems</w:t>
      </w:r>
      <w:r w:rsidR="00471799">
        <w:rPr>
          <w:color w:val="CC3668"/>
        </w:rPr>
        <w:t>,</w:t>
      </w:r>
      <w:r w:rsidRPr="006B7E93">
        <w:rPr>
          <w:color w:val="CC3668"/>
        </w:rPr>
        <w:t xml:space="preserve"> and equipment involved, including information on the age and average </w:t>
      </w:r>
      <w:r>
        <w:rPr>
          <w:color w:val="CC3668"/>
        </w:rPr>
        <w:t>useful life</w:t>
      </w:r>
      <w:r w:rsidRPr="006B7E93">
        <w:rPr>
          <w:color w:val="CC3668"/>
        </w:rPr>
        <w:t xml:space="preserve"> of the equipment according to the manufacturer's technical specifications and industry standards, as well as existing and expected capacities, load factors</w:t>
      </w:r>
      <w:r w:rsidR="008A004C">
        <w:rPr>
          <w:color w:val="CC3668"/>
        </w:rPr>
        <w:t>,</w:t>
      </w:r>
      <w:r w:rsidRPr="006B7E93">
        <w:rPr>
          <w:color w:val="CC3668"/>
        </w:rPr>
        <w:t xml:space="preserve"> and efficiencies. </w:t>
      </w:r>
    </w:p>
    <w:p w14:paraId="34674D87" w14:textId="4A05D6AE" w:rsidR="006B7E93" w:rsidRPr="006B7E93" w:rsidRDefault="006B7E93" w:rsidP="006C62EE">
      <w:pPr>
        <w:pStyle w:val="ListParagraph"/>
        <w:numPr>
          <w:ilvl w:val="0"/>
          <w:numId w:val="20"/>
        </w:numPr>
        <w:spacing w:after="160" w:line="259" w:lineRule="auto"/>
        <w:ind w:left="284" w:hanging="284"/>
        <w:rPr>
          <w:color w:val="CC3668"/>
        </w:rPr>
      </w:pPr>
      <w:r w:rsidRPr="006B7E93">
        <w:rPr>
          <w:color w:val="CC3668"/>
        </w:rPr>
        <w:t>Types and levels of services (typically in terms of mass or energy flows) provided by the systems and equipment being modified or installed and their relationship, if any, to other manufacturing or production equipment and systems outside the PCEM boundary.</w:t>
      </w:r>
    </w:p>
    <w:p w14:paraId="2A3B9DF4" w14:textId="6C4BA7FB" w:rsidR="001612CA" w:rsidRPr="006B7E93" w:rsidRDefault="006B7E93" w:rsidP="006C62EE">
      <w:pPr>
        <w:pStyle w:val="ListParagraph"/>
        <w:numPr>
          <w:ilvl w:val="0"/>
          <w:numId w:val="20"/>
        </w:numPr>
        <w:spacing w:after="160" w:line="259" w:lineRule="auto"/>
        <w:ind w:left="284" w:hanging="284"/>
        <w:rPr>
          <w:color w:val="5B9BD5" w:themeColor="accent5"/>
        </w:rPr>
      </w:pPr>
      <w:r w:rsidRPr="006B7E93">
        <w:rPr>
          <w:color w:val="CC3668"/>
        </w:rPr>
        <w:t xml:space="preserve">For processes that are </w:t>
      </w:r>
      <w:r w:rsidR="00867F30">
        <w:rPr>
          <w:color w:val="CC3668"/>
        </w:rPr>
        <w:t>labour-intensive</w:t>
      </w:r>
      <w:r w:rsidRPr="006B7E93">
        <w:rPr>
          <w:color w:val="CC3668"/>
        </w:rPr>
        <w:t>, indicate how much labour is required in each part of the process, type of labour (skilled or unskilled) and relationship to workers (contractual, service, per tonne delivered, etc.).</w:t>
      </w:r>
      <w:r w:rsidR="001612CA" w:rsidRPr="006B7E93">
        <w:rPr>
          <w:color w:val="5B9BD5" w:themeColor="accent5"/>
        </w:rPr>
        <w:br w:type="page"/>
      </w:r>
    </w:p>
    <w:p w14:paraId="15795A66" w14:textId="261A4DEF" w:rsidR="00575BF7" w:rsidRPr="007A3401" w:rsidRDefault="006B7E93" w:rsidP="00575BF7">
      <w:pPr>
        <w:pStyle w:val="Tit02espanol"/>
        <w:numPr>
          <w:ilvl w:val="1"/>
          <w:numId w:val="5"/>
        </w:numPr>
      </w:pPr>
      <w:bookmarkStart w:id="126" w:name="_Toc136513203"/>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lastRenderedPageBreak/>
        <w:t>Methodological deviations</w:t>
      </w:r>
      <w:bookmarkEnd w:id="126"/>
    </w:p>
    <w:p w14:paraId="34C1AD65" w14:textId="639ADD98" w:rsidR="00F5332D" w:rsidRPr="007A3401" w:rsidRDefault="006B7E93" w:rsidP="00F5332D">
      <w:r w:rsidRPr="006B7E93">
        <w:rPr>
          <w:color w:val="CC3668"/>
          <w:lang w:eastAsia="ja-JP"/>
        </w:rPr>
        <w:t xml:space="preserve">If the PCEM requires a methodological deviation, the form </w:t>
      </w:r>
      <w:r w:rsidRPr="006B7E93">
        <w:rPr>
          <w:b/>
          <w:bCs/>
          <w:i/>
          <w:iCs/>
          <w:color w:val="CC3668"/>
          <w:lang w:eastAsia="ja-JP"/>
        </w:rPr>
        <w:t>Request for Methodological Deviation</w:t>
      </w:r>
      <w:r w:rsidRPr="006B7E93">
        <w:rPr>
          <w:color w:val="CC3668"/>
          <w:lang w:eastAsia="ja-JP"/>
        </w:rPr>
        <w:t xml:space="preserve">, available at </w:t>
      </w:r>
      <w:hyperlink r:id="rId14" w:history="1">
        <w:r w:rsidRPr="006B7E93">
          <w:rPr>
            <w:rStyle w:val="Hyperlink"/>
            <w:lang w:eastAsia="ja-JP"/>
          </w:rPr>
          <w:t>www.cercarbono.com</w:t>
        </w:r>
      </w:hyperlink>
      <w:r w:rsidRPr="006B7E93">
        <w:rPr>
          <w:color w:val="CC3668"/>
          <w:lang w:eastAsia="ja-JP"/>
        </w:rPr>
        <w:t>, must be completed and submitted.</w:t>
      </w:r>
    </w:p>
    <w:p w14:paraId="37955040" w14:textId="77777777" w:rsidR="00575BF7" w:rsidRPr="007A3401" w:rsidRDefault="00575BF7" w:rsidP="00575BF7"/>
    <w:bookmarkEnd w:id="90"/>
    <w:p w14:paraId="1A66DE83" w14:textId="77777777" w:rsidR="00575BF7" w:rsidRPr="007A3401" w:rsidRDefault="00575BF7" w:rsidP="00575BF7">
      <w:r w:rsidRPr="007A3401">
        <w:br w:type="page"/>
      </w:r>
    </w:p>
    <w:p w14:paraId="7772F717" w14:textId="145879D5" w:rsidR="00575BF7" w:rsidRPr="007A3401" w:rsidRDefault="00842424" w:rsidP="00DD6D9C">
      <w:pPr>
        <w:pStyle w:val="Tit01espanol"/>
        <w:numPr>
          <w:ilvl w:val="0"/>
          <w:numId w:val="5"/>
        </w:numPr>
      </w:pPr>
      <w:bookmarkStart w:id="127" w:name="_Toc136513204"/>
      <w:bookmarkStart w:id="128" w:name="_Hlk135063073"/>
      <w:r>
        <w:lastRenderedPageBreak/>
        <w:t>Quantification of materials reduction or recirculation</w:t>
      </w:r>
      <w:bookmarkEnd w:id="127"/>
    </w:p>
    <w:p w14:paraId="107E33B5" w14:textId="0E5818EB" w:rsidR="00575BF7" w:rsidRPr="007A3401" w:rsidRDefault="00842424" w:rsidP="00575BF7">
      <w:pPr>
        <w:pStyle w:val="Tit02espanol"/>
        <w:numPr>
          <w:ilvl w:val="1"/>
          <w:numId w:val="5"/>
        </w:numPr>
      </w:pPr>
      <w:bookmarkStart w:id="129" w:name="_Toc136513205"/>
      <w:bookmarkEnd w:id="128"/>
      <w:r>
        <w:t>Quantification of materials in the baseline scenario</w:t>
      </w:r>
      <w:bookmarkEnd w:id="129"/>
      <w:r>
        <w:t xml:space="preserve"> </w:t>
      </w:r>
    </w:p>
    <w:p w14:paraId="1B64B0DE" w14:textId="7A6C907C" w:rsidR="00842424" w:rsidRPr="00842424" w:rsidRDefault="00842424" w:rsidP="00842424">
      <w:pPr>
        <w:rPr>
          <w:color w:val="CC3668"/>
        </w:rPr>
      </w:pPr>
      <w:r w:rsidRPr="00842424">
        <w:rPr>
          <w:color w:val="CC3668"/>
        </w:rPr>
        <w:t>Describe the criteria and procedures used to quantify the tonnes of materials generated in the baseline scenario according to the selected methodology</w:t>
      </w:r>
      <w:r w:rsidR="00867F30" w:rsidRPr="00842424">
        <w:rPr>
          <w:color w:val="CC3668"/>
        </w:rPr>
        <w:t xml:space="preserve">. </w:t>
      </w:r>
    </w:p>
    <w:p w14:paraId="79D0F1E8" w14:textId="00E1E954" w:rsidR="00575BF7" w:rsidRDefault="00842424" w:rsidP="00842424">
      <w:pPr>
        <w:rPr>
          <w:color w:val="CC3668"/>
        </w:rPr>
      </w:pPr>
      <w:r w:rsidRPr="00842424">
        <w:rPr>
          <w:color w:val="CC3668"/>
        </w:rPr>
        <w:t>Specify the tools used, equations and default values included in the calculation. Indicate the results in units of metric tonnes per year.</w:t>
      </w:r>
    </w:p>
    <w:p w14:paraId="03DA0C41" w14:textId="77777777" w:rsidR="00842424" w:rsidRPr="007A3401" w:rsidRDefault="00842424" w:rsidP="00842424"/>
    <w:p w14:paraId="5FDD55E7" w14:textId="2D8B9C4F" w:rsidR="00575BF7" w:rsidRPr="007A3401" w:rsidRDefault="00842424" w:rsidP="00575BF7">
      <w:pPr>
        <w:pStyle w:val="Tit02espanol"/>
        <w:numPr>
          <w:ilvl w:val="1"/>
          <w:numId w:val="5"/>
        </w:numPr>
      </w:pPr>
      <w:bookmarkStart w:id="130" w:name="_Toc136513206"/>
      <w:r>
        <w:t>Quantification of materials reduction or recirculation in the project scenario</w:t>
      </w:r>
      <w:bookmarkEnd w:id="130"/>
    </w:p>
    <w:p w14:paraId="0606CFF6" w14:textId="5A298635" w:rsidR="00842424" w:rsidRPr="00842424" w:rsidRDefault="00842424" w:rsidP="00842424">
      <w:pPr>
        <w:rPr>
          <w:color w:val="CC3668"/>
        </w:rPr>
      </w:pPr>
      <w:r w:rsidRPr="00842424">
        <w:rPr>
          <w:color w:val="CC3668"/>
        </w:rPr>
        <w:t>Describe the criteria and procedures used to quantify the tonnes of material reduced or recirculated in the project scenario according to the selected methodology</w:t>
      </w:r>
      <w:r w:rsidR="00867F30" w:rsidRPr="00842424">
        <w:rPr>
          <w:color w:val="CC3668"/>
        </w:rPr>
        <w:t xml:space="preserve">. </w:t>
      </w:r>
    </w:p>
    <w:p w14:paraId="0AF6FC1D" w14:textId="654D527E" w:rsidR="00575BF7" w:rsidRDefault="00842424" w:rsidP="00842424">
      <w:pPr>
        <w:rPr>
          <w:color w:val="CC3668"/>
        </w:rPr>
      </w:pPr>
      <w:r w:rsidRPr="00842424">
        <w:rPr>
          <w:color w:val="CC3668"/>
        </w:rPr>
        <w:t>Specify the tools used, equations</w:t>
      </w:r>
      <w:r w:rsidR="008A004C">
        <w:rPr>
          <w:color w:val="CC3668"/>
        </w:rPr>
        <w:t>,</w:t>
      </w:r>
      <w:r w:rsidRPr="00842424">
        <w:rPr>
          <w:color w:val="CC3668"/>
        </w:rPr>
        <w:t xml:space="preserve"> and default values included in the calculation. Indicate the results in units of metric tonnes per year.</w:t>
      </w:r>
    </w:p>
    <w:p w14:paraId="142E5527" w14:textId="77777777" w:rsidR="00842424" w:rsidRPr="007A3401" w:rsidRDefault="00842424" w:rsidP="00842424"/>
    <w:p w14:paraId="40328F05" w14:textId="3DDC0421" w:rsidR="00575BF7" w:rsidRPr="007A3401" w:rsidRDefault="00842424" w:rsidP="00575BF7">
      <w:pPr>
        <w:pStyle w:val="Tit02espanol"/>
        <w:numPr>
          <w:ilvl w:val="1"/>
          <w:numId w:val="5"/>
        </w:numPr>
        <w:rPr>
          <w:i/>
        </w:rPr>
      </w:pPr>
      <w:bookmarkStart w:id="131" w:name="_Toc136513207"/>
      <w:r>
        <w:t>Leakage</w:t>
      </w:r>
      <w:bookmarkEnd w:id="131"/>
    </w:p>
    <w:p w14:paraId="60037B59" w14:textId="6262AAB3" w:rsidR="00575BF7" w:rsidRDefault="00842424" w:rsidP="00575BF7">
      <w:pPr>
        <w:rPr>
          <w:color w:val="CC3668"/>
        </w:rPr>
      </w:pPr>
      <w:r w:rsidRPr="00842424">
        <w:rPr>
          <w:color w:val="CC3668"/>
        </w:rPr>
        <w:t>If applicable, identify and calculate the leakage generated by the PCEM and describe the procedure used for its quantification. Specify the tools used, equations</w:t>
      </w:r>
      <w:r w:rsidR="008A004C">
        <w:rPr>
          <w:color w:val="CC3668"/>
        </w:rPr>
        <w:t>,</w:t>
      </w:r>
      <w:r w:rsidRPr="00842424">
        <w:rPr>
          <w:color w:val="CC3668"/>
        </w:rPr>
        <w:t xml:space="preserve"> and default values included in the calculation. Leakage is only generated and quantified in the project scenario. Indicate the results in units of metric tonnes per year.</w:t>
      </w:r>
    </w:p>
    <w:p w14:paraId="629F0D86" w14:textId="77777777" w:rsidR="00842424" w:rsidRPr="007A3401" w:rsidRDefault="00842424" w:rsidP="00575BF7"/>
    <w:p w14:paraId="009FF368" w14:textId="6A108175" w:rsidR="00575BF7" w:rsidRPr="007A3401" w:rsidRDefault="00842424" w:rsidP="00575BF7">
      <w:pPr>
        <w:pStyle w:val="Tit02espanol"/>
        <w:numPr>
          <w:ilvl w:val="1"/>
          <w:numId w:val="5"/>
        </w:numPr>
        <w:rPr>
          <w:i/>
        </w:rPr>
      </w:pPr>
      <w:bookmarkStart w:id="132" w:name="_Toc136513208"/>
      <w:bookmarkStart w:id="133" w:name="_Toc80091449"/>
      <w:bookmarkStart w:id="134" w:name="_Toc80091544"/>
      <w:bookmarkStart w:id="135" w:name="_Toc80091915"/>
      <w:bookmarkStart w:id="136" w:name="_Toc80092252"/>
      <w:r>
        <w:t>Net material reduction</w:t>
      </w:r>
      <w:r w:rsidR="008D48E2">
        <w:t>s</w:t>
      </w:r>
      <w:r>
        <w:t xml:space="preserve"> or recirculation</w:t>
      </w:r>
      <w:bookmarkEnd w:id="132"/>
      <w:r>
        <w:t xml:space="preserve"> </w:t>
      </w:r>
    </w:p>
    <w:bookmarkEnd w:id="133"/>
    <w:bookmarkEnd w:id="134"/>
    <w:bookmarkEnd w:id="135"/>
    <w:bookmarkEnd w:id="136"/>
    <w:p w14:paraId="0758CD05" w14:textId="512A1BE4" w:rsidR="00815376" w:rsidRPr="007A3401" w:rsidRDefault="008D48E2" w:rsidP="00575BF7">
      <w:pPr>
        <w:rPr>
          <w:color w:val="CC3668"/>
        </w:rPr>
      </w:pPr>
      <w:r w:rsidRPr="008D48E2">
        <w:rPr>
          <w:color w:val="CC3668"/>
        </w:rPr>
        <w:t>Describe the procedure for the calculation of the PCEM net material reductions or recirculation and include them in the table below. Indicate the results in units of metric tonnes per year.</w:t>
      </w:r>
    </w:p>
    <w:tbl>
      <w:tblPr>
        <w:tblStyle w:val="GridTable4-Accent6"/>
        <w:tblpPr w:leftFromText="141" w:rightFromText="141" w:vertAnchor="text" w:horzAnchor="margin" w:tblpY="58"/>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119"/>
        <w:gridCol w:w="1928"/>
        <w:gridCol w:w="2009"/>
        <w:gridCol w:w="1743"/>
        <w:gridCol w:w="2029"/>
      </w:tblGrid>
      <w:tr w:rsidR="00623D92" w:rsidRPr="007A3401" w14:paraId="3A08C957" w14:textId="77777777" w:rsidTr="00623D92">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119" w:type="dxa"/>
            <w:vMerge w:val="restart"/>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3B6799B5" w14:textId="28675999" w:rsidR="00575BF7" w:rsidRPr="007A3401" w:rsidRDefault="008D48E2" w:rsidP="00C17230">
            <w:pPr>
              <w:spacing w:before="0" w:after="0"/>
              <w:jc w:val="center"/>
              <w:rPr>
                <w:rFonts w:eastAsia="Times New Roman"/>
                <w:color w:val="auto"/>
                <w:lang w:eastAsia="en-GB"/>
              </w:rPr>
            </w:pPr>
            <w:r>
              <w:rPr>
                <w:rFonts w:eastAsia="Times New Roman"/>
                <w:color w:val="auto"/>
                <w:lang w:eastAsia="en-GB"/>
              </w:rPr>
              <w:t>Year</w:t>
            </w:r>
          </w:p>
        </w:tc>
        <w:tc>
          <w:tcPr>
            <w:tcW w:w="1928" w:type="dxa"/>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10809766" w14:textId="1106D503" w:rsidR="00575BF7" w:rsidRPr="007A3401" w:rsidRDefault="008D48E2" w:rsidP="00C17230">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olor w:val="auto"/>
                <w:lang w:eastAsia="en-GB"/>
              </w:rPr>
            </w:pPr>
            <w:r>
              <w:rPr>
                <w:rFonts w:eastAsia="Times New Roman"/>
                <w:color w:val="auto"/>
                <w:lang w:eastAsia="en-GB"/>
              </w:rPr>
              <w:t>Baseline scenario</w:t>
            </w:r>
          </w:p>
        </w:tc>
        <w:tc>
          <w:tcPr>
            <w:tcW w:w="3752" w:type="dxa"/>
            <w:gridSpan w:val="2"/>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303CEFBC" w14:textId="54B7D37C" w:rsidR="00575BF7" w:rsidRPr="007A3401" w:rsidRDefault="008D48E2" w:rsidP="00C17230">
            <w:pPr>
              <w:spacing w:before="0" w:after="0"/>
              <w:jc w:val="center"/>
              <w:cnfStyle w:val="100000000000" w:firstRow="1" w:lastRow="0" w:firstColumn="0" w:lastColumn="0" w:oddVBand="0" w:evenVBand="0" w:oddHBand="0" w:evenHBand="0" w:firstRowFirstColumn="0" w:firstRowLastColumn="0" w:lastRowFirstColumn="0" w:lastRowLastColumn="0"/>
              <w:rPr>
                <w:rFonts w:eastAsia="Times New Roman"/>
                <w:color w:val="auto"/>
                <w:lang w:eastAsia="en-GB"/>
              </w:rPr>
            </w:pPr>
            <w:r>
              <w:rPr>
                <w:rFonts w:eastAsia="Times New Roman"/>
                <w:color w:val="auto"/>
                <w:lang w:eastAsia="en-GB"/>
              </w:rPr>
              <w:t>Project scenario</w:t>
            </w:r>
          </w:p>
        </w:tc>
        <w:tc>
          <w:tcPr>
            <w:tcW w:w="2029" w:type="dxa"/>
            <w:vMerge w:val="restart"/>
            <w:tcBorders>
              <w:top w:val="none" w:sz="0" w:space="0" w:color="auto"/>
              <w:left w:val="none" w:sz="0" w:space="0" w:color="auto"/>
              <w:bottom w:val="none" w:sz="0" w:space="0" w:color="auto"/>
              <w:right w:val="none" w:sz="0" w:space="0" w:color="auto"/>
            </w:tcBorders>
            <w:shd w:val="clear" w:color="auto" w:fill="8EAADB" w:themeFill="accent1" w:themeFillTint="99"/>
            <w:vAlign w:val="center"/>
          </w:tcPr>
          <w:p w14:paraId="2CC5C44F" w14:textId="00F29A18" w:rsidR="00575BF7" w:rsidRPr="007A3401" w:rsidRDefault="008D48E2" w:rsidP="007C369D">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eastAsia="en-GB"/>
              </w:rPr>
            </w:pPr>
            <w:r>
              <w:rPr>
                <w:rFonts w:eastAsia="Times New Roman"/>
                <w:color w:val="auto"/>
                <w:lang w:eastAsia="en-GB"/>
              </w:rPr>
              <w:t>Net reductions or recirculation</w:t>
            </w:r>
            <w:r w:rsidR="007C369D" w:rsidRPr="007A3401">
              <w:rPr>
                <w:rFonts w:eastAsia="Times New Roman"/>
                <w:color w:val="auto"/>
                <w:lang w:eastAsia="en-GB"/>
              </w:rPr>
              <w:t xml:space="preserve"> </w:t>
            </w:r>
            <w:r w:rsidR="00815376" w:rsidRPr="007A3401">
              <w:rPr>
                <w:rFonts w:eastAsia="Times New Roman"/>
                <w:b w:val="0"/>
                <w:bCs w:val="0"/>
                <w:color w:val="auto"/>
                <w:lang w:eastAsia="en-GB"/>
              </w:rPr>
              <w:t>(ton</w:t>
            </w:r>
            <w:r w:rsidR="008A004C">
              <w:rPr>
                <w:rFonts w:eastAsia="Times New Roman"/>
                <w:b w:val="0"/>
                <w:bCs w:val="0"/>
                <w:color w:val="auto"/>
                <w:lang w:eastAsia="en-GB"/>
              </w:rPr>
              <w:t>ne</w:t>
            </w:r>
            <w:r w:rsidR="00815376" w:rsidRPr="007A3401">
              <w:rPr>
                <w:rFonts w:eastAsia="Times New Roman"/>
                <w:b w:val="0"/>
                <w:bCs w:val="0"/>
                <w:color w:val="auto"/>
                <w:lang w:eastAsia="en-GB"/>
              </w:rPr>
              <w:t>/</w:t>
            </w:r>
            <w:r>
              <w:rPr>
                <w:rFonts w:eastAsia="Times New Roman"/>
                <w:b w:val="0"/>
                <w:bCs w:val="0"/>
                <w:color w:val="auto"/>
                <w:lang w:eastAsia="en-GB"/>
              </w:rPr>
              <w:t>year</w:t>
            </w:r>
            <w:r w:rsidR="00815376" w:rsidRPr="007A3401">
              <w:rPr>
                <w:rFonts w:eastAsia="Times New Roman"/>
                <w:b w:val="0"/>
                <w:bCs w:val="0"/>
                <w:color w:val="auto"/>
                <w:lang w:eastAsia="en-GB"/>
              </w:rPr>
              <w:t>)</w:t>
            </w:r>
          </w:p>
        </w:tc>
      </w:tr>
      <w:tr w:rsidR="00623D92" w:rsidRPr="007A3401" w14:paraId="443FA222" w14:textId="77777777" w:rsidTr="00623D9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119" w:type="dxa"/>
            <w:vMerge/>
            <w:shd w:val="clear" w:color="auto" w:fill="DEEAF6" w:themeFill="accent5" w:themeFillTint="33"/>
            <w:vAlign w:val="center"/>
          </w:tcPr>
          <w:p w14:paraId="7E20E2BF" w14:textId="77777777" w:rsidR="00575BF7" w:rsidRPr="007A3401" w:rsidRDefault="00575BF7" w:rsidP="00C17230">
            <w:pPr>
              <w:spacing w:before="0" w:after="0"/>
              <w:jc w:val="center"/>
              <w:rPr>
                <w:rFonts w:eastAsia="Times New Roman"/>
                <w:b w:val="0"/>
                <w:bCs w:val="0"/>
                <w:lang w:eastAsia="en-GB"/>
              </w:rPr>
            </w:pPr>
          </w:p>
        </w:tc>
        <w:tc>
          <w:tcPr>
            <w:tcW w:w="1928" w:type="dxa"/>
            <w:shd w:val="clear" w:color="auto" w:fill="8EAADB" w:themeFill="accent1" w:themeFillTint="99"/>
            <w:vAlign w:val="center"/>
          </w:tcPr>
          <w:p w14:paraId="18770703" w14:textId="75782C54" w:rsidR="00815376" w:rsidRPr="007A3401" w:rsidRDefault="006F70D3" w:rsidP="00C1723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b/>
                <w:bCs/>
                <w:lang w:eastAsia="en-GB"/>
              </w:rPr>
            </w:pPr>
            <w:r w:rsidRPr="007A3401">
              <w:rPr>
                <w:rFonts w:eastAsia="Times New Roman"/>
                <w:b/>
                <w:bCs/>
                <w:lang w:eastAsia="en-GB"/>
              </w:rPr>
              <w:t>Material</w:t>
            </w:r>
          </w:p>
          <w:p w14:paraId="4EA7B8EA" w14:textId="4D1E1E05" w:rsidR="00575BF7" w:rsidRPr="007A3401" w:rsidRDefault="00815376" w:rsidP="00C1723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b/>
                <w:bCs/>
                <w:lang w:eastAsia="en-GB"/>
              </w:rPr>
            </w:pPr>
            <w:r w:rsidRPr="007A3401">
              <w:rPr>
                <w:rFonts w:eastAsia="Times New Roman"/>
                <w:b/>
                <w:bCs/>
                <w:lang w:eastAsia="en-GB"/>
              </w:rPr>
              <w:t xml:space="preserve"> </w:t>
            </w:r>
            <w:r w:rsidRPr="007A3401">
              <w:rPr>
                <w:rFonts w:eastAsia="Times New Roman"/>
                <w:lang w:eastAsia="en-GB"/>
              </w:rPr>
              <w:t>(ton</w:t>
            </w:r>
            <w:r w:rsidR="008A004C">
              <w:rPr>
                <w:rFonts w:eastAsia="Times New Roman"/>
                <w:lang w:eastAsia="en-GB"/>
              </w:rPr>
              <w:t>ne</w:t>
            </w:r>
            <w:r w:rsidRPr="007A3401">
              <w:rPr>
                <w:rFonts w:eastAsia="Times New Roman"/>
                <w:lang w:eastAsia="en-GB"/>
              </w:rPr>
              <w:t>/</w:t>
            </w:r>
            <w:r w:rsidR="008D48E2">
              <w:rPr>
                <w:rFonts w:eastAsia="Times New Roman"/>
                <w:lang w:eastAsia="en-GB"/>
              </w:rPr>
              <w:t>year</w:t>
            </w:r>
            <w:r w:rsidRPr="007A3401">
              <w:rPr>
                <w:rFonts w:eastAsia="Times New Roman"/>
                <w:lang w:eastAsia="en-GB"/>
              </w:rPr>
              <w:t>)</w:t>
            </w:r>
            <w:r w:rsidR="007D689D" w:rsidRPr="007A3401">
              <w:rPr>
                <w:rFonts w:eastAsia="Times New Roman"/>
                <w:b/>
                <w:bCs/>
                <w:lang w:eastAsia="en-GB"/>
              </w:rPr>
              <w:t xml:space="preserve"> </w:t>
            </w:r>
          </w:p>
        </w:tc>
        <w:tc>
          <w:tcPr>
            <w:tcW w:w="2009" w:type="dxa"/>
            <w:shd w:val="clear" w:color="auto" w:fill="8EAADB" w:themeFill="accent1" w:themeFillTint="99"/>
            <w:vAlign w:val="center"/>
          </w:tcPr>
          <w:p w14:paraId="451E11D7" w14:textId="770F8988" w:rsidR="006C763E" w:rsidRPr="007A3401" w:rsidRDefault="008D48E2" w:rsidP="00C1723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b/>
                <w:bCs/>
                <w:lang w:eastAsia="en-GB"/>
              </w:rPr>
            </w:pPr>
            <w:r>
              <w:rPr>
                <w:rFonts w:eastAsia="Times New Roman"/>
                <w:b/>
                <w:bCs/>
                <w:lang w:eastAsia="en-GB"/>
              </w:rPr>
              <w:t>Reduced or recirculated material</w:t>
            </w:r>
          </w:p>
          <w:p w14:paraId="136DC8D8" w14:textId="21A5FE87" w:rsidR="00575BF7" w:rsidRPr="007A3401" w:rsidRDefault="00815376" w:rsidP="00C1723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lang w:eastAsia="en-GB"/>
              </w:rPr>
            </w:pPr>
            <w:r w:rsidRPr="007A3401">
              <w:rPr>
                <w:rFonts w:eastAsia="Times New Roman"/>
                <w:lang w:eastAsia="en-GB"/>
              </w:rPr>
              <w:t>(ton</w:t>
            </w:r>
            <w:r w:rsidR="008A004C">
              <w:rPr>
                <w:rFonts w:eastAsia="Times New Roman"/>
                <w:lang w:eastAsia="en-GB"/>
              </w:rPr>
              <w:t>ne</w:t>
            </w:r>
            <w:r w:rsidRPr="007A3401">
              <w:rPr>
                <w:rFonts w:eastAsia="Times New Roman"/>
                <w:lang w:eastAsia="en-GB"/>
              </w:rPr>
              <w:t>/</w:t>
            </w:r>
            <w:r w:rsidR="008D48E2">
              <w:rPr>
                <w:rFonts w:eastAsia="Times New Roman"/>
                <w:lang w:eastAsia="en-GB"/>
              </w:rPr>
              <w:t>year</w:t>
            </w:r>
            <w:r w:rsidRPr="007A3401">
              <w:rPr>
                <w:rFonts w:eastAsia="Times New Roman"/>
                <w:lang w:eastAsia="en-GB"/>
              </w:rPr>
              <w:t>)</w:t>
            </w:r>
          </w:p>
        </w:tc>
        <w:tc>
          <w:tcPr>
            <w:tcW w:w="1743" w:type="dxa"/>
            <w:shd w:val="clear" w:color="auto" w:fill="8EAADB" w:themeFill="accent1" w:themeFillTint="99"/>
            <w:vAlign w:val="center"/>
          </w:tcPr>
          <w:p w14:paraId="1F3C4B92" w14:textId="60ECED69" w:rsidR="006727F8" w:rsidRPr="007A3401" w:rsidRDefault="008D48E2" w:rsidP="00C1723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b/>
                <w:bCs/>
                <w:lang w:eastAsia="en-GB"/>
              </w:rPr>
            </w:pPr>
            <w:r>
              <w:rPr>
                <w:rFonts w:eastAsia="Times New Roman"/>
                <w:b/>
                <w:bCs/>
                <w:lang w:eastAsia="en-GB"/>
              </w:rPr>
              <w:t>Material leakage</w:t>
            </w:r>
          </w:p>
          <w:p w14:paraId="75BEC628" w14:textId="57B23108" w:rsidR="00575BF7" w:rsidRPr="007A3401" w:rsidRDefault="00815376" w:rsidP="00C17230">
            <w:pPr>
              <w:spacing w:before="0" w:after="0"/>
              <w:jc w:val="center"/>
              <w:cnfStyle w:val="000000100000" w:firstRow="0" w:lastRow="0" w:firstColumn="0" w:lastColumn="0" w:oddVBand="0" w:evenVBand="0" w:oddHBand="1" w:evenHBand="0" w:firstRowFirstColumn="0" w:firstRowLastColumn="0" w:lastRowFirstColumn="0" w:lastRowLastColumn="0"/>
              <w:rPr>
                <w:rFonts w:eastAsia="Times New Roman"/>
                <w:b/>
                <w:bCs/>
                <w:lang w:eastAsia="en-GB"/>
              </w:rPr>
            </w:pPr>
            <w:r w:rsidRPr="007A3401">
              <w:rPr>
                <w:rFonts w:eastAsia="Times New Roman"/>
                <w:lang w:eastAsia="en-GB"/>
              </w:rPr>
              <w:t>(ton</w:t>
            </w:r>
            <w:r w:rsidR="008A004C">
              <w:rPr>
                <w:rFonts w:eastAsia="Times New Roman"/>
                <w:lang w:eastAsia="en-GB"/>
              </w:rPr>
              <w:t>ne</w:t>
            </w:r>
            <w:r w:rsidRPr="007A3401">
              <w:rPr>
                <w:rFonts w:eastAsia="Times New Roman"/>
                <w:lang w:eastAsia="en-GB"/>
              </w:rPr>
              <w:t>/</w:t>
            </w:r>
            <w:r w:rsidR="008D48E2">
              <w:rPr>
                <w:rFonts w:eastAsia="Times New Roman"/>
                <w:lang w:eastAsia="en-GB"/>
              </w:rPr>
              <w:t>year</w:t>
            </w:r>
            <w:r w:rsidRPr="007A3401">
              <w:rPr>
                <w:rFonts w:eastAsia="Times New Roman"/>
                <w:lang w:eastAsia="en-GB"/>
              </w:rPr>
              <w:t>)</w:t>
            </w:r>
          </w:p>
        </w:tc>
        <w:tc>
          <w:tcPr>
            <w:tcW w:w="2029" w:type="dxa"/>
            <w:vMerge/>
            <w:shd w:val="clear" w:color="auto" w:fill="DEEAF6" w:themeFill="accent5" w:themeFillTint="33"/>
            <w:vAlign w:val="center"/>
          </w:tcPr>
          <w:p w14:paraId="32C4D582" w14:textId="77777777" w:rsidR="00575BF7" w:rsidRPr="007A3401" w:rsidRDefault="00575BF7" w:rsidP="0002396D">
            <w:pPr>
              <w:jc w:val="center"/>
              <w:cnfStyle w:val="000000100000" w:firstRow="0" w:lastRow="0" w:firstColumn="0" w:lastColumn="0" w:oddVBand="0" w:evenVBand="0" w:oddHBand="1" w:evenHBand="0" w:firstRowFirstColumn="0" w:firstRowLastColumn="0" w:lastRowFirstColumn="0" w:lastRowLastColumn="0"/>
              <w:rPr>
                <w:rFonts w:cs="Times New Roman"/>
                <w:i/>
              </w:rPr>
            </w:pPr>
          </w:p>
        </w:tc>
      </w:tr>
      <w:tr w:rsidR="00623D92" w:rsidRPr="007A3401" w14:paraId="593EF6D2" w14:textId="77777777" w:rsidTr="00623D92">
        <w:trPr>
          <w:trHeight w:val="105"/>
        </w:trPr>
        <w:tc>
          <w:tcPr>
            <w:cnfStyle w:val="001000000000" w:firstRow="0" w:lastRow="0" w:firstColumn="1" w:lastColumn="0" w:oddVBand="0" w:evenVBand="0" w:oddHBand="0" w:evenHBand="0" w:firstRowFirstColumn="0" w:firstRowLastColumn="0" w:lastRowFirstColumn="0" w:lastRowLastColumn="0"/>
            <w:tcW w:w="1119" w:type="dxa"/>
            <w:shd w:val="clear" w:color="auto" w:fill="auto"/>
          </w:tcPr>
          <w:p w14:paraId="583BDE3F" w14:textId="77777777" w:rsidR="00575BF7" w:rsidRPr="007A3401" w:rsidRDefault="00575BF7" w:rsidP="0002396D">
            <w:pPr>
              <w:rPr>
                <w:rFonts w:cs="Times New Roman"/>
              </w:rPr>
            </w:pPr>
          </w:p>
        </w:tc>
        <w:tc>
          <w:tcPr>
            <w:tcW w:w="1928" w:type="dxa"/>
            <w:shd w:val="clear" w:color="auto" w:fill="auto"/>
          </w:tcPr>
          <w:p w14:paraId="0BCA064F" w14:textId="77777777" w:rsidR="00575BF7" w:rsidRPr="007A3401" w:rsidRDefault="00575BF7" w:rsidP="0002396D">
            <w:pPr>
              <w:cnfStyle w:val="000000000000" w:firstRow="0" w:lastRow="0" w:firstColumn="0" w:lastColumn="0" w:oddVBand="0" w:evenVBand="0" w:oddHBand="0" w:evenHBand="0" w:firstRowFirstColumn="0" w:firstRowLastColumn="0" w:lastRowFirstColumn="0" w:lastRowLastColumn="0"/>
              <w:rPr>
                <w:rFonts w:cs="Times New Roman"/>
              </w:rPr>
            </w:pPr>
          </w:p>
        </w:tc>
        <w:tc>
          <w:tcPr>
            <w:tcW w:w="2009" w:type="dxa"/>
            <w:shd w:val="clear" w:color="auto" w:fill="auto"/>
          </w:tcPr>
          <w:p w14:paraId="6060BBFF" w14:textId="77777777" w:rsidR="00575BF7" w:rsidRPr="007A3401" w:rsidRDefault="00575BF7" w:rsidP="0002396D">
            <w:pPr>
              <w:cnfStyle w:val="000000000000" w:firstRow="0" w:lastRow="0" w:firstColumn="0" w:lastColumn="0" w:oddVBand="0" w:evenVBand="0" w:oddHBand="0" w:evenHBand="0" w:firstRowFirstColumn="0" w:firstRowLastColumn="0" w:lastRowFirstColumn="0" w:lastRowLastColumn="0"/>
              <w:rPr>
                <w:rFonts w:cs="Times New Roman"/>
              </w:rPr>
            </w:pPr>
          </w:p>
        </w:tc>
        <w:tc>
          <w:tcPr>
            <w:tcW w:w="1743" w:type="dxa"/>
            <w:shd w:val="clear" w:color="auto" w:fill="auto"/>
          </w:tcPr>
          <w:p w14:paraId="7A19016C" w14:textId="77777777" w:rsidR="00575BF7" w:rsidRPr="007A3401" w:rsidRDefault="00575BF7" w:rsidP="0002396D">
            <w:pPr>
              <w:cnfStyle w:val="000000000000" w:firstRow="0" w:lastRow="0" w:firstColumn="0" w:lastColumn="0" w:oddVBand="0" w:evenVBand="0" w:oddHBand="0" w:evenHBand="0" w:firstRowFirstColumn="0" w:firstRowLastColumn="0" w:lastRowFirstColumn="0" w:lastRowLastColumn="0"/>
              <w:rPr>
                <w:rFonts w:cs="Times New Roman"/>
              </w:rPr>
            </w:pPr>
          </w:p>
        </w:tc>
        <w:tc>
          <w:tcPr>
            <w:tcW w:w="2029" w:type="dxa"/>
            <w:shd w:val="clear" w:color="auto" w:fill="auto"/>
          </w:tcPr>
          <w:p w14:paraId="2C5879A2" w14:textId="77777777" w:rsidR="00575BF7" w:rsidRPr="007A3401" w:rsidRDefault="00575BF7" w:rsidP="0002396D">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84B046C" w14:textId="388998A8" w:rsidR="00BF2F2D" w:rsidRPr="007A3401" w:rsidRDefault="00BF2F2D">
      <w:pPr>
        <w:spacing w:after="160" w:line="259" w:lineRule="auto"/>
        <w:jc w:val="left"/>
        <w:rPr>
          <w:rFonts w:eastAsia="Times New Roman" w:cs="Arial"/>
          <w:b/>
          <w:bCs/>
          <w:color w:val="0070C0"/>
          <w:kern w:val="32"/>
          <w:sz w:val="30"/>
          <w:szCs w:val="30"/>
          <w:lang w:eastAsia="es-ES"/>
        </w:rPr>
      </w:pPr>
      <w:bookmarkStart w:id="137" w:name="_Toc109897826"/>
      <w:bookmarkStart w:id="138" w:name="_Toc109912768"/>
      <w:bookmarkStart w:id="139" w:name="_Toc109912941"/>
      <w:bookmarkStart w:id="140" w:name="_Toc109913104"/>
      <w:bookmarkStart w:id="141" w:name="_Toc109913478"/>
      <w:bookmarkStart w:id="142" w:name="_Toc109915100"/>
      <w:bookmarkStart w:id="143" w:name="_Toc109915147"/>
      <w:bookmarkStart w:id="144" w:name="_Toc109915263"/>
      <w:bookmarkStart w:id="145" w:name="_Toc109916184"/>
      <w:bookmarkStart w:id="146" w:name="_Toc109916547"/>
      <w:bookmarkStart w:id="147" w:name="_Toc109916589"/>
      <w:bookmarkStart w:id="148" w:name="_Toc80091450"/>
      <w:bookmarkStart w:id="149" w:name="_Toc80091545"/>
      <w:bookmarkStart w:id="150" w:name="_Toc80091916"/>
      <w:bookmarkStart w:id="151" w:name="_Toc80092253"/>
    </w:p>
    <w:p w14:paraId="3EE540A4" w14:textId="402DDCEC" w:rsidR="00A16555" w:rsidRPr="007A3401" w:rsidRDefault="007A3401" w:rsidP="00DD6D9C">
      <w:pPr>
        <w:pStyle w:val="Tit01espanol"/>
        <w:numPr>
          <w:ilvl w:val="0"/>
          <w:numId w:val="5"/>
        </w:numPr>
      </w:pPr>
      <w:bookmarkStart w:id="152" w:name="_Toc136513209"/>
      <w:bookmarkStart w:id="153" w:name="_Toc109897820"/>
      <w:bookmarkStart w:id="154" w:name="_Toc109912762"/>
      <w:bookmarkStart w:id="155" w:name="_Toc109912935"/>
      <w:bookmarkStart w:id="156" w:name="_Toc109913098"/>
      <w:bookmarkStart w:id="157" w:name="_Toc109913472"/>
      <w:bookmarkStart w:id="158" w:name="_Toc109915094"/>
      <w:bookmarkStart w:id="159" w:name="_Toc109915141"/>
      <w:bookmarkStart w:id="160" w:name="_Toc109915257"/>
      <w:bookmarkStart w:id="161" w:name="_Toc109916178"/>
      <w:bookmarkStart w:id="162" w:name="_Toc109916541"/>
      <w:bookmarkStart w:id="163" w:name="_Toc109916583"/>
      <w:bookmarkStart w:id="164" w:name="_Toc109897832"/>
      <w:bookmarkStart w:id="165" w:name="_Toc109912774"/>
      <w:bookmarkStart w:id="166" w:name="_Toc109912947"/>
      <w:bookmarkStart w:id="167" w:name="_Toc109913110"/>
      <w:bookmarkStart w:id="168" w:name="_Toc109913484"/>
      <w:bookmarkStart w:id="169" w:name="_Toc109915106"/>
      <w:bookmarkStart w:id="170" w:name="_Toc109915153"/>
      <w:bookmarkStart w:id="171" w:name="_Toc109915269"/>
      <w:bookmarkStart w:id="172" w:name="_Toc109916190"/>
      <w:bookmarkStart w:id="173" w:name="_Toc109916553"/>
      <w:bookmarkStart w:id="174" w:name="_Toc109916595"/>
      <w:bookmarkStart w:id="175" w:name="_Toc109897824"/>
      <w:bookmarkStart w:id="176" w:name="_Toc109912766"/>
      <w:bookmarkStart w:id="177" w:name="_Toc109912939"/>
      <w:bookmarkStart w:id="178" w:name="_Toc109913102"/>
      <w:bookmarkStart w:id="179" w:name="_Toc109913476"/>
      <w:bookmarkStart w:id="180" w:name="_Toc109915098"/>
      <w:bookmarkStart w:id="181" w:name="_Toc109915145"/>
      <w:bookmarkStart w:id="182" w:name="_Toc109915261"/>
      <w:bookmarkStart w:id="183" w:name="_Toc109916182"/>
      <w:bookmarkStart w:id="184" w:name="_Toc109916545"/>
      <w:bookmarkStart w:id="185" w:name="_Toc109916587"/>
      <w:r w:rsidRPr="007A3401">
        <w:lastRenderedPageBreak/>
        <w:t>PCEM</w:t>
      </w:r>
      <w:r w:rsidR="00A16555" w:rsidRPr="007A3401">
        <w:t xml:space="preserve"> </w:t>
      </w:r>
      <w:r w:rsidR="00AD5F33">
        <w:t>Monitoring</w:t>
      </w:r>
      <w:bookmarkEnd w:id="152"/>
    </w:p>
    <w:p w14:paraId="7BEDB881" w14:textId="24FC4EF6" w:rsidR="00A16555" w:rsidRPr="007A3401" w:rsidRDefault="00AD5F33" w:rsidP="00A16555">
      <w:pPr>
        <w:pStyle w:val="Tit02espanol"/>
        <w:numPr>
          <w:ilvl w:val="1"/>
          <w:numId w:val="5"/>
        </w:numPr>
      </w:pPr>
      <w:bookmarkStart w:id="186" w:name="_Toc136513210"/>
      <w:r>
        <w:t>Monitoring plan</w:t>
      </w:r>
      <w:bookmarkEnd w:id="186"/>
    </w:p>
    <w:p w14:paraId="5703ECDA" w14:textId="3CBB4BE5" w:rsidR="00A16555" w:rsidRDefault="00AD5F33" w:rsidP="00A16555">
      <w:pPr>
        <w:rPr>
          <w:color w:val="CC3668"/>
        </w:rPr>
      </w:pPr>
      <w:r w:rsidRPr="00AD5F33">
        <w:rPr>
          <w:color w:val="CC3668"/>
        </w:rPr>
        <w:t>Describe the monitoring plan, including those responsible for its implementation, the procedures</w:t>
      </w:r>
      <w:r w:rsidR="008A004C">
        <w:rPr>
          <w:color w:val="CC3668"/>
        </w:rPr>
        <w:t>,</w:t>
      </w:r>
      <w:r w:rsidRPr="00AD5F33">
        <w:rPr>
          <w:color w:val="CC3668"/>
        </w:rPr>
        <w:t xml:space="preserve"> and schedule in place for measuring or estimating, recording, compiling</w:t>
      </w:r>
      <w:r w:rsidR="008A004C">
        <w:rPr>
          <w:color w:val="CC3668"/>
        </w:rPr>
        <w:t>,</w:t>
      </w:r>
      <w:r w:rsidRPr="00AD5F33">
        <w:rPr>
          <w:color w:val="CC3668"/>
        </w:rPr>
        <w:t xml:space="preserve"> and analysing </w:t>
      </w:r>
      <w:r w:rsidR="00867F30" w:rsidRPr="00AD5F33">
        <w:rPr>
          <w:color w:val="CC3668"/>
        </w:rPr>
        <w:t>data,</w:t>
      </w:r>
      <w:r w:rsidRPr="00AD5F33">
        <w:rPr>
          <w:color w:val="CC3668"/>
        </w:rPr>
        <w:t xml:space="preserve"> and information relevant to quantifying and reporting reductions or recirculation of the project scenario, using calibrated and up-to-date measurement equipment or appropriate technologies.</w:t>
      </w:r>
    </w:p>
    <w:p w14:paraId="634462DF" w14:textId="77777777" w:rsidR="00AD5F33" w:rsidRPr="007A3401" w:rsidRDefault="00AD5F33" w:rsidP="00A16555"/>
    <w:p w14:paraId="4CA25471" w14:textId="72234BDC" w:rsidR="00A16555" w:rsidRPr="007A3401" w:rsidRDefault="00AD5F33" w:rsidP="00A16555">
      <w:pPr>
        <w:pStyle w:val="Tit02espanol"/>
        <w:numPr>
          <w:ilvl w:val="1"/>
          <w:numId w:val="5"/>
        </w:numPr>
      </w:pPr>
      <w:bookmarkStart w:id="187" w:name="_Toc136513211"/>
      <w:bookmarkStart w:id="188" w:name="_Toc19964789"/>
      <w:bookmarkStart w:id="189" w:name="_Toc80091452"/>
      <w:bookmarkStart w:id="190" w:name="_Toc80091547"/>
      <w:bookmarkStart w:id="191" w:name="_Toc80091918"/>
      <w:bookmarkStart w:id="192" w:name="_Toc80092255"/>
      <w:bookmarkStart w:id="193" w:name="_Toc109897830"/>
      <w:bookmarkStart w:id="194" w:name="_Toc109912772"/>
      <w:bookmarkStart w:id="195" w:name="_Toc109912945"/>
      <w:bookmarkStart w:id="196" w:name="_Toc109913108"/>
      <w:bookmarkStart w:id="197" w:name="_Toc109913482"/>
      <w:bookmarkStart w:id="198" w:name="_Toc109915104"/>
      <w:bookmarkStart w:id="199" w:name="_Toc109915151"/>
      <w:bookmarkStart w:id="200" w:name="_Toc109915267"/>
      <w:bookmarkStart w:id="201" w:name="_Toc109916188"/>
      <w:bookmarkStart w:id="202" w:name="_Toc109916551"/>
      <w:bookmarkStart w:id="203" w:name="_Toc109916593"/>
      <w:r>
        <w:t>Information management</w:t>
      </w:r>
      <w:bookmarkEnd w:id="187"/>
    </w:p>
    <w:p w14:paraId="0A8E4673" w14:textId="24505A3F" w:rsidR="00A16555" w:rsidRPr="007A3401" w:rsidRDefault="00AD5F33" w:rsidP="00A16555">
      <w:pPr>
        <w:rPr>
          <w:color w:val="CC3668"/>
        </w:rPr>
      </w:pPr>
      <w:r w:rsidRPr="00AD5F33">
        <w:rPr>
          <w:color w:val="CC3668"/>
        </w:rPr>
        <w:t>Specify how the management and storage of monitoring data will be conducted. Establish and implement data and information quality procedures, as stipulated in the methodology selected</w:t>
      </w:r>
      <w:r w:rsidR="00A16555" w:rsidRPr="007A3401">
        <w:rPr>
          <w:color w:val="CC3668"/>
        </w:rPr>
        <w:t>.</w:t>
      </w:r>
    </w:p>
    <w:p w14:paraId="0F3163A0" w14:textId="77777777" w:rsidR="00A16555" w:rsidRPr="007A3401" w:rsidRDefault="00A16555" w:rsidP="00A16555">
      <w:pPr>
        <w:rPr>
          <w:color w:val="CC3668"/>
        </w:rPr>
      </w:pPr>
    </w:p>
    <w:p w14:paraId="74C7AD4A" w14:textId="6B145694" w:rsidR="00A16555" w:rsidRPr="007A3401" w:rsidRDefault="00AD5F33" w:rsidP="00A16555">
      <w:pPr>
        <w:pStyle w:val="Tit02espanol"/>
        <w:numPr>
          <w:ilvl w:val="1"/>
          <w:numId w:val="5"/>
        </w:numPr>
      </w:pPr>
      <w:bookmarkStart w:id="204" w:name="_Toc136513212"/>
      <w:r w:rsidRPr="00506D58">
        <w:rPr>
          <w:i/>
          <w:iCs/>
        </w:rPr>
        <w:t>Exante</w:t>
      </w:r>
      <w:r>
        <w:t xml:space="preserve"> parameters</w:t>
      </w:r>
      <w:bookmarkEnd w:id="204"/>
    </w:p>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14:paraId="760A829F" w14:textId="77777777" w:rsidR="00AB0421" w:rsidRPr="00AB0421" w:rsidRDefault="00AB0421" w:rsidP="00AB0421">
      <w:pPr>
        <w:rPr>
          <w:color w:val="CC3668"/>
        </w:rPr>
      </w:pPr>
      <w:r w:rsidRPr="00AB0421">
        <w:rPr>
          <w:color w:val="CC3668"/>
        </w:rPr>
        <w:t xml:space="preserve">List the parameters that are available at the time of validation and for each parameter include the information requested in the methodology, which includes at least, but not limited to: </w:t>
      </w:r>
    </w:p>
    <w:p w14:paraId="0C42001B" w14:textId="71DA79A5" w:rsidR="00AB0421" w:rsidRPr="00AB0421" w:rsidRDefault="00AB0421" w:rsidP="00B566A6">
      <w:pPr>
        <w:pStyle w:val="ListParagraph"/>
        <w:numPr>
          <w:ilvl w:val="0"/>
          <w:numId w:val="18"/>
        </w:numPr>
        <w:ind w:left="284" w:hanging="284"/>
        <w:rPr>
          <w:color w:val="CC3668"/>
        </w:rPr>
      </w:pPr>
      <w:r w:rsidRPr="00AB0421">
        <w:rPr>
          <w:color w:val="CC3668"/>
        </w:rPr>
        <w:t>Types of data and information, including units of measurement.</w:t>
      </w:r>
    </w:p>
    <w:p w14:paraId="5B0AC67A" w14:textId="659B34E1" w:rsidR="00AB0421" w:rsidRPr="00AB0421" w:rsidRDefault="00AB0421" w:rsidP="00B566A6">
      <w:pPr>
        <w:pStyle w:val="ListParagraph"/>
        <w:numPr>
          <w:ilvl w:val="0"/>
          <w:numId w:val="18"/>
        </w:numPr>
        <w:ind w:left="284" w:hanging="284"/>
        <w:rPr>
          <w:color w:val="CC3668"/>
        </w:rPr>
      </w:pPr>
      <w:r w:rsidRPr="00AB0421">
        <w:rPr>
          <w:color w:val="CC3668"/>
        </w:rPr>
        <w:t>Description of the parameter.</w:t>
      </w:r>
    </w:p>
    <w:p w14:paraId="476D18C7" w14:textId="7D9AB284" w:rsidR="00AB0421" w:rsidRPr="00AB0421" w:rsidRDefault="00AB0421" w:rsidP="00B566A6">
      <w:pPr>
        <w:pStyle w:val="ListParagraph"/>
        <w:numPr>
          <w:ilvl w:val="0"/>
          <w:numId w:val="18"/>
        </w:numPr>
        <w:ind w:left="284" w:hanging="284"/>
        <w:rPr>
          <w:color w:val="CC3668"/>
        </w:rPr>
      </w:pPr>
      <w:r w:rsidRPr="00AB0421">
        <w:rPr>
          <w:color w:val="CC3668"/>
        </w:rPr>
        <w:t>Source of the data.</w:t>
      </w:r>
    </w:p>
    <w:p w14:paraId="3F5C57B2" w14:textId="47914679" w:rsidR="00AB0421" w:rsidRPr="00AB0421" w:rsidRDefault="00AB0421" w:rsidP="00B566A6">
      <w:pPr>
        <w:pStyle w:val="ListParagraph"/>
        <w:numPr>
          <w:ilvl w:val="0"/>
          <w:numId w:val="18"/>
        </w:numPr>
        <w:ind w:left="284" w:hanging="284"/>
        <w:rPr>
          <w:color w:val="CC3668"/>
        </w:rPr>
      </w:pPr>
      <w:r w:rsidRPr="00AB0421">
        <w:rPr>
          <w:color w:val="CC3668"/>
        </w:rPr>
        <w:t>Justification for the selection of the data.</w:t>
      </w:r>
    </w:p>
    <w:p w14:paraId="034C5EB2" w14:textId="0E64F4B2" w:rsidR="00A16555" w:rsidRPr="00AB0421" w:rsidRDefault="00AB0421" w:rsidP="00B566A6">
      <w:pPr>
        <w:pStyle w:val="ListParagraph"/>
        <w:numPr>
          <w:ilvl w:val="0"/>
          <w:numId w:val="18"/>
        </w:numPr>
        <w:ind w:left="284" w:hanging="284"/>
      </w:pPr>
      <w:r w:rsidRPr="00AB0421">
        <w:rPr>
          <w:color w:val="CC3668"/>
        </w:rPr>
        <w:t>Reliability of the selected data.</w:t>
      </w:r>
    </w:p>
    <w:p w14:paraId="2FEEDC75" w14:textId="77777777" w:rsidR="00AB0421" w:rsidRPr="007A3401" w:rsidRDefault="00AB0421" w:rsidP="00AB0421"/>
    <w:p w14:paraId="23D9943A" w14:textId="38256794" w:rsidR="00A16555" w:rsidRPr="007A3401" w:rsidRDefault="00AD5F33" w:rsidP="00A16555">
      <w:pPr>
        <w:pStyle w:val="Tit02espanol"/>
        <w:numPr>
          <w:ilvl w:val="1"/>
          <w:numId w:val="5"/>
        </w:numPr>
      </w:pPr>
      <w:bookmarkStart w:id="205" w:name="_Toc136513213"/>
      <w:r>
        <w:t>Expost parameters</w:t>
      </w:r>
      <w:bookmarkEnd w:id="205"/>
    </w:p>
    <w:p w14:paraId="129A3FE7" w14:textId="5013B6F9" w:rsidR="00AB0421" w:rsidRPr="00AB0421" w:rsidRDefault="00AB0421" w:rsidP="00AB0421">
      <w:pPr>
        <w:rPr>
          <w:color w:val="CC3668"/>
        </w:rPr>
      </w:pPr>
      <w:bookmarkStart w:id="206" w:name="_Hlk22821185"/>
      <w:r w:rsidRPr="00AB0421">
        <w:rPr>
          <w:color w:val="CC3668"/>
        </w:rPr>
        <w:t>List the parameters that will be monitored during the operation of the PCEM</w:t>
      </w:r>
      <w:r w:rsidR="008A004C">
        <w:rPr>
          <w:color w:val="CC3668"/>
        </w:rPr>
        <w:t>,</w:t>
      </w:r>
      <w:r w:rsidRPr="00AB0421">
        <w:rPr>
          <w:color w:val="CC3668"/>
        </w:rPr>
        <w:t xml:space="preserve"> and for each of them include the information requested in the methodology, </w:t>
      </w:r>
      <w:r w:rsidR="008A004C">
        <w:rPr>
          <w:color w:val="CC3668"/>
        </w:rPr>
        <w:t>considering</w:t>
      </w:r>
      <w:r w:rsidRPr="00AB0421">
        <w:rPr>
          <w:color w:val="CC3668"/>
        </w:rPr>
        <w:t>, but not limited to, the following aspects:</w:t>
      </w:r>
    </w:p>
    <w:p w14:paraId="42924DB3" w14:textId="5C94E145" w:rsidR="00AB0421" w:rsidRPr="00AB0421" w:rsidRDefault="00AB0421" w:rsidP="00AC5514">
      <w:pPr>
        <w:pStyle w:val="ListParagraph"/>
        <w:numPr>
          <w:ilvl w:val="0"/>
          <w:numId w:val="3"/>
        </w:numPr>
        <w:ind w:left="284" w:hanging="284"/>
        <w:rPr>
          <w:color w:val="CC3668"/>
        </w:rPr>
      </w:pPr>
      <w:r w:rsidRPr="00AB0421">
        <w:rPr>
          <w:color w:val="CC3668"/>
        </w:rPr>
        <w:t>The type(s) of data and information, including units of measurement.</w:t>
      </w:r>
    </w:p>
    <w:p w14:paraId="01BBB4B0" w14:textId="5E7E4649" w:rsidR="00AB0421" w:rsidRPr="00AB0421" w:rsidRDefault="00AB0421" w:rsidP="00AC5514">
      <w:pPr>
        <w:pStyle w:val="ListParagraph"/>
        <w:numPr>
          <w:ilvl w:val="0"/>
          <w:numId w:val="3"/>
        </w:numPr>
        <w:ind w:left="284" w:hanging="284"/>
        <w:rPr>
          <w:color w:val="CC3668"/>
        </w:rPr>
      </w:pPr>
      <w:r w:rsidRPr="00AB0421">
        <w:rPr>
          <w:color w:val="CC3668"/>
        </w:rPr>
        <w:t>The origin of the data.</w:t>
      </w:r>
    </w:p>
    <w:p w14:paraId="190F75C4" w14:textId="61D1F224" w:rsidR="00AB0421" w:rsidRPr="00AB0421" w:rsidRDefault="00AB0421" w:rsidP="00AC5514">
      <w:pPr>
        <w:pStyle w:val="ListParagraph"/>
        <w:numPr>
          <w:ilvl w:val="0"/>
          <w:numId w:val="3"/>
        </w:numPr>
        <w:ind w:left="284" w:hanging="284"/>
        <w:rPr>
          <w:color w:val="CC3668"/>
        </w:rPr>
      </w:pPr>
      <w:r w:rsidRPr="00AB0421">
        <w:rPr>
          <w:color w:val="CC3668"/>
        </w:rPr>
        <w:t>Monitoring methods (including estimation, modelling, measurement, calculation, and uncertainty approaches).</w:t>
      </w:r>
    </w:p>
    <w:p w14:paraId="0125B208" w14:textId="788C1784" w:rsidR="00AB0421" w:rsidRPr="00AB0421" w:rsidRDefault="00AB0421" w:rsidP="00AC5514">
      <w:pPr>
        <w:pStyle w:val="ListParagraph"/>
        <w:numPr>
          <w:ilvl w:val="0"/>
          <w:numId w:val="3"/>
        </w:numPr>
        <w:ind w:left="284" w:hanging="284"/>
        <w:rPr>
          <w:color w:val="CC3668"/>
        </w:rPr>
      </w:pPr>
      <w:r w:rsidRPr="00AB0421">
        <w:rPr>
          <w:color w:val="CC3668"/>
        </w:rPr>
        <w:t>Monitoring frequency.</w:t>
      </w:r>
    </w:p>
    <w:p w14:paraId="1E2B8E83" w14:textId="6061AD87" w:rsidR="00AB0421" w:rsidRPr="00AB0421" w:rsidRDefault="00AB0421" w:rsidP="00AC5514">
      <w:pPr>
        <w:pStyle w:val="ListParagraph"/>
        <w:numPr>
          <w:ilvl w:val="0"/>
          <w:numId w:val="3"/>
        </w:numPr>
        <w:ind w:left="284" w:hanging="284"/>
        <w:rPr>
          <w:color w:val="CC3668"/>
        </w:rPr>
      </w:pPr>
      <w:r w:rsidRPr="00AB0421">
        <w:rPr>
          <w:color w:val="CC3668"/>
        </w:rPr>
        <w:t>Monitoring roles and responsibilities, including procedures for authorisation, approval, and documentation of changes to recorded data.</w:t>
      </w:r>
    </w:p>
    <w:p w14:paraId="3352842E" w14:textId="55F85F7E" w:rsidR="00A16555" w:rsidRPr="007A3401" w:rsidRDefault="00AB0421" w:rsidP="00AC5514">
      <w:pPr>
        <w:pStyle w:val="ListParagraph"/>
        <w:numPr>
          <w:ilvl w:val="0"/>
          <w:numId w:val="3"/>
        </w:numPr>
        <w:ind w:left="284" w:hanging="284"/>
        <w:rPr>
          <w:rFonts w:cstheme="minorHAnsi"/>
          <w:color w:val="CC3668"/>
        </w:rPr>
      </w:pPr>
      <w:r w:rsidRPr="00AB0421">
        <w:rPr>
          <w:color w:val="CC3668"/>
        </w:rPr>
        <w:lastRenderedPageBreak/>
        <w:t>Controls including internal checking of input, transformation</w:t>
      </w:r>
      <w:r w:rsidR="00983368">
        <w:rPr>
          <w:color w:val="CC3668"/>
        </w:rPr>
        <w:t>,</w:t>
      </w:r>
      <w:r w:rsidRPr="00AB0421">
        <w:rPr>
          <w:color w:val="CC3668"/>
        </w:rPr>
        <w:t xml:space="preserve"> and output data, and procedures for corrective actions.</w:t>
      </w:r>
    </w:p>
    <w:p w14:paraId="7FA5B279" w14:textId="77777777" w:rsidR="00A16555" w:rsidRPr="007A3401" w:rsidRDefault="00A16555" w:rsidP="00A16555">
      <w:pPr>
        <w:rPr>
          <w:rFonts w:cstheme="minorHAnsi"/>
          <w:color w:val="CC3668"/>
        </w:rPr>
      </w:pPr>
    </w:p>
    <w:p w14:paraId="12BCBD07" w14:textId="77777777" w:rsidR="00A16555" w:rsidRPr="007A3401" w:rsidRDefault="00A16555" w:rsidP="00A16555">
      <w:pPr>
        <w:rPr>
          <w:color w:val="CC3668"/>
        </w:rPr>
      </w:pPr>
    </w:p>
    <w:p w14:paraId="6DAC6CC3" w14:textId="77777777" w:rsidR="00A16555" w:rsidRPr="007A3401" w:rsidRDefault="00A16555" w:rsidP="00A16555">
      <w:pPr>
        <w:spacing w:after="160" w:line="259" w:lineRule="auto"/>
        <w:jc w:val="left"/>
        <w:rPr>
          <w:color w:val="CC3668"/>
        </w:rPr>
      </w:pPr>
      <w:r w:rsidRPr="007A3401">
        <w:rPr>
          <w:color w:val="CC3668"/>
        </w:rPr>
        <w:br w:type="page"/>
      </w:r>
    </w:p>
    <w:p w14:paraId="1B92AE77" w14:textId="72D5EDE0" w:rsidR="00611D5F" w:rsidRPr="007A3401" w:rsidRDefault="006C4362" w:rsidP="00DD6D9C">
      <w:pPr>
        <w:pStyle w:val="Tit01espanol"/>
        <w:numPr>
          <w:ilvl w:val="0"/>
          <w:numId w:val="5"/>
        </w:numPr>
      </w:pPr>
      <w:bookmarkStart w:id="207" w:name="_Toc136513214"/>
      <w:bookmarkEnd w:id="153"/>
      <w:bookmarkEnd w:id="154"/>
      <w:bookmarkEnd w:id="155"/>
      <w:bookmarkEnd w:id="156"/>
      <w:bookmarkEnd w:id="157"/>
      <w:bookmarkEnd w:id="158"/>
      <w:bookmarkEnd w:id="159"/>
      <w:bookmarkEnd w:id="160"/>
      <w:bookmarkEnd w:id="161"/>
      <w:bookmarkEnd w:id="162"/>
      <w:bookmarkEnd w:id="163"/>
      <w:bookmarkEnd w:id="206"/>
      <w:r>
        <w:lastRenderedPageBreak/>
        <w:t>Legal and documentary aspects</w:t>
      </w:r>
      <w:bookmarkEnd w:id="207"/>
    </w:p>
    <w:p w14:paraId="653BD987" w14:textId="6CD175A6" w:rsidR="00611D5F" w:rsidRPr="007A3401" w:rsidRDefault="006C4362" w:rsidP="00611D5F">
      <w:pPr>
        <w:pStyle w:val="Tit02espanol"/>
        <w:numPr>
          <w:ilvl w:val="1"/>
          <w:numId w:val="5"/>
        </w:numPr>
      </w:pPr>
      <w:bookmarkStart w:id="208" w:name="_Toc136513215"/>
      <w:r>
        <w:t>Legal requirements</w:t>
      </w:r>
      <w:bookmarkEnd w:id="208"/>
    </w:p>
    <w:p w14:paraId="332A6395" w14:textId="7A3ECAD6" w:rsidR="006C4362" w:rsidRPr="006C4362" w:rsidRDefault="006C4362" w:rsidP="006C4362">
      <w:pPr>
        <w:pStyle w:val="list01"/>
        <w:rPr>
          <w:color w:val="CC3668"/>
        </w:rPr>
      </w:pPr>
      <w:r w:rsidRPr="006C4362">
        <w:rPr>
          <w:color w:val="CC3668"/>
        </w:rPr>
        <w:t>Specify all local, regional, and national laws, statutes</w:t>
      </w:r>
      <w:r w:rsidR="00983368">
        <w:rPr>
          <w:color w:val="CC3668"/>
        </w:rPr>
        <w:t>,</w:t>
      </w:r>
      <w:r w:rsidRPr="006C4362">
        <w:rPr>
          <w:color w:val="CC3668"/>
        </w:rPr>
        <w:t xml:space="preserve"> and regulatory frameworks that apply to the PCEM. This may include, as appropriate, but not limited to:</w:t>
      </w:r>
    </w:p>
    <w:p w14:paraId="7C3B227E" w14:textId="6D17CC8B" w:rsidR="006C4362" w:rsidRPr="006C4362" w:rsidRDefault="006C4362" w:rsidP="008F3EA0">
      <w:pPr>
        <w:pStyle w:val="list01"/>
        <w:numPr>
          <w:ilvl w:val="0"/>
          <w:numId w:val="17"/>
        </w:numPr>
        <w:spacing w:after="0"/>
        <w:ind w:left="284" w:hanging="284"/>
        <w:rPr>
          <w:color w:val="CC3668"/>
        </w:rPr>
      </w:pPr>
      <w:r w:rsidRPr="006C4362">
        <w:rPr>
          <w:color w:val="CC3668"/>
        </w:rPr>
        <w:t>Permits, environmental licences, or environmental requirements.</w:t>
      </w:r>
    </w:p>
    <w:p w14:paraId="03A7340A" w14:textId="450EF21F" w:rsidR="006C4362" w:rsidRPr="006C4362" w:rsidRDefault="006C4362" w:rsidP="008F3EA0">
      <w:pPr>
        <w:pStyle w:val="list01"/>
        <w:numPr>
          <w:ilvl w:val="0"/>
          <w:numId w:val="17"/>
        </w:numPr>
        <w:spacing w:after="0"/>
        <w:ind w:left="284" w:hanging="284"/>
        <w:rPr>
          <w:color w:val="CC3668"/>
        </w:rPr>
      </w:pPr>
      <w:r w:rsidRPr="006C4362">
        <w:rPr>
          <w:color w:val="CC3668"/>
        </w:rPr>
        <w:t>If required, environmental impact assessment and environmental management plan.</w:t>
      </w:r>
    </w:p>
    <w:p w14:paraId="3B9BF320" w14:textId="61B5FD6D" w:rsidR="008F3EA0" w:rsidRDefault="006C4362" w:rsidP="008F3EA0">
      <w:pPr>
        <w:pStyle w:val="list01"/>
        <w:numPr>
          <w:ilvl w:val="0"/>
          <w:numId w:val="17"/>
        </w:numPr>
        <w:spacing w:after="0"/>
        <w:ind w:left="284" w:hanging="284"/>
      </w:pPr>
      <w:r w:rsidRPr="006C4362">
        <w:rPr>
          <w:color w:val="CC3668"/>
        </w:rPr>
        <w:t>Current environmental regulations for which all those that apply to the PCEM should be referenced, described, and justified.</w:t>
      </w:r>
    </w:p>
    <w:p w14:paraId="1EDA7443" w14:textId="77777777" w:rsidR="003B1798" w:rsidRPr="007A3401" w:rsidRDefault="003B1798" w:rsidP="003B1798">
      <w:pPr>
        <w:pStyle w:val="list01"/>
        <w:spacing w:after="0"/>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51"/>
        <w:gridCol w:w="2436"/>
        <w:gridCol w:w="3067"/>
        <w:gridCol w:w="1774"/>
      </w:tblGrid>
      <w:tr w:rsidR="006C4362" w:rsidRPr="007A3401" w14:paraId="7E9D2A73" w14:textId="77777777" w:rsidTr="006C4362">
        <w:tc>
          <w:tcPr>
            <w:tcW w:w="1551" w:type="dxa"/>
            <w:shd w:val="clear" w:color="auto" w:fill="8EAADB" w:themeFill="accent1" w:themeFillTint="99"/>
            <w:vAlign w:val="center"/>
          </w:tcPr>
          <w:p w14:paraId="653642FF" w14:textId="498A76D1" w:rsidR="006C4362" w:rsidRPr="007A3401" w:rsidRDefault="006C4362" w:rsidP="006C4362">
            <w:pPr>
              <w:spacing w:after="0"/>
              <w:jc w:val="center"/>
              <w:rPr>
                <w:rFonts w:eastAsia="Times New Roman"/>
                <w:b/>
                <w:bCs/>
                <w:lang w:eastAsia="en-GB"/>
              </w:rPr>
            </w:pPr>
            <w:r>
              <w:rPr>
                <w:rFonts w:eastAsia="Times New Roman"/>
                <w:b/>
                <w:bCs/>
                <w:color w:val="000000" w:themeColor="text1"/>
                <w:lang w:eastAsia="en-GB"/>
              </w:rPr>
              <w:t>Rule or law</w:t>
            </w:r>
          </w:p>
        </w:tc>
        <w:tc>
          <w:tcPr>
            <w:tcW w:w="2436" w:type="dxa"/>
            <w:shd w:val="clear" w:color="auto" w:fill="8EAADB" w:themeFill="accent1" w:themeFillTint="99"/>
            <w:vAlign w:val="center"/>
          </w:tcPr>
          <w:p w14:paraId="6DB52021" w14:textId="0B7D5E15" w:rsidR="006C4362" w:rsidRPr="007A3401" w:rsidRDefault="006C4362" w:rsidP="006C4362">
            <w:pPr>
              <w:spacing w:after="0"/>
              <w:jc w:val="center"/>
              <w:rPr>
                <w:rFonts w:eastAsia="Times New Roman"/>
                <w:b/>
                <w:bCs/>
                <w:lang w:eastAsia="en-GB"/>
              </w:rPr>
            </w:pPr>
            <w:r w:rsidRPr="00686C7E">
              <w:rPr>
                <w:rFonts w:eastAsia="Times New Roman"/>
                <w:b/>
                <w:bCs/>
                <w:color w:val="000000" w:themeColor="text1"/>
                <w:lang w:eastAsia="en-GB"/>
              </w:rPr>
              <w:t>Type (legal, environmental, other)</w:t>
            </w:r>
          </w:p>
        </w:tc>
        <w:tc>
          <w:tcPr>
            <w:tcW w:w="3067" w:type="dxa"/>
            <w:shd w:val="clear" w:color="auto" w:fill="8EAADB" w:themeFill="accent1" w:themeFillTint="99"/>
            <w:vAlign w:val="center"/>
          </w:tcPr>
          <w:p w14:paraId="589E769E" w14:textId="012531BE" w:rsidR="006C4362" w:rsidRPr="007A3401" w:rsidRDefault="006C4362" w:rsidP="006C4362">
            <w:pPr>
              <w:spacing w:after="0"/>
              <w:jc w:val="center"/>
              <w:rPr>
                <w:rFonts w:eastAsia="Times New Roman"/>
                <w:b/>
                <w:bCs/>
                <w:lang w:eastAsia="en-GB"/>
              </w:rPr>
            </w:pPr>
            <w:r w:rsidRPr="00686C7E">
              <w:rPr>
                <w:rFonts w:eastAsia="Times New Roman"/>
                <w:b/>
                <w:bCs/>
                <w:color w:val="000000" w:themeColor="text1"/>
                <w:lang w:eastAsia="en-GB"/>
              </w:rPr>
              <w:t>Applicability/Compliance (full or partial)</w:t>
            </w:r>
          </w:p>
        </w:tc>
        <w:tc>
          <w:tcPr>
            <w:tcW w:w="1774" w:type="dxa"/>
            <w:shd w:val="clear" w:color="auto" w:fill="8EAADB" w:themeFill="accent1" w:themeFillTint="99"/>
            <w:vAlign w:val="center"/>
          </w:tcPr>
          <w:p w14:paraId="52396324" w14:textId="7E82063E" w:rsidR="006C4362" w:rsidRPr="007A3401" w:rsidRDefault="006C4362" w:rsidP="006C4362">
            <w:pPr>
              <w:spacing w:after="0"/>
              <w:jc w:val="center"/>
              <w:rPr>
                <w:rFonts w:eastAsia="Times New Roman"/>
                <w:b/>
                <w:bCs/>
                <w:lang w:eastAsia="en-GB"/>
              </w:rPr>
            </w:pPr>
            <w:r w:rsidRPr="00CC77D5">
              <w:rPr>
                <w:rFonts w:eastAsia="Times New Roman"/>
                <w:b/>
                <w:bCs/>
                <w:color w:val="000000" w:themeColor="text1"/>
                <w:lang w:eastAsia="en-GB"/>
              </w:rPr>
              <w:t>Justification</w:t>
            </w:r>
          </w:p>
        </w:tc>
      </w:tr>
      <w:tr w:rsidR="00611D5F" w:rsidRPr="007A3401" w14:paraId="05AE30FA" w14:textId="77777777" w:rsidTr="006C4362">
        <w:tc>
          <w:tcPr>
            <w:tcW w:w="1551" w:type="dxa"/>
          </w:tcPr>
          <w:p w14:paraId="6E727DD4" w14:textId="77777777" w:rsidR="00611D5F" w:rsidRPr="007A3401" w:rsidRDefault="00611D5F" w:rsidP="0015373C">
            <w:pPr>
              <w:rPr>
                <w:color w:val="5B9BD5" w:themeColor="accent5"/>
              </w:rPr>
            </w:pPr>
          </w:p>
        </w:tc>
        <w:tc>
          <w:tcPr>
            <w:tcW w:w="2436" w:type="dxa"/>
          </w:tcPr>
          <w:p w14:paraId="39521831" w14:textId="77777777" w:rsidR="00611D5F" w:rsidRPr="007A3401" w:rsidRDefault="00611D5F" w:rsidP="0015373C">
            <w:pPr>
              <w:rPr>
                <w:color w:val="5B9BD5" w:themeColor="accent5"/>
              </w:rPr>
            </w:pPr>
          </w:p>
        </w:tc>
        <w:tc>
          <w:tcPr>
            <w:tcW w:w="3067" w:type="dxa"/>
          </w:tcPr>
          <w:p w14:paraId="1D76D21D" w14:textId="77777777" w:rsidR="00611D5F" w:rsidRPr="007A3401" w:rsidRDefault="00611D5F" w:rsidP="0015373C">
            <w:pPr>
              <w:rPr>
                <w:color w:val="5B9BD5" w:themeColor="accent5"/>
              </w:rPr>
            </w:pPr>
          </w:p>
        </w:tc>
        <w:tc>
          <w:tcPr>
            <w:tcW w:w="1774" w:type="dxa"/>
          </w:tcPr>
          <w:p w14:paraId="726772DB" w14:textId="77777777" w:rsidR="00611D5F" w:rsidRPr="007A3401" w:rsidRDefault="00611D5F" w:rsidP="0015373C">
            <w:pPr>
              <w:rPr>
                <w:color w:val="5B9BD5" w:themeColor="accent5"/>
              </w:rPr>
            </w:pPr>
          </w:p>
        </w:tc>
      </w:tr>
    </w:tbl>
    <w:p w14:paraId="06998C37" w14:textId="77777777" w:rsidR="00611D5F" w:rsidRPr="007A3401" w:rsidRDefault="00611D5F" w:rsidP="00611D5F"/>
    <w:p w14:paraId="4BA4BF98" w14:textId="2175A9ED" w:rsidR="00611D5F" w:rsidRPr="007A3401" w:rsidRDefault="007A3401" w:rsidP="00611D5F">
      <w:pPr>
        <w:pStyle w:val="Tit02espanol"/>
        <w:numPr>
          <w:ilvl w:val="1"/>
          <w:numId w:val="5"/>
        </w:numPr>
      </w:pPr>
      <w:bookmarkStart w:id="209" w:name="_Toc136513216"/>
      <w:r w:rsidRPr="007A3401">
        <w:t>PCEM</w:t>
      </w:r>
      <w:r w:rsidR="006C4362">
        <w:t xml:space="preserve"> Documentation</w:t>
      </w:r>
      <w:bookmarkEnd w:id="209"/>
    </w:p>
    <w:p w14:paraId="4851B8F7" w14:textId="3B608D73" w:rsidR="00611D5F" w:rsidRPr="007A3401" w:rsidRDefault="006C4362" w:rsidP="00611D5F">
      <w:bookmarkStart w:id="210" w:name="_Hlk135062642"/>
      <w:bookmarkEnd w:id="164"/>
      <w:bookmarkEnd w:id="165"/>
      <w:bookmarkEnd w:id="166"/>
      <w:bookmarkEnd w:id="167"/>
      <w:bookmarkEnd w:id="168"/>
      <w:bookmarkEnd w:id="169"/>
      <w:bookmarkEnd w:id="170"/>
      <w:bookmarkEnd w:id="171"/>
      <w:bookmarkEnd w:id="172"/>
      <w:bookmarkEnd w:id="173"/>
      <w:bookmarkEnd w:id="174"/>
      <w:r w:rsidRPr="006C4362">
        <w:rPr>
          <w:color w:val="CC3668"/>
        </w:rPr>
        <w:t xml:space="preserve">Describe and include supporting or evidentiary documentation demonstrating the PCEM's compliance with the </w:t>
      </w:r>
      <w:r w:rsidR="00A2446C" w:rsidRPr="006C4362">
        <w:rPr>
          <w:b/>
          <w:bCs/>
          <w:i/>
          <w:iCs/>
          <w:color w:val="CC3668"/>
        </w:rPr>
        <w:t>Global Zero Waste</w:t>
      </w:r>
      <w:r w:rsidR="00A2446C">
        <w:rPr>
          <w:b/>
          <w:bCs/>
          <w:i/>
          <w:iCs/>
          <w:color w:val="CC3668"/>
        </w:rPr>
        <w:t xml:space="preserve"> </w:t>
      </w:r>
      <w:r w:rsidR="00A2446C" w:rsidRPr="006C4362">
        <w:rPr>
          <w:b/>
          <w:bCs/>
          <w:i/>
          <w:iCs/>
          <w:color w:val="CC3668"/>
        </w:rPr>
        <w:t>and Cercarbono</w:t>
      </w:r>
      <w:r w:rsidR="00A2446C">
        <w:rPr>
          <w:b/>
          <w:bCs/>
          <w:i/>
          <w:iCs/>
          <w:color w:val="CC3668"/>
        </w:rPr>
        <w:t>’s Protocol</w:t>
      </w:r>
      <w:r w:rsidR="00A2446C" w:rsidRPr="006C4362">
        <w:rPr>
          <w:b/>
          <w:bCs/>
          <w:i/>
          <w:iCs/>
          <w:color w:val="CC3668"/>
        </w:rPr>
        <w:t xml:space="preserve"> for </w:t>
      </w:r>
      <w:r w:rsidR="00A2446C">
        <w:rPr>
          <w:b/>
          <w:bCs/>
          <w:i/>
          <w:iCs/>
          <w:color w:val="CC3668"/>
        </w:rPr>
        <w:t>V</w:t>
      </w:r>
      <w:r w:rsidR="00A2446C" w:rsidRPr="006C4362">
        <w:rPr>
          <w:b/>
          <w:bCs/>
          <w:i/>
          <w:iCs/>
          <w:color w:val="CC3668"/>
        </w:rPr>
        <w:t xml:space="preserve">oluntary </w:t>
      </w:r>
      <w:r w:rsidR="00A2446C">
        <w:rPr>
          <w:b/>
          <w:bCs/>
          <w:i/>
          <w:iCs/>
          <w:color w:val="CC3668"/>
        </w:rPr>
        <w:t>C</w:t>
      </w:r>
      <w:r w:rsidR="00A2446C" w:rsidRPr="006C4362">
        <w:rPr>
          <w:b/>
          <w:bCs/>
          <w:i/>
          <w:iCs/>
          <w:color w:val="CC3668"/>
        </w:rPr>
        <w:t xml:space="preserve">ertification of </w:t>
      </w:r>
      <w:r w:rsidR="00A2446C">
        <w:rPr>
          <w:b/>
          <w:bCs/>
          <w:i/>
          <w:iCs/>
          <w:color w:val="CC3668"/>
        </w:rPr>
        <w:t>C</w:t>
      </w:r>
      <w:r w:rsidR="00A2446C" w:rsidRPr="006C4362">
        <w:rPr>
          <w:b/>
          <w:bCs/>
          <w:i/>
          <w:iCs/>
          <w:color w:val="CC3668"/>
        </w:rPr>
        <w:t xml:space="preserve">ircular </w:t>
      </w:r>
      <w:r w:rsidR="00A2446C">
        <w:rPr>
          <w:b/>
          <w:bCs/>
          <w:i/>
          <w:iCs/>
          <w:color w:val="CC3668"/>
        </w:rPr>
        <w:t>E</w:t>
      </w:r>
      <w:r w:rsidR="00A2446C" w:rsidRPr="006C4362">
        <w:rPr>
          <w:b/>
          <w:bCs/>
          <w:i/>
          <w:iCs/>
          <w:color w:val="CC3668"/>
        </w:rPr>
        <w:t>conomy</w:t>
      </w:r>
      <w:r w:rsidRPr="006C4362">
        <w:rPr>
          <w:color w:val="CC3668"/>
        </w:rPr>
        <w:t>. This documentation must be consistent with the validation, verification, and certification processes</w:t>
      </w:r>
      <w:bookmarkEnd w:id="210"/>
      <w:r w:rsidRPr="006C4362">
        <w:rPr>
          <w:color w:val="CC3668"/>
        </w:rPr>
        <w:t>.</w:t>
      </w:r>
      <w:r w:rsidR="00611D5F" w:rsidRPr="007A3401">
        <w:br w:type="page"/>
      </w:r>
    </w:p>
    <w:p w14:paraId="42F37E06" w14:textId="190E5085" w:rsidR="00CF7EA6" w:rsidRPr="007A3401" w:rsidRDefault="005111AF" w:rsidP="00DD6D9C">
      <w:pPr>
        <w:pStyle w:val="Tit01espanol"/>
        <w:numPr>
          <w:ilvl w:val="0"/>
          <w:numId w:val="5"/>
        </w:numPr>
      </w:pPr>
      <w:bookmarkStart w:id="211" w:name="_Toc136513217"/>
      <w:bookmarkStart w:id="212" w:name="_Hlk135062531"/>
      <w:bookmarkEnd w:id="175"/>
      <w:bookmarkEnd w:id="176"/>
      <w:bookmarkEnd w:id="177"/>
      <w:bookmarkEnd w:id="178"/>
      <w:bookmarkEnd w:id="179"/>
      <w:bookmarkEnd w:id="180"/>
      <w:bookmarkEnd w:id="181"/>
      <w:bookmarkEnd w:id="182"/>
      <w:bookmarkEnd w:id="183"/>
      <w:bookmarkEnd w:id="184"/>
      <w:bookmarkEnd w:id="185"/>
      <w:r>
        <w:lastRenderedPageBreak/>
        <w:t>Stakeholder consultation</w:t>
      </w:r>
      <w:bookmarkEnd w:id="211"/>
    </w:p>
    <w:bookmarkEnd w:id="212"/>
    <w:p w14:paraId="334D753C" w14:textId="07E98020" w:rsidR="005111AF" w:rsidRPr="005111AF" w:rsidRDefault="005111AF" w:rsidP="005111AF">
      <w:pPr>
        <w:rPr>
          <w:color w:val="CC3668"/>
        </w:rPr>
      </w:pPr>
      <w:r w:rsidRPr="005111AF">
        <w:rPr>
          <w:color w:val="CC3668"/>
        </w:rPr>
        <w:t xml:space="preserve">Describe the process undertaken for the stakeholder consultation in accordance with the latest version of the </w:t>
      </w:r>
      <w:r w:rsidR="00A2446C" w:rsidRPr="006C4362">
        <w:rPr>
          <w:b/>
          <w:bCs/>
          <w:i/>
          <w:iCs/>
          <w:color w:val="CC3668"/>
        </w:rPr>
        <w:t>Global Zero Waste</w:t>
      </w:r>
      <w:r w:rsidR="00A2446C">
        <w:rPr>
          <w:b/>
          <w:bCs/>
          <w:i/>
          <w:iCs/>
          <w:color w:val="CC3668"/>
        </w:rPr>
        <w:t xml:space="preserve"> </w:t>
      </w:r>
      <w:r w:rsidR="00A2446C" w:rsidRPr="006C4362">
        <w:rPr>
          <w:b/>
          <w:bCs/>
          <w:i/>
          <w:iCs/>
          <w:color w:val="CC3668"/>
        </w:rPr>
        <w:t>and Cercarbono</w:t>
      </w:r>
      <w:r w:rsidR="00A2446C">
        <w:rPr>
          <w:b/>
          <w:bCs/>
          <w:i/>
          <w:iCs/>
          <w:color w:val="CC3668"/>
        </w:rPr>
        <w:t>’s Protocol</w:t>
      </w:r>
      <w:r w:rsidR="00A2446C" w:rsidRPr="006C4362">
        <w:rPr>
          <w:b/>
          <w:bCs/>
          <w:i/>
          <w:iCs/>
          <w:color w:val="CC3668"/>
        </w:rPr>
        <w:t xml:space="preserve"> for </w:t>
      </w:r>
      <w:r w:rsidR="00A2446C">
        <w:rPr>
          <w:b/>
          <w:bCs/>
          <w:i/>
          <w:iCs/>
          <w:color w:val="CC3668"/>
        </w:rPr>
        <w:t>V</w:t>
      </w:r>
      <w:r w:rsidR="00A2446C" w:rsidRPr="006C4362">
        <w:rPr>
          <w:b/>
          <w:bCs/>
          <w:i/>
          <w:iCs/>
          <w:color w:val="CC3668"/>
        </w:rPr>
        <w:t xml:space="preserve">oluntary </w:t>
      </w:r>
      <w:r w:rsidR="00A2446C">
        <w:rPr>
          <w:b/>
          <w:bCs/>
          <w:i/>
          <w:iCs/>
          <w:color w:val="CC3668"/>
        </w:rPr>
        <w:t>C</w:t>
      </w:r>
      <w:r w:rsidR="00A2446C" w:rsidRPr="006C4362">
        <w:rPr>
          <w:b/>
          <w:bCs/>
          <w:i/>
          <w:iCs/>
          <w:color w:val="CC3668"/>
        </w:rPr>
        <w:t xml:space="preserve">ertification of </w:t>
      </w:r>
      <w:r w:rsidR="00A2446C">
        <w:rPr>
          <w:b/>
          <w:bCs/>
          <w:i/>
          <w:iCs/>
          <w:color w:val="CC3668"/>
        </w:rPr>
        <w:t>C</w:t>
      </w:r>
      <w:r w:rsidR="00A2446C" w:rsidRPr="006C4362">
        <w:rPr>
          <w:b/>
          <w:bCs/>
          <w:i/>
          <w:iCs/>
          <w:color w:val="CC3668"/>
        </w:rPr>
        <w:t xml:space="preserve">ircular </w:t>
      </w:r>
      <w:r w:rsidR="00A2446C">
        <w:rPr>
          <w:b/>
          <w:bCs/>
          <w:i/>
          <w:iCs/>
          <w:color w:val="CC3668"/>
        </w:rPr>
        <w:t>E</w:t>
      </w:r>
      <w:r w:rsidR="00A2446C" w:rsidRPr="006C4362">
        <w:rPr>
          <w:b/>
          <w:bCs/>
          <w:i/>
          <w:iCs/>
          <w:color w:val="CC3668"/>
        </w:rPr>
        <w:t>conomy</w:t>
      </w:r>
      <w:r w:rsidRPr="005111AF">
        <w:rPr>
          <w:color w:val="CC3668"/>
        </w:rPr>
        <w:t>.</w:t>
      </w:r>
    </w:p>
    <w:p w14:paraId="7CE098B0" w14:textId="3D975FC1" w:rsidR="005111AF" w:rsidRDefault="005111AF" w:rsidP="005111AF">
      <w:pPr>
        <w:rPr>
          <w:color w:val="CC3668"/>
        </w:rPr>
      </w:pPr>
      <w:r w:rsidRPr="005111AF">
        <w:rPr>
          <w:color w:val="CC3668"/>
        </w:rPr>
        <w:t>If the PCEM considers the involvement of vulnerable workers or communities in the project activity, this item will be of particular relevance.</w:t>
      </w:r>
    </w:p>
    <w:p w14:paraId="7FE606E1" w14:textId="77777777" w:rsidR="00CF7EA6" w:rsidRPr="007A3401" w:rsidRDefault="00CF7EA6" w:rsidP="00CF7EA6">
      <w:r w:rsidRPr="007A3401">
        <w:rPr>
          <w:lang w:eastAsia="es-ES"/>
        </w:rPr>
        <w:br w:type="page"/>
      </w:r>
    </w:p>
    <w:p w14:paraId="7327AFA4" w14:textId="77777777" w:rsidR="0098181F" w:rsidRPr="00CC77D5" w:rsidRDefault="0098181F" w:rsidP="00DD6D9C">
      <w:pPr>
        <w:pStyle w:val="Tit01espanol"/>
        <w:numPr>
          <w:ilvl w:val="0"/>
          <w:numId w:val="5"/>
        </w:numPr>
      </w:pPr>
      <w:bookmarkStart w:id="213" w:name="_Toc134782570"/>
      <w:bookmarkStart w:id="214" w:name="_Toc136513218"/>
      <w:bookmarkStart w:id="215" w:name="_Toc134553666"/>
      <w:bookmarkStart w:id="216" w:name="_Hlk134557493"/>
      <w:bookmarkEnd w:id="137"/>
      <w:bookmarkEnd w:id="138"/>
      <w:bookmarkEnd w:id="139"/>
      <w:bookmarkEnd w:id="140"/>
      <w:bookmarkEnd w:id="141"/>
      <w:bookmarkEnd w:id="142"/>
      <w:bookmarkEnd w:id="143"/>
      <w:bookmarkEnd w:id="144"/>
      <w:bookmarkEnd w:id="145"/>
      <w:bookmarkEnd w:id="146"/>
      <w:bookmarkEnd w:id="147"/>
      <w:r w:rsidRPr="00686C7E">
        <w:lastRenderedPageBreak/>
        <w:t>Contributions to the Sustainable Development Goals</w:t>
      </w:r>
      <w:r>
        <w:t xml:space="preserve"> of the</w:t>
      </w:r>
      <w:r w:rsidRPr="00686C7E">
        <w:t xml:space="preserve"> United </w:t>
      </w:r>
      <w:r>
        <w:t>Nations</w:t>
      </w:r>
      <w:bookmarkEnd w:id="213"/>
      <w:bookmarkEnd w:id="214"/>
      <w:r w:rsidRPr="00686C7E">
        <w:t xml:space="preserve"> </w:t>
      </w:r>
      <w:bookmarkEnd w:id="215"/>
    </w:p>
    <w:bookmarkEnd w:id="216"/>
    <w:p w14:paraId="0A48D20C" w14:textId="2C350C00" w:rsidR="3552D79D" w:rsidRPr="007A3401" w:rsidRDefault="005111AF" w:rsidP="3552D79D">
      <w:pPr>
        <w:rPr>
          <w:color w:val="CC3668"/>
        </w:rPr>
      </w:pPr>
      <w:r w:rsidRPr="005111AF">
        <w:rPr>
          <w:color w:val="CC3668"/>
        </w:rPr>
        <w:t xml:space="preserve">Provide the contributions of the PCEM to the UN Sustainable Development Goals expected to be generated during the operation of the project. </w:t>
      </w:r>
      <w:r w:rsidR="00983368">
        <w:rPr>
          <w:color w:val="CC3668"/>
        </w:rPr>
        <w:t>Note</w:t>
      </w:r>
      <w:r w:rsidRPr="005111AF">
        <w:rPr>
          <w:color w:val="CC3668"/>
        </w:rPr>
        <w:t xml:space="preserve"> that, at the time of verification, the </w:t>
      </w:r>
      <w:r w:rsidR="00983368">
        <w:rPr>
          <w:color w:val="CC3668"/>
        </w:rPr>
        <w:t xml:space="preserve">actual </w:t>
      </w:r>
      <w:r w:rsidRPr="005111AF">
        <w:rPr>
          <w:color w:val="CC3668"/>
        </w:rPr>
        <w:t xml:space="preserve">contributions made during each monitoring period should be demonstrated using the </w:t>
      </w:r>
      <w:r w:rsidR="00EE795F" w:rsidRPr="006C6B6B">
        <w:rPr>
          <w:b/>
          <w:bCs/>
          <w:i/>
          <w:iCs/>
          <w:color w:val="CC3668"/>
        </w:rPr>
        <w:t xml:space="preserve">Tool to Report Contributions </w:t>
      </w:r>
      <w:r w:rsidR="00EE795F">
        <w:rPr>
          <w:b/>
          <w:bCs/>
          <w:i/>
          <w:iCs/>
          <w:color w:val="CC3668"/>
        </w:rPr>
        <w:t>of</w:t>
      </w:r>
      <w:r w:rsidR="00EE795F">
        <w:rPr>
          <w:color w:val="CC3668"/>
        </w:rPr>
        <w:t xml:space="preserve"> </w:t>
      </w:r>
      <w:r w:rsidR="00EE795F" w:rsidRPr="00EC65C0">
        <w:rPr>
          <w:b/>
          <w:bCs/>
          <w:i/>
          <w:iCs/>
          <w:color w:val="CC3668"/>
        </w:rPr>
        <w:t>Circular Economy Initiative</w:t>
      </w:r>
      <w:r w:rsidR="00EE795F">
        <w:rPr>
          <w:b/>
          <w:bCs/>
          <w:i/>
          <w:iCs/>
          <w:color w:val="CC3668"/>
        </w:rPr>
        <w:t>s</w:t>
      </w:r>
      <w:r w:rsidR="00EE795F" w:rsidRPr="00EC65C0">
        <w:rPr>
          <w:b/>
          <w:bCs/>
          <w:i/>
          <w:iCs/>
          <w:color w:val="CC3668"/>
        </w:rPr>
        <w:t xml:space="preserve"> to the Sustainable Development Goals</w:t>
      </w:r>
      <w:r w:rsidRPr="005111AF">
        <w:rPr>
          <w:color w:val="CC3668"/>
        </w:rPr>
        <w:t xml:space="preserve">, available at </w:t>
      </w:r>
      <w:hyperlink r:id="rId15" w:history="1">
        <w:r w:rsidRPr="005111AF">
          <w:rPr>
            <w:rStyle w:val="Hyperlink"/>
          </w:rPr>
          <w:t>www.cercarbono.com</w:t>
        </w:r>
        <w:r w:rsidRPr="00686D7B">
          <w:rPr>
            <w:rStyle w:val="Hyperlink"/>
            <w:color w:val="CC3668"/>
            <w:u w:val="none"/>
          </w:rPr>
          <w:t>.</w:t>
        </w:r>
      </w:hyperlink>
    </w:p>
    <w:p w14:paraId="5C4177D4" w14:textId="6C644053" w:rsidR="6691ED4C" w:rsidRPr="007A3401" w:rsidRDefault="6691ED4C" w:rsidP="6691ED4C">
      <w:pPr>
        <w:rPr>
          <w:rFonts w:eastAsia="Times New Roman" w:cs="Arial"/>
          <w:color w:val="CC3668"/>
        </w:rPr>
      </w:pPr>
    </w:p>
    <w:p w14:paraId="2EAEF1B4" w14:textId="77777777" w:rsidR="00575BF7" w:rsidRPr="007A3401" w:rsidRDefault="00575BF7" w:rsidP="00575BF7">
      <w:pPr>
        <w:jc w:val="left"/>
        <w:rPr>
          <w:color w:val="5B9BD5" w:themeColor="accent5"/>
        </w:rPr>
      </w:pPr>
      <w:r w:rsidRPr="007A3401">
        <w:rPr>
          <w:color w:val="5B9BD5" w:themeColor="accent5"/>
        </w:rPr>
        <w:br w:type="page"/>
      </w:r>
    </w:p>
    <w:p w14:paraId="4BC93486" w14:textId="138FD0EA" w:rsidR="00575BF7" w:rsidRPr="007A3401" w:rsidRDefault="00575BF7" w:rsidP="00DD6D9C">
      <w:pPr>
        <w:pStyle w:val="Tit01espanol"/>
        <w:numPr>
          <w:ilvl w:val="0"/>
          <w:numId w:val="5"/>
        </w:numPr>
      </w:pPr>
      <w:bookmarkStart w:id="217" w:name="_Toc80091460"/>
      <w:bookmarkStart w:id="218" w:name="_Toc80091555"/>
      <w:bookmarkStart w:id="219" w:name="_Toc80091926"/>
      <w:bookmarkStart w:id="220" w:name="_Toc80092263"/>
      <w:bookmarkStart w:id="221" w:name="_Toc90811338"/>
      <w:bookmarkStart w:id="222" w:name="_Toc109897833"/>
      <w:bookmarkStart w:id="223" w:name="_Toc109912775"/>
      <w:bookmarkStart w:id="224" w:name="_Toc109912948"/>
      <w:bookmarkStart w:id="225" w:name="_Toc109913111"/>
      <w:bookmarkStart w:id="226" w:name="_Toc109913485"/>
      <w:bookmarkStart w:id="227" w:name="_Toc109915107"/>
      <w:bookmarkStart w:id="228" w:name="_Toc109915154"/>
      <w:bookmarkStart w:id="229" w:name="_Toc109915270"/>
      <w:bookmarkStart w:id="230" w:name="_Toc109916191"/>
      <w:bookmarkStart w:id="231" w:name="_Toc109916554"/>
      <w:bookmarkStart w:id="232" w:name="_Toc109916596"/>
      <w:bookmarkStart w:id="233" w:name="_Toc136513219"/>
      <w:bookmarkEnd w:id="148"/>
      <w:bookmarkEnd w:id="149"/>
      <w:bookmarkEnd w:id="150"/>
      <w:bookmarkEnd w:id="151"/>
      <w:r w:rsidRPr="007A3401">
        <w:lastRenderedPageBreak/>
        <w:t>Referen</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98181F">
        <w:t>ces</w:t>
      </w:r>
      <w:bookmarkEnd w:id="233"/>
    </w:p>
    <w:p w14:paraId="33E571AD" w14:textId="7C5FA5C4" w:rsidR="00575BF7" w:rsidRPr="007A3401" w:rsidRDefault="0098181F" w:rsidP="00575BF7">
      <w:bookmarkStart w:id="234" w:name="_Hlk135062337"/>
      <w:r w:rsidRPr="0098181F">
        <w:rPr>
          <w:color w:val="CC3668"/>
        </w:rPr>
        <w:t>List all</w:t>
      </w:r>
      <w:r w:rsidR="00DD6F7B">
        <w:rPr>
          <w:color w:val="CC3668"/>
        </w:rPr>
        <w:t xml:space="preserve"> the</w:t>
      </w:r>
      <w:r w:rsidRPr="0098181F">
        <w:rPr>
          <w:color w:val="CC3668"/>
        </w:rPr>
        <w:t xml:space="preserve"> references used in the development of the PDD. All references should be available for consultation by the VVB.</w:t>
      </w:r>
    </w:p>
    <w:bookmarkEnd w:id="234"/>
    <w:p w14:paraId="0446CBC0" w14:textId="77777777" w:rsidR="00575BF7" w:rsidRPr="007A3401" w:rsidRDefault="00575BF7" w:rsidP="00575BF7">
      <w:pPr>
        <w:jc w:val="left"/>
      </w:pPr>
      <w:r w:rsidRPr="007A3401">
        <w:br w:type="page"/>
      </w:r>
    </w:p>
    <w:p w14:paraId="2B0331D2" w14:textId="432A6D0C" w:rsidR="00575BF7" w:rsidRPr="007A3401" w:rsidRDefault="0098181F" w:rsidP="00DD6D9C">
      <w:pPr>
        <w:pStyle w:val="Tit01espanol"/>
        <w:numPr>
          <w:ilvl w:val="0"/>
          <w:numId w:val="5"/>
        </w:numPr>
      </w:pPr>
      <w:bookmarkStart w:id="235" w:name="_Hlk135062281"/>
      <w:bookmarkStart w:id="236" w:name="_Toc109897834"/>
      <w:bookmarkStart w:id="237" w:name="_Toc109912776"/>
      <w:bookmarkStart w:id="238" w:name="_Toc109912949"/>
      <w:bookmarkStart w:id="239" w:name="_Toc109913112"/>
      <w:bookmarkStart w:id="240" w:name="_Toc109913486"/>
      <w:bookmarkStart w:id="241" w:name="_Toc109915108"/>
      <w:bookmarkStart w:id="242" w:name="_Toc109915155"/>
      <w:bookmarkStart w:id="243" w:name="_Toc109915271"/>
      <w:bookmarkStart w:id="244" w:name="_Toc109916192"/>
      <w:bookmarkStart w:id="245" w:name="_Toc109916555"/>
      <w:bookmarkStart w:id="246" w:name="_Toc109916597"/>
      <w:bookmarkStart w:id="247" w:name="_Toc136513220"/>
      <w:r>
        <w:lastRenderedPageBreak/>
        <w:t>Document history</w:t>
      </w:r>
      <w:r w:rsidR="00575BF7" w:rsidRPr="007A3401">
        <w:t xml:space="preserve"> </w:t>
      </w:r>
      <w:bookmarkEnd w:id="235"/>
      <w:r w:rsidR="00575BF7" w:rsidRPr="007A3401">
        <w:t>(PDD)</w:t>
      </w:r>
      <w:bookmarkEnd w:id="236"/>
      <w:bookmarkEnd w:id="237"/>
      <w:bookmarkEnd w:id="238"/>
      <w:bookmarkEnd w:id="239"/>
      <w:bookmarkEnd w:id="240"/>
      <w:bookmarkEnd w:id="241"/>
      <w:bookmarkEnd w:id="242"/>
      <w:bookmarkEnd w:id="243"/>
      <w:bookmarkEnd w:id="244"/>
      <w:bookmarkEnd w:id="245"/>
      <w:bookmarkEnd w:id="246"/>
      <w:bookmarkEnd w:id="247"/>
    </w:p>
    <w:p w14:paraId="0A585277" w14:textId="4E46E5A5" w:rsidR="0098181F" w:rsidRPr="0098181F" w:rsidRDefault="0098181F" w:rsidP="0098181F">
      <w:pPr>
        <w:rPr>
          <w:color w:val="CC3668"/>
        </w:rPr>
      </w:pPr>
      <w:bookmarkStart w:id="248" w:name="_Hlk135062296"/>
      <w:r w:rsidRPr="0098181F">
        <w:rPr>
          <w:color w:val="CC3668"/>
        </w:rPr>
        <w:t xml:space="preserve">Indicate the full history of the </w:t>
      </w:r>
      <w:r>
        <w:rPr>
          <w:color w:val="CC3668"/>
        </w:rPr>
        <w:t>PDD</w:t>
      </w:r>
      <w:r w:rsidRPr="0098181F">
        <w:rPr>
          <w:color w:val="CC3668"/>
        </w:rPr>
        <w:t>, with correct and updated versions and edit dates, and include a brief description of the changes made from the previous version.</w:t>
      </w:r>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389"/>
        <w:gridCol w:w="1773"/>
        <w:gridCol w:w="5666"/>
      </w:tblGrid>
      <w:tr w:rsidR="0098181F" w:rsidRPr="007A3401" w14:paraId="4FE7B222" w14:textId="77777777" w:rsidTr="00623D92">
        <w:tc>
          <w:tcPr>
            <w:tcW w:w="1396" w:type="dxa"/>
            <w:shd w:val="clear" w:color="auto" w:fill="8EAADB" w:themeFill="accent1" w:themeFillTint="99"/>
          </w:tcPr>
          <w:bookmarkEnd w:id="248"/>
          <w:p w14:paraId="3CA026C3" w14:textId="2731501F" w:rsidR="0098181F" w:rsidRPr="00F30534" w:rsidRDefault="0098181F" w:rsidP="0098181F">
            <w:pPr>
              <w:spacing w:after="0"/>
              <w:rPr>
                <w:b/>
                <w:bCs/>
              </w:rPr>
            </w:pPr>
            <w:r w:rsidRPr="00F30534">
              <w:rPr>
                <w:b/>
                <w:bCs/>
                <w:iCs/>
              </w:rPr>
              <w:t>Version</w:t>
            </w:r>
          </w:p>
        </w:tc>
        <w:tc>
          <w:tcPr>
            <w:tcW w:w="1691" w:type="dxa"/>
            <w:shd w:val="clear" w:color="auto" w:fill="8EAADB" w:themeFill="accent1" w:themeFillTint="99"/>
          </w:tcPr>
          <w:p w14:paraId="66FBDB65" w14:textId="65E2B791" w:rsidR="0098181F" w:rsidRPr="00F30534" w:rsidRDefault="0098181F" w:rsidP="0098181F">
            <w:pPr>
              <w:spacing w:after="0"/>
              <w:rPr>
                <w:b/>
                <w:bCs/>
              </w:rPr>
            </w:pPr>
            <w:r w:rsidRPr="00F30534">
              <w:rPr>
                <w:b/>
                <w:bCs/>
                <w:iCs/>
              </w:rPr>
              <w:t xml:space="preserve">Date </w:t>
            </w:r>
          </w:p>
        </w:tc>
        <w:tc>
          <w:tcPr>
            <w:tcW w:w="5741" w:type="dxa"/>
            <w:shd w:val="clear" w:color="auto" w:fill="8EAADB" w:themeFill="accent1" w:themeFillTint="99"/>
          </w:tcPr>
          <w:p w14:paraId="671C9E09" w14:textId="07E096AE" w:rsidR="0098181F" w:rsidRPr="00F30534" w:rsidRDefault="0098181F" w:rsidP="0098181F">
            <w:pPr>
              <w:spacing w:after="0"/>
              <w:rPr>
                <w:b/>
                <w:bCs/>
              </w:rPr>
            </w:pPr>
            <w:r w:rsidRPr="00F30534">
              <w:rPr>
                <w:b/>
                <w:bCs/>
                <w:iCs/>
              </w:rPr>
              <w:t xml:space="preserve">Comments </w:t>
            </w:r>
            <w:r w:rsidR="00F30534" w:rsidRPr="00F30534">
              <w:rPr>
                <w:b/>
                <w:bCs/>
                <w:iCs/>
              </w:rPr>
              <w:t>or</w:t>
            </w:r>
            <w:r w:rsidRPr="00F30534">
              <w:rPr>
                <w:b/>
                <w:bCs/>
                <w:iCs/>
              </w:rPr>
              <w:t xml:space="preserve"> modification</w:t>
            </w:r>
          </w:p>
        </w:tc>
      </w:tr>
      <w:tr w:rsidR="0098181F" w:rsidRPr="007A3401" w14:paraId="025B8FCE" w14:textId="77777777" w:rsidTr="00623D92">
        <w:tc>
          <w:tcPr>
            <w:tcW w:w="1396" w:type="dxa"/>
            <w:shd w:val="clear" w:color="auto" w:fill="auto"/>
          </w:tcPr>
          <w:p w14:paraId="06A9ADA7" w14:textId="77777777" w:rsidR="0098181F" w:rsidRPr="007A3401" w:rsidRDefault="0098181F" w:rsidP="0098181F">
            <w:pPr>
              <w:spacing w:after="0"/>
              <w:rPr>
                <w:color w:val="CC3668"/>
              </w:rPr>
            </w:pPr>
            <w:r w:rsidRPr="007A3401">
              <w:rPr>
                <w:color w:val="CC3668"/>
              </w:rPr>
              <w:t>1.0</w:t>
            </w:r>
          </w:p>
        </w:tc>
        <w:tc>
          <w:tcPr>
            <w:tcW w:w="1691" w:type="dxa"/>
            <w:shd w:val="clear" w:color="auto" w:fill="auto"/>
          </w:tcPr>
          <w:p w14:paraId="36779757" w14:textId="30A588D7" w:rsidR="0098181F" w:rsidRPr="007A3401" w:rsidRDefault="0098181F" w:rsidP="0098181F">
            <w:pPr>
              <w:spacing w:after="0"/>
              <w:rPr>
                <w:color w:val="CC3668"/>
              </w:rPr>
            </w:pPr>
            <w:r w:rsidRPr="004A396C">
              <w:rPr>
                <w:color w:val="CC3668"/>
              </w:rPr>
              <w:t>Day.month.year</w:t>
            </w:r>
          </w:p>
        </w:tc>
        <w:tc>
          <w:tcPr>
            <w:tcW w:w="5741" w:type="dxa"/>
            <w:shd w:val="clear" w:color="auto" w:fill="auto"/>
          </w:tcPr>
          <w:p w14:paraId="24F5BCDF" w14:textId="0B279E6F" w:rsidR="0098181F" w:rsidRPr="007A3401" w:rsidRDefault="0098181F" w:rsidP="0098181F">
            <w:pPr>
              <w:spacing w:after="0"/>
              <w:rPr>
                <w:color w:val="CC3668"/>
              </w:rPr>
            </w:pPr>
            <w:r w:rsidRPr="004A396C">
              <w:rPr>
                <w:color w:val="CC3668"/>
              </w:rPr>
              <w:t>Initial version</w:t>
            </w:r>
            <w:r w:rsidR="00B252DC">
              <w:rPr>
                <w:color w:val="CC3668"/>
              </w:rPr>
              <w:t>.</w:t>
            </w:r>
            <w:r w:rsidRPr="004A396C">
              <w:rPr>
                <w:color w:val="CC3668"/>
              </w:rPr>
              <w:t xml:space="preserve">  </w:t>
            </w:r>
          </w:p>
        </w:tc>
      </w:tr>
      <w:tr w:rsidR="00575BF7" w:rsidRPr="007A3401" w14:paraId="0343F7CF" w14:textId="77777777" w:rsidTr="00623D92">
        <w:trPr>
          <w:trHeight w:val="70"/>
        </w:trPr>
        <w:tc>
          <w:tcPr>
            <w:tcW w:w="1396" w:type="dxa"/>
            <w:shd w:val="clear" w:color="auto" w:fill="auto"/>
          </w:tcPr>
          <w:p w14:paraId="0DA88EAE" w14:textId="77777777" w:rsidR="00575BF7" w:rsidRPr="007A3401" w:rsidRDefault="00575BF7" w:rsidP="0002396D">
            <w:pPr>
              <w:spacing w:after="0"/>
            </w:pPr>
          </w:p>
        </w:tc>
        <w:tc>
          <w:tcPr>
            <w:tcW w:w="1691" w:type="dxa"/>
            <w:shd w:val="clear" w:color="auto" w:fill="auto"/>
          </w:tcPr>
          <w:p w14:paraId="16766F93" w14:textId="77777777" w:rsidR="00575BF7" w:rsidRPr="007A3401" w:rsidRDefault="00575BF7" w:rsidP="0002396D">
            <w:pPr>
              <w:spacing w:after="0"/>
            </w:pPr>
          </w:p>
        </w:tc>
        <w:tc>
          <w:tcPr>
            <w:tcW w:w="5741" w:type="dxa"/>
            <w:shd w:val="clear" w:color="auto" w:fill="auto"/>
          </w:tcPr>
          <w:p w14:paraId="58A31405" w14:textId="77777777" w:rsidR="00575BF7" w:rsidRPr="007A3401" w:rsidRDefault="00575BF7" w:rsidP="0002396D">
            <w:pPr>
              <w:spacing w:after="0"/>
              <w:rPr>
                <w:rStyle w:val="UnresolvedMention1"/>
              </w:rPr>
            </w:pPr>
          </w:p>
        </w:tc>
      </w:tr>
    </w:tbl>
    <w:p w14:paraId="61867A91" w14:textId="77777777" w:rsidR="00575BF7" w:rsidRPr="007A3401" w:rsidRDefault="00575BF7" w:rsidP="00575BF7">
      <w:pPr>
        <w:jc w:val="left"/>
      </w:pPr>
    </w:p>
    <w:p w14:paraId="7F18F99F" w14:textId="77777777" w:rsidR="00575BF7" w:rsidRPr="007A3401" w:rsidRDefault="00575BF7" w:rsidP="00575BF7">
      <w:pPr>
        <w:spacing w:line="276" w:lineRule="auto"/>
        <w:jc w:val="left"/>
      </w:pPr>
      <w:r w:rsidRPr="007A3401">
        <w:br w:type="page"/>
      </w:r>
    </w:p>
    <w:p w14:paraId="7C2D3DA6" w14:textId="3A8D8558" w:rsidR="00575BF7" w:rsidRPr="007A3401" w:rsidRDefault="0098181F" w:rsidP="00DD6D9C">
      <w:pPr>
        <w:pStyle w:val="Tit01espanol"/>
        <w:numPr>
          <w:ilvl w:val="0"/>
          <w:numId w:val="5"/>
        </w:numPr>
      </w:pPr>
      <w:bookmarkStart w:id="249" w:name="_Toc136513221"/>
      <w:bookmarkStart w:id="250" w:name="_Hlk135062219"/>
      <w:r>
        <w:lastRenderedPageBreak/>
        <w:t>Template history</w:t>
      </w:r>
      <w:bookmarkEnd w:id="249"/>
    </w:p>
    <w:tbl>
      <w:tblPr>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396"/>
        <w:gridCol w:w="1576"/>
        <w:gridCol w:w="5856"/>
      </w:tblGrid>
      <w:tr w:rsidR="00575BF7" w:rsidRPr="007A3401" w14:paraId="01728279" w14:textId="77777777" w:rsidTr="00623D92">
        <w:tc>
          <w:tcPr>
            <w:tcW w:w="1396" w:type="dxa"/>
            <w:shd w:val="clear" w:color="auto" w:fill="8EAADB" w:themeFill="accent1" w:themeFillTint="99"/>
          </w:tcPr>
          <w:bookmarkEnd w:id="250"/>
          <w:p w14:paraId="6EA2F0EE" w14:textId="00F20F80" w:rsidR="00575BF7" w:rsidRPr="007A3401" w:rsidRDefault="0098181F" w:rsidP="0002396D">
            <w:pPr>
              <w:spacing w:after="0"/>
              <w:rPr>
                <w:b/>
                <w:bCs/>
              </w:rPr>
            </w:pPr>
            <w:r w:rsidRPr="007A3401">
              <w:rPr>
                <w:b/>
                <w:bCs/>
              </w:rPr>
              <w:t>Version</w:t>
            </w:r>
          </w:p>
        </w:tc>
        <w:tc>
          <w:tcPr>
            <w:tcW w:w="1576" w:type="dxa"/>
            <w:shd w:val="clear" w:color="auto" w:fill="8EAADB" w:themeFill="accent1" w:themeFillTint="99"/>
          </w:tcPr>
          <w:p w14:paraId="7C01BC64" w14:textId="0D2C970A" w:rsidR="00575BF7" w:rsidRPr="007A3401" w:rsidRDefault="0098181F" w:rsidP="0002396D">
            <w:pPr>
              <w:spacing w:after="0"/>
              <w:rPr>
                <w:b/>
                <w:bCs/>
              </w:rPr>
            </w:pPr>
            <w:r>
              <w:rPr>
                <w:b/>
                <w:bCs/>
              </w:rPr>
              <w:t>Date</w:t>
            </w:r>
          </w:p>
        </w:tc>
        <w:tc>
          <w:tcPr>
            <w:tcW w:w="5856" w:type="dxa"/>
            <w:shd w:val="clear" w:color="auto" w:fill="8EAADB" w:themeFill="accent1" w:themeFillTint="99"/>
          </w:tcPr>
          <w:p w14:paraId="69A531C0" w14:textId="711D9B1F" w:rsidR="00575BF7" w:rsidRPr="007A3401" w:rsidRDefault="0098181F" w:rsidP="0002396D">
            <w:pPr>
              <w:spacing w:after="0"/>
              <w:rPr>
                <w:b/>
                <w:bCs/>
              </w:rPr>
            </w:pPr>
            <w:r>
              <w:rPr>
                <w:b/>
                <w:bCs/>
              </w:rPr>
              <w:t xml:space="preserve">Comments </w:t>
            </w:r>
            <w:r w:rsidR="00F30534">
              <w:rPr>
                <w:b/>
                <w:bCs/>
              </w:rPr>
              <w:t>or</w:t>
            </w:r>
            <w:r>
              <w:rPr>
                <w:b/>
                <w:bCs/>
              </w:rPr>
              <w:t xml:space="preserve"> modifications </w:t>
            </w:r>
          </w:p>
        </w:tc>
      </w:tr>
      <w:tr w:rsidR="00575BF7" w:rsidRPr="007A3401" w14:paraId="6FFE9ADE" w14:textId="77777777" w:rsidTr="00623D92">
        <w:tc>
          <w:tcPr>
            <w:tcW w:w="1396" w:type="dxa"/>
            <w:shd w:val="clear" w:color="auto" w:fill="auto"/>
          </w:tcPr>
          <w:p w14:paraId="210408C4" w14:textId="77777777" w:rsidR="00575BF7" w:rsidRPr="007A3401" w:rsidRDefault="00575BF7" w:rsidP="0002396D">
            <w:pPr>
              <w:spacing w:after="0"/>
            </w:pPr>
            <w:r w:rsidRPr="007A3401">
              <w:t>1.0</w:t>
            </w:r>
          </w:p>
        </w:tc>
        <w:tc>
          <w:tcPr>
            <w:tcW w:w="1576" w:type="dxa"/>
            <w:shd w:val="clear" w:color="auto" w:fill="auto"/>
          </w:tcPr>
          <w:p w14:paraId="32D11282" w14:textId="52BCF792" w:rsidR="00575BF7" w:rsidRPr="007A3401" w:rsidRDefault="009A7767" w:rsidP="0002396D">
            <w:pPr>
              <w:spacing w:after="0"/>
            </w:pPr>
            <w:r w:rsidRPr="00B252DC">
              <w:t>2</w:t>
            </w:r>
            <w:r w:rsidR="00B252DC">
              <w:t>3</w:t>
            </w:r>
            <w:r w:rsidRPr="00B252DC">
              <w:t>.</w:t>
            </w:r>
            <w:r w:rsidR="00B252DC">
              <w:t>06</w:t>
            </w:r>
            <w:r w:rsidRPr="00B252DC">
              <w:t>.202</w:t>
            </w:r>
            <w:r w:rsidR="00B252DC">
              <w:t>3</w:t>
            </w:r>
          </w:p>
        </w:tc>
        <w:tc>
          <w:tcPr>
            <w:tcW w:w="5856" w:type="dxa"/>
            <w:shd w:val="clear" w:color="auto" w:fill="auto"/>
          </w:tcPr>
          <w:p w14:paraId="19BFD943" w14:textId="32078698" w:rsidR="00575BF7" w:rsidRPr="007A3401" w:rsidRDefault="0098181F" w:rsidP="0002396D">
            <w:pPr>
              <w:spacing w:after="0"/>
            </w:pPr>
            <w:r>
              <w:t>Initial version</w:t>
            </w:r>
            <w:r w:rsidR="00B252DC">
              <w:t>.</w:t>
            </w:r>
            <w:r w:rsidR="00575BF7" w:rsidRPr="007A3401">
              <w:t xml:space="preserve"> </w:t>
            </w:r>
          </w:p>
        </w:tc>
      </w:tr>
    </w:tbl>
    <w:p w14:paraId="5F56634A" w14:textId="77777777" w:rsidR="0098181F" w:rsidRPr="00CC77D5" w:rsidRDefault="0098181F" w:rsidP="0098181F">
      <w:pPr>
        <w:rPr>
          <w:color w:val="CC3668"/>
        </w:rPr>
      </w:pPr>
      <w:bookmarkStart w:id="251" w:name="_Hlk135062247"/>
      <w:r w:rsidRPr="007F0C58">
        <w:rPr>
          <w:color w:val="CC3668"/>
          <w:lang w:eastAsia="es-ES"/>
        </w:rPr>
        <w:t>(Do not delete or alter this section, delete this instruction).</w:t>
      </w:r>
    </w:p>
    <w:bookmarkEnd w:id="251"/>
    <w:p w14:paraId="06C038C6" w14:textId="77777777" w:rsidR="00575BF7" w:rsidRPr="007A3401" w:rsidRDefault="00575BF7" w:rsidP="00575BF7">
      <w:pPr>
        <w:jc w:val="left"/>
      </w:pPr>
    </w:p>
    <w:p w14:paraId="37E29797" w14:textId="77777777" w:rsidR="00575BF7" w:rsidRPr="007A3401" w:rsidRDefault="00575BF7" w:rsidP="00575BF7"/>
    <w:p w14:paraId="6A174FB3" w14:textId="77777777" w:rsidR="00575BF7" w:rsidRPr="007A3401" w:rsidRDefault="00575BF7" w:rsidP="00575BF7"/>
    <w:sectPr w:rsidR="00575BF7" w:rsidRPr="007A3401" w:rsidSect="00FE398E">
      <w:footerReference w:type="default" r:id="rId16"/>
      <w:pgSz w:w="12240" w:h="15840"/>
      <w:pgMar w:top="1417" w:right="1701" w:bottom="1417" w:left="1701" w:header="425"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F60B" w14:textId="77777777" w:rsidR="00E41826" w:rsidRDefault="00E41826" w:rsidP="0000713D">
      <w:pPr>
        <w:spacing w:after="0"/>
      </w:pPr>
      <w:r>
        <w:separator/>
      </w:r>
    </w:p>
  </w:endnote>
  <w:endnote w:type="continuationSeparator" w:id="0">
    <w:p w14:paraId="5D5D815D" w14:textId="77777777" w:rsidR="00E41826" w:rsidRDefault="00E41826" w:rsidP="000071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ixregularnumber">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8080"/>
      <w:gridCol w:w="284"/>
      <w:gridCol w:w="567"/>
    </w:tblGrid>
    <w:tr w:rsidR="004D4D22" w:rsidRPr="00E0016C" w14:paraId="028CBD54" w14:textId="77777777" w:rsidTr="00A00937">
      <w:tc>
        <w:tcPr>
          <w:tcW w:w="8080" w:type="dxa"/>
          <w:tcBorders>
            <w:top w:val="single" w:sz="4" w:space="0" w:color="0070C0"/>
          </w:tcBorders>
          <w:tcMar>
            <w:top w:w="28" w:type="dxa"/>
            <w:left w:w="0" w:type="dxa"/>
            <w:right w:w="0" w:type="dxa"/>
          </w:tcMar>
          <w:vAlign w:val="center"/>
        </w:tcPr>
        <w:p w14:paraId="065E2EF3" w14:textId="00A54E47" w:rsidR="004D4D22" w:rsidRPr="00D06E55" w:rsidRDefault="007A53B2" w:rsidP="004D4D22">
          <w:pPr>
            <w:spacing w:after="120"/>
            <w:jc w:val="left"/>
            <w:rPr>
              <w:bCs/>
              <w:lang w:val="es-ES"/>
            </w:rPr>
          </w:pPr>
          <w:r w:rsidRPr="00D06E55">
            <w:rPr>
              <w:bCs/>
              <w:lang w:val="es-ES"/>
            </w:rPr>
            <w:t>Documento de Descripción del Proyecto</w:t>
          </w:r>
        </w:p>
      </w:tc>
      <w:tc>
        <w:tcPr>
          <w:tcW w:w="284" w:type="dxa"/>
          <w:tcBorders>
            <w:right w:val="single" w:sz="4" w:space="0" w:color="0070C0"/>
          </w:tcBorders>
          <w:tcMar>
            <w:top w:w="28" w:type="dxa"/>
            <w:left w:w="0" w:type="dxa"/>
            <w:right w:w="0" w:type="dxa"/>
          </w:tcMar>
          <w:vAlign w:val="center"/>
        </w:tcPr>
        <w:p w14:paraId="663BC6CA" w14:textId="77777777" w:rsidR="004D4D22" w:rsidRPr="00D06E55" w:rsidRDefault="004D4D22" w:rsidP="004D4D22">
          <w:pPr>
            <w:pStyle w:val="Footer"/>
            <w:rPr>
              <w:rFonts w:cstheme="minorHAnsi"/>
              <w:lang w:val="es-ES"/>
            </w:rPr>
          </w:pPr>
        </w:p>
      </w:tc>
      <w:tc>
        <w:tcPr>
          <w:tcW w:w="567" w:type="dxa"/>
          <w:tcBorders>
            <w:top w:val="single" w:sz="4" w:space="0" w:color="0070C0"/>
            <w:left w:val="single" w:sz="4" w:space="0" w:color="0070C0"/>
          </w:tcBorders>
          <w:tcMar>
            <w:top w:w="28" w:type="dxa"/>
            <w:left w:w="0" w:type="dxa"/>
            <w:right w:w="0" w:type="dxa"/>
          </w:tcMar>
        </w:tcPr>
        <w:p w14:paraId="1E461B29" w14:textId="77777777" w:rsidR="004D4D22" w:rsidRPr="00E0016C" w:rsidRDefault="004D4D22" w:rsidP="004D4D22">
          <w:pPr>
            <w:pStyle w:val="Footer"/>
            <w:jc w:val="center"/>
            <w:rPr>
              <w:rFonts w:cstheme="minorHAnsi"/>
            </w:rPr>
          </w:pPr>
          <w:r w:rsidRPr="00E0016C">
            <w:rPr>
              <w:rFonts w:cstheme="minorHAnsi"/>
            </w:rPr>
            <w:fldChar w:fldCharType="begin"/>
          </w:r>
          <w:r w:rsidRPr="00E0016C">
            <w:rPr>
              <w:rFonts w:cstheme="minorHAnsi"/>
            </w:rPr>
            <w:instrText xml:space="preserve"> PAGE   \* MERGEFORMAT </w:instrText>
          </w:r>
          <w:r w:rsidRPr="00E0016C">
            <w:rPr>
              <w:rFonts w:cstheme="minorHAnsi"/>
            </w:rPr>
            <w:fldChar w:fldCharType="separate"/>
          </w:r>
          <w:r w:rsidRPr="00E0016C">
            <w:rPr>
              <w:rFonts w:cstheme="minorHAnsi"/>
            </w:rPr>
            <w:t>1</w:t>
          </w:r>
          <w:r w:rsidRPr="00E0016C">
            <w:rPr>
              <w:rFonts w:cstheme="minorHAnsi"/>
            </w:rPr>
            <w:fldChar w:fldCharType="end"/>
          </w:r>
        </w:p>
      </w:tc>
    </w:tr>
  </w:tbl>
  <w:p w14:paraId="1B80BEC7" w14:textId="2C247B26" w:rsidR="00292D12" w:rsidRPr="00292D12" w:rsidRDefault="00292D12">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8080"/>
      <w:gridCol w:w="284"/>
      <w:gridCol w:w="567"/>
    </w:tblGrid>
    <w:tr w:rsidR="0077345C" w14:paraId="1BFAA5A2" w14:textId="77777777" w:rsidTr="0077345C">
      <w:tc>
        <w:tcPr>
          <w:tcW w:w="8080" w:type="dxa"/>
          <w:tcBorders>
            <w:top w:val="single" w:sz="4" w:space="0" w:color="0070C0"/>
            <w:left w:val="nil"/>
            <w:bottom w:val="nil"/>
            <w:right w:val="nil"/>
          </w:tcBorders>
          <w:tcMar>
            <w:top w:w="28" w:type="dxa"/>
            <w:left w:w="0" w:type="dxa"/>
            <w:bottom w:w="0" w:type="dxa"/>
            <w:right w:w="0" w:type="dxa"/>
          </w:tcMar>
          <w:vAlign w:val="center"/>
          <w:hideMark/>
        </w:tcPr>
        <w:p w14:paraId="7BA497C2" w14:textId="66800483" w:rsidR="0077345C" w:rsidRDefault="0077345C" w:rsidP="0077345C">
          <w:pPr>
            <w:spacing w:after="0" w:line="256" w:lineRule="auto"/>
            <w:jc w:val="left"/>
            <w:rPr>
              <w:rFonts w:cstheme="minorHAnsi"/>
              <w:lang w:val="es-CO" w:eastAsia="en-US"/>
            </w:rPr>
          </w:pPr>
          <w:r w:rsidRPr="0077345C">
            <w:rPr>
              <w:rFonts w:cstheme="minorHAnsi"/>
              <w:lang w:eastAsia="en-US"/>
            </w:rPr>
            <w:t>Project Description Document</w:t>
          </w:r>
        </w:p>
      </w:tc>
      <w:tc>
        <w:tcPr>
          <w:tcW w:w="284" w:type="dxa"/>
          <w:tcBorders>
            <w:top w:val="nil"/>
            <w:left w:val="nil"/>
            <w:bottom w:val="nil"/>
            <w:right w:val="single" w:sz="4" w:space="0" w:color="0070C0"/>
          </w:tcBorders>
          <w:tcMar>
            <w:top w:w="28" w:type="dxa"/>
            <w:left w:w="0" w:type="dxa"/>
            <w:bottom w:w="0" w:type="dxa"/>
            <w:right w:w="0" w:type="dxa"/>
          </w:tcMar>
          <w:vAlign w:val="center"/>
        </w:tcPr>
        <w:p w14:paraId="745EFA90" w14:textId="77777777" w:rsidR="0077345C" w:rsidRDefault="0077345C" w:rsidP="0077345C">
          <w:pPr>
            <w:pStyle w:val="Footer"/>
            <w:spacing w:line="256" w:lineRule="auto"/>
            <w:rPr>
              <w:rFonts w:cstheme="minorHAnsi"/>
              <w:lang w:eastAsia="en-US"/>
            </w:rPr>
          </w:pPr>
        </w:p>
      </w:tc>
      <w:tc>
        <w:tcPr>
          <w:tcW w:w="567" w:type="dxa"/>
          <w:tcBorders>
            <w:top w:val="single" w:sz="4" w:space="0" w:color="0070C0"/>
            <w:left w:val="single" w:sz="4" w:space="0" w:color="0070C0"/>
            <w:bottom w:val="nil"/>
            <w:right w:val="nil"/>
          </w:tcBorders>
          <w:tcMar>
            <w:top w:w="28" w:type="dxa"/>
            <w:left w:w="0" w:type="dxa"/>
            <w:bottom w:w="0" w:type="dxa"/>
            <w:right w:w="0" w:type="dxa"/>
          </w:tcMar>
          <w:hideMark/>
        </w:tcPr>
        <w:p w14:paraId="7ABF67B6" w14:textId="77777777" w:rsidR="0077345C" w:rsidRDefault="0077345C" w:rsidP="0077345C">
          <w:pPr>
            <w:pStyle w:val="Footer"/>
            <w:spacing w:line="256" w:lineRule="auto"/>
            <w:jc w:val="center"/>
            <w:rPr>
              <w:rFonts w:cstheme="minorHAnsi"/>
              <w:lang w:eastAsia="en-US"/>
            </w:rPr>
          </w:pPr>
          <w:r>
            <w:rPr>
              <w:rFonts w:cstheme="minorHAnsi"/>
              <w:lang w:eastAsia="en-US"/>
            </w:rPr>
            <w:fldChar w:fldCharType="begin"/>
          </w:r>
          <w:r>
            <w:rPr>
              <w:rFonts w:cstheme="minorHAnsi"/>
              <w:lang w:eastAsia="en-US"/>
            </w:rPr>
            <w:instrText xml:space="preserve"> PAGE   \* MERGEFORMAT </w:instrText>
          </w:r>
          <w:r>
            <w:rPr>
              <w:rFonts w:cstheme="minorHAnsi"/>
              <w:lang w:eastAsia="en-US"/>
            </w:rPr>
            <w:fldChar w:fldCharType="separate"/>
          </w:r>
          <w:r>
            <w:rPr>
              <w:rFonts w:cstheme="minorHAnsi"/>
              <w:lang w:eastAsia="en-US"/>
            </w:rPr>
            <w:t>1</w:t>
          </w:r>
          <w:r>
            <w:rPr>
              <w:rFonts w:cstheme="minorHAnsi"/>
              <w:lang w:eastAsia="en-US"/>
            </w:rPr>
            <w:fldChar w:fldCharType="end"/>
          </w:r>
        </w:p>
      </w:tc>
    </w:tr>
  </w:tbl>
  <w:p w14:paraId="79B0FCB5" w14:textId="77777777" w:rsidR="0077345C" w:rsidRDefault="0077345C" w:rsidP="007734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8080"/>
      <w:gridCol w:w="284"/>
      <w:gridCol w:w="567"/>
    </w:tblGrid>
    <w:tr w:rsidR="0077345C" w14:paraId="0FC87DF4" w14:textId="77777777" w:rsidTr="00B8537B">
      <w:tc>
        <w:tcPr>
          <w:tcW w:w="8080" w:type="dxa"/>
          <w:tcBorders>
            <w:top w:val="single" w:sz="4" w:space="0" w:color="0070C0"/>
            <w:left w:val="nil"/>
            <w:bottom w:val="nil"/>
            <w:right w:val="nil"/>
          </w:tcBorders>
          <w:tcMar>
            <w:top w:w="28" w:type="dxa"/>
            <w:left w:w="0" w:type="dxa"/>
            <w:bottom w:w="0" w:type="dxa"/>
            <w:right w:w="0" w:type="dxa"/>
          </w:tcMar>
          <w:vAlign w:val="center"/>
          <w:hideMark/>
        </w:tcPr>
        <w:p w14:paraId="6C4B560B" w14:textId="77777777" w:rsidR="0077345C" w:rsidRDefault="0077345C" w:rsidP="0077345C">
          <w:pPr>
            <w:spacing w:after="0" w:line="256" w:lineRule="auto"/>
            <w:jc w:val="left"/>
            <w:rPr>
              <w:rFonts w:cstheme="minorHAnsi"/>
              <w:lang w:val="es-CO" w:eastAsia="en-US"/>
            </w:rPr>
          </w:pPr>
          <w:r w:rsidRPr="0077345C">
            <w:rPr>
              <w:rFonts w:cstheme="minorHAnsi"/>
              <w:lang w:eastAsia="en-US"/>
            </w:rPr>
            <w:t>Project Description Document</w:t>
          </w:r>
        </w:p>
      </w:tc>
      <w:tc>
        <w:tcPr>
          <w:tcW w:w="284" w:type="dxa"/>
          <w:tcBorders>
            <w:top w:val="nil"/>
            <w:left w:val="nil"/>
            <w:bottom w:val="nil"/>
            <w:right w:val="single" w:sz="4" w:space="0" w:color="0070C0"/>
          </w:tcBorders>
          <w:tcMar>
            <w:top w:w="28" w:type="dxa"/>
            <w:left w:w="0" w:type="dxa"/>
            <w:bottom w:w="0" w:type="dxa"/>
            <w:right w:w="0" w:type="dxa"/>
          </w:tcMar>
          <w:vAlign w:val="center"/>
        </w:tcPr>
        <w:p w14:paraId="2130D909" w14:textId="77777777" w:rsidR="0077345C" w:rsidRDefault="0077345C" w:rsidP="0077345C">
          <w:pPr>
            <w:pStyle w:val="Footer"/>
            <w:spacing w:line="256" w:lineRule="auto"/>
            <w:rPr>
              <w:rFonts w:cstheme="minorHAnsi"/>
              <w:lang w:eastAsia="en-US"/>
            </w:rPr>
          </w:pPr>
        </w:p>
      </w:tc>
      <w:tc>
        <w:tcPr>
          <w:tcW w:w="567" w:type="dxa"/>
          <w:tcBorders>
            <w:top w:val="single" w:sz="4" w:space="0" w:color="0070C0"/>
            <w:left w:val="single" w:sz="4" w:space="0" w:color="0070C0"/>
            <w:bottom w:val="nil"/>
            <w:right w:val="nil"/>
          </w:tcBorders>
          <w:tcMar>
            <w:top w:w="28" w:type="dxa"/>
            <w:left w:w="0" w:type="dxa"/>
            <w:bottom w:w="0" w:type="dxa"/>
            <w:right w:w="0" w:type="dxa"/>
          </w:tcMar>
          <w:hideMark/>
        </w:tcPr>
        <w:p w14:paraId="6A02FD9E" w14:textId="77777777" w:rsidR="0077345C" w:rsidRDefault="0077345C" w:rsidP="0077345C">
          <w:pPr>
            <w:pStyle w:val="Footer"/>
            <w:spacing w:line="256" w:lineRule="auto"/>
            <w:jc w:val="center"/>
            <w:rPr>
              <w:rFonts w:cstheme="minorHAnsi"/>
              <w:lang w:eastAsia="en-US"/>
            </w:rPr>
          </w:pPr>
          <w:r>
            <w:rPr>
              <w:rFonts w:cstheme="minorHAnsi"/>
              <w:lang w:eastAsia="en-US"/>
            </w:rPr>
            <w:fldChar w:fldCharType="begin"/>
          </w:r>
          <w:r>
            <w:rPr>
              <w:rFonts w:cstheme="minorHAnsi"/>
              <w:lang w:eastAsia="en-US"/>
            </w:rPr>
            <w:instrText xml:space="preserve"> PAGE   \* MERGEFORMAT </w:instrText>
          </w:r>
          <w:r>
            <w:rPr>
              <w:rFonts w:cstheme="minorHAnsi"/>
              <w:lang w:eastAsia="en-US"/>
            </w:rPr>
            <w:fldChar w:fldCharType="separate"/>
          </w:r>
          <w:r>
            <w:rPr>
              <w:rFonts w:cstheme="minorHAnsi"/>
              <w:lang w:eastAsia="en-US"/>
            </w:rPr>
            <w:t>1</w:t>
          </w:r>
          <w:r>
            <w:rPr>
              <w:rFonts w:cstheme="minorHAnsi"/>
              <w:lang w:eastAsia="en-US"/>
            </w:rPr>
            <w:fldChar w:fldCharType="end"/>
          </w:r>
        </w:p>
      </w:tc>
    </w:tr>
  </w:tbl>
  <w:p w14:paraId="1994AE2B" w14:textId="77777777" w:rsidR="0077345C" w:rsidRDefault="0077345C" w:rsidP="00773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F85FE" w14:textId="77777777" w:rsidR="00E41826" w:rsidRDefault="00E41826" w:rsidP="0000713D">
      <w:pPr>
        <w:spacing w:after="0"/>
      </w:pPr>
      <w:r>
        <w:separator/>
      </w:r>
    </w:p>
  </w:footnote>
  <w:footnote w:type="continuationSeparator" w:id="0">
    <w:p w14:paraId="070B7B18" w14:textId="77777777" w:rsidR="00E41826" w:rsidRDefault="00E41826" w:rsidP="0000713D">
      <w:pPr>
        <w:spacing w:after="0"/>
      </w:pPr>
      <w:r>
        <w:continuationSeparator/>
      </w:r>
    </w:p>
  </w:footnote>
  <w:footnote w:id="1">
    <w:p w14:paraId="09A3E555" w14:textId="5733BDE9" w:rsidR="008E7DED" w:rsidRPr="00431032" w:rsidRDefault="008E7DED">
      <w:pPr>
        <w:pStyle w:val="FootnoteText"/>
        <w:rPr>
          <w:rFonts w:ascii="Nunito" w:hAnsi="Nunito"/>
          <w:color w:val="FF00FF"/>
          <w:sz w:val="18"/>
          <w:szCs w:val="18"/>
        </w:rPr>
      </w:pPr>
      <w:r w:rsidRPr="00D204EF">
        <w:rPr>
          <w:rStyle w:val="FootnoteReference"/>
          <w:rFonts w:ascii="Nunito" w:hAnsi="Nunito"/>
          <w:color w:val="CC3668"/>
          <w:sz w:val="18"/>
          <w:szCs w:val="18"/>
        </w:rPr>
        <w:footnoteRef/>
      </w:r>
      <w:r w:rsidRPr="00D204EF">
        <w:rPr>
          <w:rFonts w:ascii="Nunito" w:hAnsi="Nunito"/>
          <w:color w:val="CC3668"/>
          <w:sz w:val="18"/>
          <w:szCs w:val="18"/>
        </w:rPr>
        <w:t xml:space="preserve"> For the VPCE, materials are understood as all waste materials that can be used.</w:t>
      </w:r>
    </w:p>
  </w:footnote>
  <w:footnote w:id="2">
    <w:p w14:paraId="3AB87EA4" w14:textId="53FCB616" w:rsidR="00E17EB1" w:rsidRPr="00431032" w:rsidRDefault="00E17EB1">
      <w:pPr>
        <w:pStyle w:val="FootnoteText"/>
        <w:rPr>
          <w:rFonts w:ascii="Nunito" w:hAnsi="Nunito"/>
          <w:sz w:val="18"/>
          <w:szCs w:val="18"/>
        </w:rPr>
      </w:pPr>
      <w:r w:rsidRPr="00F87175">
        <w:rPr>
          <w:rStyle w:val="FootnoteReference"/>
          <w:rFonts w:ascii="Nunito" w:hAnsi="Nunito"/>
          <w:color w:val="CC3668"/>
          <w:sz w:val="18"/>
          <w:szCs w:val="18"/>
        </w:rPr>
        <w:footnoteRef/>
      </w:r>
      <w:r w:rsidRPr="00F87175">
        <w:rPr>
          <w:rFonts w:ascii="Nunito" w:hAnsi="Nunito"/>
          <w:color w:val="CC3668"/>
          <w:sz w:val="18"/>
          <w:szCs w:val="18"/>
        </w:rPr>
        <w:t xml:space="preserve"> </w:t>
      </w:r>
      <w:r w:rsidRPr="00F87175">
        <w:rPr>
          <w:rFonts w:ascii="Nunito" w:hAnsi="Nunito"/>
          <w:b/>
          <w:bCs/>
          <w:i/>
          <w:iCs/>
          <w:color w:val="CC3668"/>
          <w:sz w:val="18"/>
          <w:szCs w:val="18"/>
        </w:rPr>
        <w:t>Global Zero Waste and Cercarbono’s Protocol for Voluntary Certification of Circular Economy</w:t>
      </w:r>
      <w:r w:rsidR="00F120BB" w:rsidRPr="00F87175">
        <w:rPr>
          <w:rFonts w:ascii="Nunito" w:hAnsi="Nunito"/>
          <w:b/>
          <w:bCs/>
          <w:i/>
          <w:iCs/>
          <w:color w:val="CC3668"/>
          <w:sz w:val="18"/>
          <w:szCs w:val="18"/>
        </w:rPr>
        <w:t xml:space="preserve"> </w:t>
      </w:r>
      <w:r w:rsidR="00F120BB" w:rsidRPr="00F87175">
        <w:rPr>
          <w:rFonts w:ascii="Nunito" w:hAnsi="Nunito"/>
          <w:color w:val="CC3668"/>
          <w:sz w:val="18"/>
          <w:szCs w:val="18"/>
        </w:rPr>
        <w:t>sets out the methodologies and tools that can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14" w:type="dxa"/>
      <w:tblInd w:w="-34" w:type="dxa"/>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690"/>
      <w:gridCol w:w="4524"/>
    </w:tblGrid>
    <w:tr w:rsidR="007A3401" w:rsidRPr="00214A5C" w14:paraId="19C163D5" w14:textId="77777777" w:rsidTr="00DB50AB">
      <w:trPr>
        <w:trHeight w:val="68"/>
      </w:trPr>
      <w:tc>
        <w:tcPr>
          <w:tcW w:w="4690" w:type="dxa"/>
          <w:tcMar>
            <w:top w:w="0" w:type="dxa"/>
            <w:left w:w="0" w:type="dxa"/>
            <w:bottom w:w="57" w:type="dxa"/>
            <w:right w:w="0" w:type="dxa"/>
          </w:tcMar>
          <w:vAlign w:val="bottom"/>
          <w:hideMark/>
        </w:tcPr>
        <w:p w14:paraId="2F70886E" w14:textId="57CF61C7" w:rsidR="007A3401" w:rsidRPr="00214A5C" w:rsidRDefault="007A3401" w:rsidP="007A3401">
          <w:pPr>
            <w:pStyle w:val="Header"/>
            <w:rPr>
              <w:i/>
              <w:iCs/>
              <w:color w:val="CC3668"/>
              <w:lang w:eastAsia="en-US"/>
            </w:rPr>
          </w:pPr>
          <w:bookmarkStart w:id="0" w:name="_Hlk86747345"/>
          <w:r w:rsidRPr="009A0E63">
            <w:rPr>
              <w:iCs/>
              <w:color w:val="CC3668"/>
              <w:lang w:eastAsia="en-US"/>
            </w:rPr>
            <w:t>(Optional, P</w:t>
          </w:r>
          <w:r>
            <w:rPr>
              <w:iCs/>
              <w:color w:val="CC3668"/>
              <w:lang w:eastAsia="en-US"/>
            </w:rPr>
            <w:t>CEM developer logo</w:t>
          </w:r>
          <w:r w:rsidRPr="009A0E63">
            <w:rPr>
              <w:iCs/>
              <w:color w:val="CC3668"/>
              <w:lang w:eastAsia="en-US"/>
            </w:rPr>
            <w:t xml:space="preserve">) </w:t>
          </w:r>
        </w:p>
      </w:tc>
      <w:tc>
        <w:tcPr>
          <w:tcW w:w="4524" w:type="dxa"/>
          <w:vAlign w:val="bottom"/>
        </w:tcPr>
        <w:p w14:paraId="0B2EB423" w14:textId="3E3F2459" w:rsidR="007A3401" w:rsidRPr="00214A5C" w:rsidRDefault="007A3401" w:rsidP="007A3401">
          <w:pPr>
            <w:pStyle w:val="Header"/>
            <w:jc w:val="right"/>
            <w:rPr>
              <w:i/>
              <w:iCs/>
              <w:color w:val="CC3668"/>
              <w:lang w:eastAsia="en-US"/>
            </w:rPr>
          </w:pPr>
          <w:r>
            <w:rPr>
              <w:iCs/>
              <w:color w:val="CC3668"/>
              <w:sz w:val="18"/>
              <w:szCs w:val="16"/>
            </w:rPr>
            <w:t>Replace with the PCEM name,</w:t>
          </w:r>
          <w:r w:rsidRPr="009A0E63">
            <w:rPr>
              <w:iCs/>
              <w:color w:val="CC3668"/>
              <w:sz w:val="18"/>
              <w:szCs w:val="16"/>
            </w:rPr>
            <w:t xml:space="preserve"> </w:t>
          </w:r>
          <w:r w:rsidRPr="009A0E63">
            <w:rPr>
              <w:iCs/>
              <w:color w:val="CC3668"/>
              <w:sz w:val="18"/>
              <w:szCs w:val="16"/>
            </w:rPr>
            <w:br/>
          </w:r>
          <w:r>
            <w:rPr>
              <w:iCs/>
              <w:color w:val="CC3668"/>
              <w:sz w:val="18"/>
              <w:szCs w:val="16"/>
            </w:rPr>
            <w:t>change the font colour</w:t>
          </w:r>
        </w:p>
      </w:tc>
    </w:tr>
  </w:tbl>
  <w:bookmarkEnd w:id="0"/>
  <w:p w14:paraId="2B1F8FF0" w14:textId="77777777" w:rsidR="00FE398E" w:rsidRPr="00B375BB" w:rsidRDefault="00FE398E" w:rsidP="00FE398E">
    <w:pPr>
      <w:pStyle w:val="Header"/>
      <w:rPr>
        <w:rFonts w:ascii="tmixregularnumber" w:hAnsi="tmixregularnumber"/>
        <w:color w:val="767171" w:themeColor="background2" w:themeShade="8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AF9"/>
    <w:multiLevelType w:val="hybridMultilevel"/>
    <w:tmpl w:val="49209E9A"/>
    <w:lvl w:ilvl="0" w:tplc="14E64344">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06C2A23"/>
    <w:multiLevelType w:val="hybridMultilevel"/>
    <w:tmpl w:val="AA8059BA"/>
    <w:lvl w:ilvl="0" w:tplc="BC3A88B2">
      <w:numFmt w:val="bullet"/>
      <w:lvlText w:val="-"/>
      <w:lvlJc w:val="left"/>
      <w:pPr>
        <w:ind w:left="720" w:hanging="360"/>
      </w:pPr>
      <w:rPr>
        <w:rFonts w:ascii="Calibri" w:eastAsiaTheme="minorEastAsia" w:hAnsi="Calibri" w:cstheme="minorBidi" w:hint="default"/>
        <w:color w:val="CC366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E13C3"/>
    <w:multiLevelType w:val="hybridMultilevel"/>
    <w:tmpl w:val="A7666B5A"/>
    <w:lvl w:ilvl="0" w:tplc="B40812F4">
      <w:numFmt w:val="bullet"/>
      <w:lvlText w:val="-"/>
      <w:lvlJc w:val="left"/>
      <w:pPr>
        <w:ind w:left="720" w:hanging="360"/>
      </w:pPr>
      <w:rPr>
        <w:rFonts w:ascii="Calibri" w:eastAsiaTheme="minorEastAsia" w:hAnsi="Calibri" w:cstheme="minorBidi" w:hint="default"/>
        <w:color w:val="CC366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50EC9"/>
    <w:multiLevelType w:val="multilevel"/>
    <w:tmpl w:val="EA80F2A4"/>
    <w:lvl w:ilvl="0">
      <w:start w:val="1"/>
      <w:numFmt w:val="decimal"/>
      <w:lvlText w:val="%1."/>
      <w:lvlJc w:val="left"/>
      <w:pPr>
        <w:tabs>
          <w:tab w:val="num" w:pos="720"/>
        </w:tabs>
        <w:ind w:left="720" w:hanging="720"/>
      </w:pPr>
    </w:lvl>
    <w:lvl w:ilvl="1">
      <w:start w:val="1"/>
      <w:numFmt w:val="decimal"/>
      <w:pStyle w:val="Tit02espanol"/>
      <w:lvlText w:val="%1.%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EB54FB3"/>
    <w:multiLevelType w:val="hybridMultilevel"/>
    <w:tmpl w:val="882EF5F2"/>
    <w:lvl w:ilvl="0" w:tplc="F13ADAA0">
      <w:numFmt w:val="bullet"/>
      <w:lvlText w:val="-"/>
      <w:lvlJc w:val="left"/>
      <w:pPr>
        <w:ind w:left="720" w:hanging="360"/>
      </w:pPr>
      <w:rPr>
        <w:rFonts w:ascii="Calibri" w:eastAsiaTheme="minorEastAsia" w:hAnsi="Calibri" w:cstheme="minorBidi" w:hint="default"/>
        <w:color w:val="CC366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E1DAD"/>
    <w:multiLevelType w:val="hybridMultilevel"/>
    <w:tmpl w:val="34BC8AB0"/>
    <w:lvl w:ilvl="0" w:tplc="B96A8E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A70C9"/>
    <w:multiLevelType w:val="hybridMultilevel"/>
    <w:tmpl w:val="C1F42440"/>
    <w:lvl w:ilvl="0" w:tplc="13C610C6">
      <w:numFmt w:val="bullet"/>
      <w:lvlText w:val="-"/>
      <w:lvlJc w:val="left"/>
      <w:pPr>
        <w:ind w:left="720" w:hanging="360"/>
      </w:pPr>
      <w:rPr>
        <w:rFonts w:ascii="Calibri" w:eastAsiaTheme="minorEastAsia" w:hAnsi="Calibri" w:cstheme="minorBidi" w:hint="default"/>
        <w:color w:val="CC366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06E75"/>
    <w:multiLevelType w:val="hybridMultilevel"/>
    <w:tmpl w:val="AB926E18"/>
    <w:lvl w:ilvl="0" w:tplc="1E1A46AA">
      <w:numFmt w:val="bullet"/>
      <w:lvlText w:val="-"/>
      <w:lvlJc w:val="left"/>
      <w:pPr>
        <w:ind w:left="720" w:hanging="360"/>
      </w:pPr>
      <w:rPr>
        <w:rFonts w:ascii="Calibri" w:eastAsiaTheme="minorEastAsia" w:hAnsi="Calibri" w:cstheme="minorBidi" w:hint="default"/>
        <w:color w:val="CC366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313A"/>
    <w:multiLevelType w:val="hybridMultilevel"/>
    <w:tmpl w:val="461C130A"/>
    <w:lvl w:ilvl="0" w:tplc="43268044">
      <w:numFmt w:val="bullet"/>
      <w:lvlText w:val="-"/>
      <w:lvlJc w:val="left"/>
      <w:pPr>
        <w:ind w:left="720" w:hanging="360"/>
      </w:pPr>
      <w:rPr>
        <w:rFonts w:ascii="Nunito" w:eastAsiaTheme="minorEastAsia" w:hAnsi="Nunito"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9C83A99"/>
    <w:multiLevelType w:val="hybridMultilevel"/>
    <w:tmpl w:val="7B9A378E"/>
    <w:lvl w:ilvl="0" w:tplc="14E64344">
      <w:numFmt w:val="bullet"/>
      <w:lvlText w:val="-"/>
      <w:lvlJc w:val="left"/>
      <w:pPr>
        <w:ind w:left="720" w:hanging="360"/>
      </w:pPr>
      <w:rPr>
        <w:rFonts w:ascii="Calibri" w:eastAsiaTheme="minorHAnsi" w:hAnsi="Calibri" w:cs="Calibr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768058B"/>
    <w:multiLevelType w:val="hybridMultilevel"/>
    <w:tmpl w:val="9DFE9130"/>
    <w:lvl w:ilvl="0" w:tplc="B96A8E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76861"/>
    <w:multiLevelType w:val="multilevel"/>
    <w:tmpl w:val="0F522F5A"/>
    <w:lvl w:ilvl="0">
      <w:start w:val="1"/>
      <w:numFmt w:val="decimal"/>
      <w:lvlText w:val="%1"/>
      <w:lvlJc w:val="left"/>
      <w:pPr>
        <w:ind w:left="432" w:hanging="432"/>
      </w:pPr>
    </w:lvl>
    <w:lvl w:ilvl="1">
      <w:start w:val="1"/>
      <w:numFmt w:val="decimal"/>
      <w:lvlText w:val="%1.%2"/>
      <w:lvlJc w:val="left"/>
      <w:pPr>
        <w:ind w:left="576" w:hanging="576"/>
      </w:pPr>
      <w:rPr>
        <w:b/>
        <w:bCs/>
        <w:i w:val="0"/>
        <w:iCs/>
      </w:rPr>
    </w:lvl>
    <w:lvl w:ilvl="2">
      <w:start w:val="1"/>
      <w:numFmt w:val="decimal"/>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9483F58"/>
    <w:multiLevelType w:val="multilevel"/>
    <w:tmpl w:val="E996A946"/>
    <w:lvl w:ilvl="0">
      <w:start w:val="1"/>
      <w:numFmt w:val="decimal"/>
      <w:lvlText w:val="%1"/>
      <w:lvlJc w:val="left"/>
      <w:pPr>
        <w:ind w:left="432" w:hanging="432"/>
      </w:pPr>
    </w:lvl>
    <w:lvl w:ilvl="1">
      <w:start w:val="1"/>
      <w:numFmt w:val="decimal"/>
      <w:lvlText w:val="%1.%2"/>
      <w:lvlJc w:val="left"/>
      <w:pPr>
        <w:ind w:left="576" w:hanging="576"/>
      </w:pPr>
      <w:rPr>
        <w:i w:val="0"/>
        <w:iCs/>
      </w:rPr>
    </w:lvl>
    <w:lvl w:ilvl="2">
      <w:start w:val="1"/>
      <w:numFmt w:val="decimal"/>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A1629D4"/>
    <w:multiLevelType w:val="hybridMultilevel"/>
    <w:tmpl w:val="6246962C"/>
    <w:lvl w:ilvl="0" w:tplc="B96A8EBC">
      <w:numFmt w:val="bullet"/>
      <w:lvlText w:val="-"/>
      <w:lvlJc w:val="left"/>
      <w:pPr>
        <w:ind w:left="720" w:hanging="360"/>
      </w:pPr>
      <w:rPr>
        <w:rFonts w:ascii="Calibri" w:eastAsiaTheme="minorEastAsia" w:hAnsi="Calibri" w:cstheme="minorBidi" w:hint="default"/>
      </w:rPr>
    </w:lvl>
    <w:lvl w:ilvl="1" w:tplc="240A0003">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A8879F3"/>
    <w:multiLevelType w:val="hybridMultilevel"/>
    <w:tmpl w:val="5900A7CA"/>
    <w:lvl w:ilvl="0" w:tplc="B96A8E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369838">
    <w:abstractNumId w:val="8"/>
  </w:num>
  <w:num w:numId="2" w16cid:durableId="241987412">
    <w:abstractNumId w:val="9"/>
  </w:num>
  <w:num w:numId="3" w16cid:durableId="1110196604">
    <w:abstractNumId w:val="0"/>
  </w:num>
  <w:num w:numId="4" w16cid:durableId="2031099421">
    <w:abstractNumId w:val="13"/>
  </w:num>
  <w:num w:numId="5" w16cid:durableId="1727990281">
    <w:abstractNumId w:val="11"/>
  </w:num>
  <w:num w:numId="6" w16cid:durableId="607663849">
    <w:abstractNumId w:val="3"/>
  </w:num>
  <w:num w:numId="7" w16cid:durableId="1605579139">
    <w:abstractNumId w:val="3"/>
  </w:num>
  <w:num w:numId="8" w16cid:durableId="936985041">
    <w:abstractNumId w:val="3"/>
  </w:num>
  <w:num w:numId="9" w16cid:durableId="1305310747">
    <w:abstractNumId w:val="3"/>
  </w:num>
  <w:num w:numId="10" w16cid:durableId="1065294221">
    <w:abstractNumId w:val="3"/>
  </w:num>
  <w:num w:numId="11" w16cid:durableId="424422873">
    <w:abstractNumId w:val="3"/>
  </w:num>
  <w:num w:numId="12" w16cid:durableId="604963987">
    <w:abstractNumId w:val="3"/>
  </w:num>
  <w:num w:numId="13" w16cid:durableId="568150085">
    <w:abstractNumId w:val="3"/>
  </w:num>
  <w:num w:numId="14" w16cid:durableId="1614362980">
    <w:abstractNumId w:val="3"/>
  </w:num>
  <w:num w:numId="15" w16cid:durableId="174928730">
    <w:abstractNumId w:val="3"/>
  </w:num>
  <w:num w:numId="16" w16cid:durableId="1171796945">
    <w:abstractNumId w:val="12"/>
  </w:num>
  <w:num w:numId="17" w16cid:durableId="450631318">
    <w:abstractNumId w:val="4"/>
  </w:num>
  <w:num w:numId="18" w16cid:durableId="583733177">
    <w:abstractNumId w:val="10"/>
  </w:num>
  <w:num w:numId="19" w16cid:durableId="675575630">
    <w:abstractNumId w:val="6"/>
  </w:num>
  <w:num w:numId="20" w16cid:durableId="596914309">
    <w:abstractNumId w:val="2"/>
  </w:num>
  <w:num w:numId="21" w16cid:durableId="477040064">
    <w:abstractNumId w:val="7"/>
  </w:num>
  <w:num w:numId="22" w16cid:durableId="1589268124">
    <w:abstractNumId w:val="14"/>
  </w:num>
  <w:num w:numId="23" w16cid:durableId="1044134528">
    <w:abstractNumId w:val="1"/>
  </w:num>
  <w:num w:numId="24" w16cid:durableId="1815483633">
    <w:abstractNumId w:val="5"/>
  </w:num>
  <w:num w:numId="25" w16cid:durableId="2106921550">
    <w:abstractNumId w:val="3"/>
  </w:num>
  <w:num w:numId="26" w16cid:durableId="1177109241">
    <w:abstractNumId w:val="3"/>
  </w:num>
  <w:num w:numId="27" w16cid:durableId="1344357791">
    <w:abstractNumId w:val="3"/>
  </w:num>
  <w:num w:numId="28" w16cid:durableId="1156915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MwMDIwN7KwBCJDcyUdpeDU4uLM/DyQAkPzWgAMNoNfLQAAAA=="/>
  </w:docVars>
  <w:rsids>
    <w:rsidRoot w:val="00E25578"/>
    <w:rsid w:val="0000713D"/>
    <w:rsid w:val="00017454"/>
    <w:rsid w:val="00020D58"/>
    <w:rsid w:val="00022F80"/>
    <w:rsid w:val="00031652"/>
    <w:rsid w:val="00031845"/>
    <w:rsid w:val="00040A05"/>
    <w:rsid w:val="00041018"/>
    <w:rsid w:val="000424AE"/>
    <w:rsid w:val="000461E2"/>
    <w:rsid w:val="00050C73"/>
    <w:rsid w:val="00053B61"/>
    <w:rsid w:val="00061815"/>
    <w:rsid w:val="00061A69"/>
    <w:rsid w:val="000635C1"/>
    <w:rsid w:val="000638B8"/>
    <w:rsid w:val="000659F9"/>
    <w:rsid w:val="000663A6"/>
    <w:rsid w:val="000727A9"/>
    <w:rsid w:val="00075922"/>
    <w:rsid w:val="00087B82"/>
    <w:rsid w:val="000911DE"/>
    <w:rsid w:val="00092A15"/>
    <w:rsid w:val="000A55C4"/>
    <w:rsid w:val="000C0880"/>
    <w:rsid w:val="000C3C58"/>
    <w:rsid w:val="000C461D"/>
    <w:rsid w:val="000D217C"/>
    <w:rsid w:val="000D3F4D"/>
    <w:rsid w:val="000D54A7"/>
    <w:rsid w:val="000D6C26"/>
    <w:rsid w:val="000F7262"/>
    <w:rsid w:val="00100A07"/>
    <w:rsid w:val="00101124"/>
    <w:rsid w:val="00103835"/>
    <w:rsid w:val="00107B0A"/>
    <w:rsid w:val="00111150"/>
    <w:rsid w:val="00114C93"/>
    <w:rsid w:val="001166CF"/>
    <w:rsid w:val="00117866"/>
    <w:rsid w:val="001215C4"/>
    <w:rsid w:val="001220C0"/>
    <w:rsid w:val="00133553"/>
    <w:rsid w:val="001354B3"/>
    <w:rsid w:val="00136E40"/>
    <w:rsid w:val="00137892"/>
    <w:rsid w:val="00140067"/>
    <w:rsid w:val="001502E1"/>
    <w:rsid w:val="00151CD7"/>
    <w:rsid w:val="00153AFA"/>
    <w:rsid w:val="001612CA"/>
    <w:rsid w:val="00162D08"/>
    <w:rsid w:val="00167455"/>
    <w:rsid w:val="00170DAC"/>
    <w:rsid w:val="001713C8"/>
    <w:rsid w:val="00172663"/>
    <w:rsid w:val="00174567"/>
    <w:rsid w:val="0017756D"/>
    <w:rsid w:val="001816F6"/>
    <w:rsid w:val="00186FC3"/>
    <w:rsid w:val="00190322"/>
    <w:rsid w:val="001A2393"/>
    <w:rsid w:val="001B2FE6"/>
    <w:rsid w:val="001B4D23"/>
    <w:rsid w:val="001B4E20"/>
    <w:rsid w:val="001C3E8C"/>
    <w:rsid w:val="001C57A2"/>
    <w:rsid w:val="001C6262"/>
    <w:rsid w:val="001C7553"/>
    <w:rsid w:val="001D135C"/>
    <w:rsid w:val="001D1401"/>
    <w:rsid w:val="001D1C61"/>
    <w:rsid w:val="001D64F8"/>
    <w:rsid w:val="001F5D96"/>
    <w:rsid w:val="001F7CA3"/>
    <w:rsid w:val="002009E6"/>
    <w:rsid w:val="00202D96"/>
    <w:rsid w:val="00204831"/>
    <w:rsid w:val="00204A19"/>
    <w:rsid w:val="002071C8"/>
    <w:rsid w:val="002126D0"/>
    <w:rsid w:val="00215B95"/>
    <w:rsid w:val="002178E3"/>
    <w:rsid w:val="002209F0"/>
    <w:rsid w:val="002231B8"/>
    <w:rsid w:val="002242D5"/>
    <w:rsid w:val="0023122F"/>
    <w:rsid w:val="002319B0"/>
    <w:rsid w:val="002336CC"/>
    <w:rsid w:val="00234FC0"/>
    <w:rsid w:val="002351B8"/>
    <w:rsid w:val="00235488"/>
    <w:rsid w:val="002365E5"/>
    <w:rsid w:val="00243DBA"/>
    <w:rsid w:val="00244CA4"/>
    <w:rsid w:val="00251436"/>
    <w:rsid w:val="00252DEE"/>
    <w:rsid w:val="00261923"/>
    <w:rsid w:val="00265032"/>
    <w:rsid w:val="00265734"/>
    <w:rsid w:val="00265CA8"/>
    <w:rsid w:val="002727E9"/>
    <w:rsid w:val="0027453B"/>
    <w:rsid w:val="002754DA"/>
    <w:rsid w:val="0027601D"/>
    <w:rsid w:val="00277342"/>
    <w:rsid w:val="00286940"/>
    <w:rsid w:val="0028759D"/>
    <w:rsid w:val="00290C6D"/>
    <w:rsid w:val="00292D12"/>
    <w:rsid w:val="00293BA6"/>
    <w:rsid w:val="002A2A5D"/>
    <w:rsid w:val="002A32E5"/>
    <w:rsid w:val="002B0B93"/>
    <w:rsid w:val="002B21CE"/>
    <w:rsid w:val="002B792F"/>
    <w:rsid w:val="002C671C"/>
    <w:rsid w:val="002C7209"/>
    <w:rsid w:val="002E1460"/>
    <w:rsid w:val="002E2663"/>
    <w:rsid w:val="002E5B34"/>
    <w:rsid w:val="002F4C2D"/>
    <w:rsid w:val="002F5DED"/>
    <w:rsid w:val="002F66A8"/>
    <w:rsid w:val="002F69E3"/>
    <w:rsid w:val="002F7893"/>
    <w:rsid w:val="002F7CD3"/>
    <w:rsid w:val="0030007F"/>
    <w:rsid w:val="00305C47"/>
    <w:rsid w:val="00324D63"/>
    <w:rsid w:val="00333B13"/>
    <w:rsid w:val="00346B3A"/>
    <w:rsid w:val="00351076"/>
    <w:rsid w:val="0035216B"/>
    <w:rsid w:val="003521B4"/>
    <w:rsid w:val="00362BC7"/>
    <w:rsid w:val="00375572"/>
    <w:rsid w:val="00376725"/>
    <w:rsid w:val="003810C0"/>
    <w:rsid w:val="00396BF0"/>
    <w:rsid w:val="003A30C8"/>
    <w:rsid w:val="003A7130"/>
    <w:rsid w:val="003B1798"/>
    <w:rsid w:val="003E1220"/>
    <w:rsid w:val="003F5D3B"/>
    <w:rsid w:val="003F75FF"/>
    <w:rsid w:val="003F790C"/>
    <w:rsid w:val="00401869"/>
    <w:rsid w:val="00403B1A"/>
    <w:rsid w:val="00422E52"/>
    <w:rsid w:val="004268F5"/>
    <w:rsid w:val="004306E7"/>
    <w:rsid w:val="00431032"/>
    <w:rsid w:val="00432C7D"/>
    <w:rsid w:val="00441AF8"/>
    <w:rsid w:val="00442AD4"/>
    <w:rsid w:val="00450C7E"/>
    <w:rsid w:val="00456061"/>
    <w:rsid w:val="00463A56"/>
    <w:rsid w:val="00467C63"/>
    <w:rsid w:val="00471686"/>
    <w:rsid w:val="00471799"/>
    <w:rsid w:val="00493321"/>
    <w:rsid w:val="00494499"/>
    <w:rsid w:val="004A0472"/>
    <w:rsid w:val="004A2DF7"/>
    <w:rsid w:val="004A43B5"/>
    <w:rsid w:val="004A5304"/>
    <w:rsid w:val="004A615C"/>
    <w:rsid w:val="004B0073"/>
    <w:rsid w:val="004B4E6A"/>
    <w:rsid w:val="004B63D8"/>
    <w:rsid w:val="004C23D1"/>
    <w:rsid w:val="004C2ED2"/>
    <w:rsid w:val="004D4D22"/>
    <w:rsid w:val="004D66CF"/>
    <w:rsid w:val="004E102D"/>
    <w:rsid w:val="004E7B68"/>
    <w:rsid w:val="004F1BD9"/>
    <w:rsid w:val="0050174B"/>
    <w:rsid w:val="00506D58"/>
    <w:rsid w:val="005111AF"/>
    <w:rsid w:val="00521076"/>
    <w:rsid w:val="00544931"/>
    <w:rsid w:val="005469FF"/>
    <w:rsid w:val="00552B57"/>
    <w:rsid w:val="005539B2"/>
    <w:rsid w:val="00555200"/>
    <w:rsid w:val="00555E28"/>
    <w:rsid w:val="00557525"/>
    <w:rsid w:val="00561A58"/>
    <w:rsid w:val="00564F68"/>
    <w:rsid w:val="005672E7"/>
    <w:rsid w:val="00572C11"/>
    <w:rsid w:val="00574BDA"/>
    <w:rsid w:val="00575BF7"/>
    <w:rsid w:val="005859FE"/>
    <w:rsid w:val="00593934"/>
    <w:rsid w:val="005958E9"/>
    <w:rsid w:val="005B4DAA"/>
    <w:rsid w:val="005B514D"/>
    <w:rsid w:val="005C195F"/>
    <w:rsid w:val="005C53EC"/>
    <w:rsid w:val="005C6D84"/>
    <w:rsid w:val="005E434A"/>
    <w:rsid w:val="005E4E2E"/>
    <w:rsid w:val="00601696"/>
    <w:rsid w:val="006017DB"/>
    <w:rsid w:val="006025C9"/>
    <w:rsid w:val="0060537A"/>
    <w:rsid w:val="006055AB"/>
    <w:rsid w:val="00611D5F"/>
    <w:rsid w:val="00614056"/>
    <w:rsid w:val="0062340A"/>
    <w:rsid w:val="00623D92"/>
    <w:rsid w:val="00627511"/>
    <w:rsid w:val="0062752A"/>
    <w:rsid w:val="00637DA0"/>
    <w:rsid w:val="006400F7"/>
    <w:rsid w:val="00640BC2"/>
    <w:rsid w:val="00644C3B"/>
    <w:rsid w:val="00644DC2"/>
    <w:rsid w:val="0064602D"/>
    <w:rsid w:val="0065384D"/>
    <w:rsid w:val="006609AB"/>
    <w:rsid w:val="006727F8"/>
    <w:rsid w:val="0068489D"/>
    <w:rsid w:val="00686D7B"/>
    <w:rsid w:val="006939CE"/>
    <w:rsid w:val="006A5B09"/>
    <w:rsid w:val="006A5EE9"/>
    <w:rsid w:val="006A6BF9"/>
    <w:rsid w:val="006B186F"/>
    <w:rsid w:val="006B676B"/>
    <w:rsid w:val="006B7E93"/>
    <w:rsid w:val="006C33CE"/>
    <w:rsid w:val="006C4276"/>
    <w:rsid w:val="006C4362"/>
    <w:rsid w:val="006C62EE"/>
    <w:rsid w:val="006C763E"/>
    <w:rsid w:val="006D34EB"/>
    <w:rsid w:val="006D6192"/>
    <w:rsid w:val="006E6834"/>
    <w:rsid w:val="006F70D3"/>
    <w:rsid w:val="00701CA4"/>
    <w:rsid w:val="0070782C"/>
    <w:rsid w:val="00707DD4"/>
    <w:rsid w:val="00715FC9"/>
    <w:rsid w:val="00717368"/>
    <w:rsid w:val="00717D55"/>
    <w:rsid w:val="007207B2"/>
    <w:rsid w:val="00726EB8"/>
    <w:rsid w:val="00731BD6"/>
    <w:rsid w:val="00734CE7"/>
    <w:rsid w:val="00756E40"/>
    <w:rsid w:val="00760B1E"/>
    <w:rsid w:val="00760D38"/>
    <w:rsid w:val="00763D00"/>
    <w:rsid w:val="00772DD4"/>
    <w:rsid w:val="0077345C"/>
    <w:rsid w:val="0077471B"/>
    <w:rsid w:val="00774760"/>
    <w:rsid w:val="00774B41"/>
    <w:rsid w:val="0078076F"/>
    <w:rsid w:val="0079172B"/>
    <w:rsid w:val="007920A1"/>
    <w:rsid w:val="00794A76"/>
    <w:rsid w:val="00796791"/>
    <w:rsid w:val="007A1BBA"/>
    <w:rsid w:val="007A3401"/>
    <w:rsid w:val="007A414E"/>
    <w:rsid w:val="007A4C54"/>
    <w:rsid w:val="007A531E"/>
    <w:rsid w:val="007A53B2"/>
    <w:rsid w:val="007B2274"/>
    <w:rsid w:val="007B2861"/>
    <w:rsid w:val="007B33A0"/>
    <w:rsid w:val="007B67B0"/>
    <w:rsid w:val="007C369D"/>
    <w:rsid w:val="007C42B7"/>
    <w:rsid w:val="007D0471"/>
    <w:rsid w:val="007D2E84"/>
    <w:rsid w:val="007D2EE0"/>
    <w:rsid w:val="007D356D"/>
    <w:rsid w:val="007D4108"/>
    <w:rsid w:val="007D689D"/>
    <w:rsid w:val="007E17B4"/>
    <w:rsid w:val="007E1B85"/>
    <w:rsid w:val="007E1E88"/>
    <w:rsid w:val="007E396D"/>
    <w:rsid w:val="007E606B"/>
    <w:rsid w:val="007E627B"/>
    <w:rsid w:val="007E760C"/>
    <w:rsid w:val="007F0A2E"/>
    <w:rsid w:val="007F59AB"/>
    <w:rsid w:val="007F5D8A"/>
    <w:rsid w:val="0080155A"/>
    <w:rsid w:val="00814AD2"/>
    <w:rsid w:val="00815376"/>
    <w:rsid w:val="008226B5"/>
    <w:rsid w:val="00824C66"/>
    <w:rsid w:val="00835B19"/>
    <w:rsid w:val="008367F0"/>
    <w:rsid w:val="00842424"/>
    <w:rsid w:val="008670C8"/>
    <w:rsid w:val="00867F30"/>
    <w:rsid w:val="00873069"/>
    <w:rsid w:val="00875A0C"/>
    <w:rsid w:val="008848DB"/>
    <w:rsid w:val="008849E0"/>
    <w:rsid w:val="008A004C"/>
    <w:rsid w:val="008A071B"/>
    <w:rsid w:val="008A11A3"/>
    <w:rsid w:val="008B0528"/>
    <w:rsid w:val="008B09EA"/>
    <w:rsid w:val="008B1ED5"/>
    <w:rsid w:val="008B2089"/>
    <w:rsid w:val="008C6F2D"/>
    <w:rsid w:val="008C7198"/>
    <w:rsid w:val="008C7FAE"/>
    <w:rsid w:val="008D2C6A"/>
    <w:rsid w:val="008D48E2"/>
    <w:rsid w:val="008E0B87"/>
    <w:rsid w:val="008E2F58"/>
    <w:rsid w:val="008E4A1C"/>
    <w:rsid w:val="008E7341"/>
    <w:rsid w:val="008E7DED"/>
    <w:rsid w:val="008F321F"/>
    <w:rsid w:val="008F3EA0"/>
    <w:rsid w:val="00902352"/>
    <w:rsid w:val="0090329B"/>
    <w:rsid w:val="00905A91"/>
    <w:rsid w:val="00913E9E"/>
    <w:rsid w:val="009214F0"/>
    <w:rsid w:val="00924454"/>
    <w:rsid w:val="00931A0F"/>
    <w:rsid w:val="00936B98"/>
    <w:rsid w:val="0095341F"/>
    <w:rsid w:val="00956958"/>
    <w:rsid w:val="009570EC"/>
    <w:rsid w:val="0096536B"/>
    <w:rsid w:val="009707A0"/>
    <w:rsid w:val="00971E84"/>
    <w:rsid w:val="0098181F"/>
    <w:rsid w:val="00983368"/>
    <w:rsid w:val="0099361C"/>
    <w:rsid w:val="00995022"/>
    <w:rsid w:val="009A7767"/>
    <w:rsid w:val="009B00FC"/>
    <w:rsid w:val="009B378F"/>
    <w:rsid w:val="009B442A"/>
    <w:rsid w:val="009B4E8B"/>
    <w:rsid w:val="009C2B5F"/>
    <w:rsid w:val="009C513A"/>
    <w:rsid w:val="009D076E"/>
    <w:rsid w:val="009D5085"/>
    <w:rsid w:val="009D5408"/>
    <w:rsid w:val="009D7374"/>
    <w:rsid w:val="009E2025"/>
    <w:rsid w:val="009F4C5C"/>
    <w:rsid w:val="009F6C1A"/>
    <w:rsid w:val="00A00ECD"/>
    <w:rsid w:val="00A01EB4"/>
    <w:rsid w:val="00A05A1F"/>
    <w:rsid w:val="00A061FB"/>
    <w:rsid w:val="00A062D9"/>
    <w:rsid w:val="00A114AC"/>
    <w:rsid w:val="00A118C0"/>
    <w:rsid w:val="00A16420"/>
    <w:rsid w:val="00A16555"/>
    <w:rsid w:val="00A22049"/>
    <w:rsid w:val="00A2446C"/>
    <w:rsid w:val="00A25F32"/>
    <w:rsid w:val="00A2776B"/>
    <w:rsid w:val="00A32248"/>
    <w:rsid w:val="00A46301"/>
    <w:rsid w:val="00A51D31"/>
    <w:rsid w:val="00A52279"/>
    <w:rsid w:val="00A52754"/>
    <w:rsid w:val="00A52814"/>
    <w:rsid w:val="00A52A48"/>
    <w:rsid w:val="00A5523B"/>
    <w:rsid w:val="00A56E23"/>
    <w:rsid w:val="00A57866"/>
    <w:rsid w:val="00A744F7"/>
    <w:rsid w:val="00A75111"/>
    <w:rsid w:val="00A76C06"/>
    <w:rsid w:val="00A92288"/>
    <w:rsid w:val="00A96EE8"/>
    <w:rsid w:val="00AA003F"/>
    <w:rsid w:val="00AA3985"/>
    <w:rsid w:val="00AA7CB4"/>
    <w:rsid w:val="00AB0421"/>
    <w:rsid w:val="00AB0A10"/>
    <w:rsid w:val="00AB4140"/>
    <w:rsid w:val="00AB4AA3"/>
    <w:rsid w:val="00AB619F"/>
    <w:rsid w:val="00AB6FC6"/>
    <w:rsid w:val="00AC12E6"/>
    <w:rsid w:val="00AC5514"/>
    <w:rsid w:val="00AC5C3D"/>
    <w:rsid w:val="00AC610D"/>
    <w:rsid w:val="00AC6E14"/>
    <w:rsid w:val="00AD078D"/>
    <w:rsid w:val="00AD1934"/>
    <w:rsid w:val="00AD2993"/>
    <w:rsid w:val="00AD34AC"/>
    <w:rsid w:val="00AD3BB8"/>
    <w:rsid w:val="00AD5F33"/>
    <w:rsid w:val="00AE2FED"/>
    <w:rsid w:val="00AE3BFB"/>
    <w:rsid w:val="00B01FFD"/>
    <w:rsid w:val="00B02E4A"/>
    <w:rsid w:val="00B03797"/>
    <w:rsid w:val="00B13A08"/>
    <w:rsid w:val="00B15299"/>
    <w:rsid w:val="00B252DC"/>
    <w:rsid w:val="00B31DE9"/>
    <w:rsid w:val="00B34884"/>
    <w:rsid w:val="00B34DB1"/>
    <w:rsid w:val="00B36363"/>
    <w:rsid w:val="00B37E5E"/>
    <w:rsid w:val="00B44D9F"/>
    <w:rsid w:val="00B52C4F"/>
    <w:rsid w:val="00B54665"/>
    <w:rsid w:val="00B55BA0"/>
    <w:rsid w:val="00B55EF4"/>
    <w:rsid w:val="00B566A6"/>
    <w:rsid w:val="00B62BDE"/>
    <w:rsid w:val="00B6365D"/>
    <w:rsid w:val="00B63DE0"/>
    <w:rsid w:val="00B64D0B"/>
    <w:rsid w:val="00B735CC"/>
    <w:rsid w:val="00B76815"/>
    <w:rsid w:val="00B77FA7"/>
    <w:rsid w:val="00B94407"/>
    <w:rsid w:val="00B97398"/>
    <w:rsid w:val="00BB15E8"/>
    <w:rsid w:val="00BB2C55"/>
    <w:rsid w:val="00BB3A3E"/>
    <w:rsid w:val="00BD16C5"/>
    <w:rsid w:val="00BD5D71"/>
    <w:rsid w:val="00BD7294"/>
    <w:rsid w:val="00BD7FC4"/>
    <w:rsid w:val="00BF2F2D"/>
    <w:rsid w:val="00BF53B5"/>
    <w:rsid w:val="00C014C7"/>
    <w:rsid w:val="00C07CC8"/>
    <w:rsid w:val="00C17230"/>
    <w:rsid w:val="00C20871"/>
    <w:rsid w:val="00C23C21"/>
    <w:rsid w:val="00C25F48"/>
    <w:rsid w:val="00C54826"/>
    <w:rsid w:val="00C57004"/>
    <w:rsid w:val="00C62A63"/>
    <w:rsid w:val="00C66F72"/>
    <w:rsid w:val="00C73451"/>
    <w:rsid w:val="00C7669C"/>
    <w:rsid w:val="00C81E64"/>
    <w:rsid w:val="00C84E0E"/>
    <w:rsid w:val="00C86FD4"/>
    <w:rsid w:val="00C959FC"/>
    <w:rsid w:val="00C95F07"/>
    <w:rsid w:val="00C978B5"/>
    <w:rsid w:val="00CA7E0D"/>
    <w:rsid w:val="00CB0B4D"/>
    <w:rsid w:val="00CE0E58"/>
    <w:rsid w:val="00CE14A4"/>
    <w:rsid w:val="00CE2723"/>
    <w:rsid w:val="00CE5335"/>
    <w:rsid w:val="00CE6606"/>
    <w:rsid w:val="00CF3C4C"/>
    <w:rsid w:val="00CF5E06"/>
    <w:rsid w:val="00CF7EA6"/>
    <w:rsid w:val="00D00D85"/>
    <w:rsid w:val="00D06E55"/>
    <w:rsid w:val="00D10B61"/>
    <w:rsid w:val="00D117E4"/>
    <w:rsid w:val="00D134F7"/>
    <w:rsid w:val="00D204EF"/>
    <w:rsid w:val="00D31853"/>
    <w:rsid w:val="00D40F1B"/>
    <w:rsid w:val="00D4210B"/>
    <w:rsid w:val="00D4401F"/>
    <w:rsid w:val="00D56990"/>
    <w:rsid w:val="00D624EB"/>
    <w:rsid w:val="00D631C5"/>
    <w:rsid w:val="00D63D39"/>
    <w:rsid w:val="00D6431C"/>
    <w:rsid w:val="00D65208"/>
    <w:rsid w:val="00D660AA"/>
    <w:rsid w:val="00D70C67"/>
    <w:rsid w:val="00D831A4"/>
    <w:rsid w:val="00D900AF"/>
    <w:rsid w:val="00D9201F"/>
    <w:rsid w:val="00D95E56"/>
    <w:rsid w:val="00DA6EE6"/>
    <w:rsid w:val="00DA7497"/>
    <w:rsid w:val="00DC7813"/>
    <w:rsid w:val="00DD028B"/>
    <w:rsid w:val="00DD334F"/>
    <w:rsid w:val="00DD3928"/>
    <w:rsid w:val="00DD4D8F"/>
    <w:rsid w:val="00DD68F6"/>
    <w:rsid w:val="00DD6D9C"/>
    <w:rsid w:val="00DD6F7B"/>
    <w:rsid w:val="00DF0C25"/>
    <w:rsid w:val="00DF3F8A"/>
    <w:rsid w:val="00DF4245"/>
    <w:rsid w:val="00DF474D"/>
    <w:rsid w:val="00DF6985"/>
    <w:rsid w:val="00DF6D4C"/>
    <w:rsid w:val="00E04242"/>
    <w:rsid w:val="00E06ECB"/>
    <w:rsid w:val="00E07F89"/>
    <w:rsid w:val="00E170E6"/>
    <w:rsid w:val="00E174F5"/>
    <w:rsid w:val="00E17EB1"/>
    <w:rsid w:val="00E20CEA"/>
    <w:rsid w:val="00E212BB"/>
    <w:rsid w:val="00E21F92"/>
    <w:rsid w:val="00E25578"/>
    <w:rsid w:val="00E310C4"/>
    <w:rsid w:val="00E34E72"/>
    <w:rsid w:val="00E356C5"/>
    <w:rsid w:val="00E41826"/>
    <w:rsid w:val="00E451D6"/>
    <w:rsid w:val="00E45DD6"/>
    <w:rsid w:val="00E46750"/>
    <w:rsid w:val="00E47584"/>
    <w:rsid w:val="00E74B59"/>
    <w:rsid w:val="00E7504C"/>
    <w:rsid w:val="00E75BCE"/>
    <w:rsid w:val="00E777BE"/>
    <w:rsid w:val="00E80D7A"/>
    <w:rsid w:val="00E818D6"/>
    <w:rsid w:val="00E872A1"/>
    <w:rsid w:val="00E87F1F"/>
    <w:rsid w:val="00E927A7"/>
    <w:rsid w:val="00E944AB"/>
    <w:rsid w:val="00EB4F6A"/>
    <w:rsid w:val="00EB6555"/>
    <w:rsid w:val="00EC200C"/>
    <w:rsid w:val="00EC6D1A"/>
    <w:rsid w:val="00EC73AC"/>
    <w:rsid w:val="00ED26C5"/>
    <w:rsid w:val="00ED48A1"/>
    <w:rsid w:val="00ED6A37"/>
    <w:rsid w:val="00ED6D60"/>
    <w:rsid w:val="00EE2657"/>
    <w:rsid w:val="00EE2D3B"/>
    <w:rsid w:val="00EE795F"/>
    <w:rsid w:val="00EF6978"/>
    <w:rsid w:val="00F0164D"/>
    <w:rsid w:val="00F047D6"/>
    <w:rsid w:val="00F120BB"/>
    <w:rsid w:val="00F12A24"/>
    <w:rsid w:val="00F177B4"/>
    <w:rsid w:val="00F24438"/>
    <w:rsid w:val="00F27DC9"/>
    <w:rsid w:val="00F30534"/>
    <w:rsid w:val="00F3135D"/>
    <w:rsid w:val="00F33550"/>
    <w:rsid w:val="00F355A2"/>
    <w:rsid w:val="00F374DE"/>
    <w:rsid w:val="00F423D2"/>
    <w:rsid w:val="00F4456E"/>
    <w:rsid w:val="00F44A30"/>
    <w:rsid w:val="00F5332D"/>
    <w:rsid w:val="00F544E0"/>
    <w:rsid w:val="00F62176"/>
    <w:rsid w:val="00F64114"/>
    <w:rsid w:val="00F678DD"/>
    <w:rsid w:val="00F73ABD"/>
    <w:rsid w:val="00F74D97"/>
    <w:rsid w:val="00F82015"/>
    <w:rsid w:val="00F84569"/>
    <w:rsid w:val="00F85507"/>
    <w:rsid w:val="00F87175"/>
    <w:rsid w:val="00FA16AA"/>
    <w:rsid w:val="00FA6078"/>
    <w:rsid w:val="00FA67A9"/>
    <w:rsid w:val="00FB7A18"/>
    <w:rsid w:val="00FC1192"/>
    <w:rsid w:val="00FD15B3"/>
    <w:rsid w:val="00FE398E"/>
    <w:rsid w:val="00FE471E"/>
    <w:rsid w:val="00FE4D75"/>
    <w:rsid w:val="00FE586A"/>
    <w:rsid w:val="00FF055E"/>
    <w:rsid w:val="00FF40D0"/>
    <w:rsid w:val="00FF4FDC"/>
    <w:rsid w:val="00FF6C6D"/>
    <w:rsid w:val="3552D79D"/>
    <w:rsid w:val="51CE87CA"/>
    <w:rsid w:val="5C4D7222"/>
    <w:rsid w:val="6691ED4C"/>
    <w:rsid w:val="6D8BFB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59A6"/>
  <w15:docId w15:val="{94731C09-A9DD-4984-846D-21122B62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BDE"/>
    <w:pPr>
      <w:spacing w:after="200" w:line="240" w:lineRule="auto"/>
      <w:jc w:val="both"/>
    </w:pPr>
    <w:rPr>
      <w:rFonts w:ascii="Nunito" w:eastAsiaTheme="minorEastAsia" w:hAnsi="Nunito"/>
      <w:lang w:val="en-GB" w:eastAsia="es-CO"/>
    </w:rPr>
  </w:style>
  <w:style w:type="paragraph" w:styleId="Heading1">
    <w:name w:val="heading 1"/>
    <w:basedOn w:val="Normal"/>
    <w:next w:val="Normal"/>
    <w:link w:val="Heading1Char"/>
    <w:uiPriority w:val="8"/>
    <w:qFormat/>
    <w:rsid w:val="00B62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BF7"/>
    <w:pPr>
      <w:spacing w:before="180" w:after="120"/>
      <w:ind w:left="576" w:hanging="576"/>
      <w:outlineLvl w:val="1"/>
    </w:pPr>
    <w:rPr>
      <w:rFonts w:asciiTheme="minorHAnsi" w:eastAsiaTheme="majorEastAsia" w:hAnsiTheme="minorHAnsi" w:cstheme="minorHAnsi"/>
      <w:b/>
      <w:bCs/>
      <w:spacing w:val="20"/>
      <w:kern w:val="22"/>
      <w:sz w:val="26"/>
      <w:szCs w:val="26"/>
      <w:lang w:val="es-ES" w:eastAsia="ja-JP"/>
      <w14:ligatures w14:val="standard"/>
    </w:rPr>
  </w:style>
  <w:style w:type="paragraph" w:styleId="Heading3">
    <w:name w:val="heading 3"/>
    <w:basedOn w:val="Normal"/>
    <w:next w:val="Normal"/>
    <w:link w:val="Heading3Char"/>
    <w:uiPriority w:val="9"/>
    <w:unhideWhenUsed/>
    <w:qFormat/>
    <w:rsid w:val="00575BF7"/>
    <w:pPr>
      <w:spacing w:before="200"/>
      <w:ind w:left="720" w:hanging="720"/>
      <w:outlineLvl w:val="2"/>
    </w:pPr>
    <w:rPr>
      <w:rFonts w:asciiTheme="minorHAnsi" w:eastAsia="Times New Roman" w:hAnsiTheme="minorHAnsi"/>
      <w:b/>
      <w:sz w:val="26"/>
    </w:rPr>
  </w:style>
  <w:style w:type="paragraph" w:styleId="Heading4">
    <w:name w:val="heading 4"/>
    <w:basedOn w:val="Normal"/>
    <w:next w:val="Normal"/>
    <w:link w:val="Heading4Char"/>
    <w:uiPriority w:val="9"/>
    <w:unhideWhenUsed/>
    <w:qFormat/>
    <w:rsid w:val="00575BF7"/>
    <w:pPr>
      <w:spacing w:before="200"/>
      <w:ind w:left="864" w:hanging="864"/>
      <w:outlineLvl w:val="3"/>
    </w:pPr>
    <w:rPr>
      <w:rFonts w:asciiTheme="minorHAnsi" w:hAnsiTheme="minorHAnsi"/>
      <w:b/>
      <w:sz w:val="24"/>
    </w:rPr>
  </w:style>
  <w:style w:type="paragraph" w:styleId="Heading5">
    <w:name w:val="heading 5"/>
    <w:basedOn w:val="Normal"/>
    <w:next w:val="Normal"/>
    <w:link w:val="Heading5Char"/>
    <w:uiPriority w:val="9"/>
    <w:unhideWhenUsed/>
    <w:qFormat/>
    <w:rsid w:val="00575BF7"/>
    <w:pPr>
      <w:keepNext/>
      <w:keepLines/>
      <w:spacing w:before="200" w:after="120"/>
      <w:ind w:left="1008" w:hanging="1008"/>
      <w:outlineLvl w:val="4"/>
    </w:pPr>
    <w:rPr>
      <w:rFonts w:asciiTheme="minorHAnsi" w:eastAsiaTheme="majorEastAsia" w:hAnsiTheme="minorHAnsi" w:cstheme="majorBidi"/>
      <w:b/>
      <w:sz w:val="24"/>
    </w:rPr>
  </w:style>
  <w:style w:type="paragraph" w:styleId="Heading6">
    <w:name w:val="heading 6"/>
    <w:basedOn w:val="Normal"/>
    <w:next w:val="Normal"/>
    <w:link w:val="Heading6Char"/>
    <w:uiPriority w:val="9"/>
    <w:unhideWhenUsed/>
    <w:qFormat/>
    <w:rsid w:val="00575BF7"/>
    <w:pPr>
      <w:keepNext/>
      <w:keepLines/>
      <w:spacing w:before="200" w:after="0"/>
      <w:ind w:left="1152" w:hanging="1152"/>
      <w:outlineLvl w:val="5"/>
    </w:pPr>
    <w:rPr>
      <w:rFonts w:asciiTheme="majorHAnsi" w:eastAsiaTheme="majorEastAsia" w:hAnsiTheme="majorHAnsi" w:cstheme="majorBidi"/>
      <w:i/>
      <w:iCs/>
      <w:color w:val="1F3763" w:themeColor="accent1" w:themeShade="7F"/>
      <w:sz w:val="24"/>
    </w:rPr>
  </w:style>
  <w:style w:type="paragraph" w:styleId="Heading7">
    <w:name w:val="heading 7"/>
    <w:basedOn w:val="Normal"/>
    <w:next w:val="Normal"/>
    <w:link w:val="Heading7Char"/>
    <w:uiPriority w:val="9"/>
    <w:unhideWhenUsed/>
    <w:qFormat/>
    <w:rsid w:val="00575BF7"/>
    <w:pPr>
      <w:keepNext/>
      <w:keepLines/>
      <w:spacing w:before="200" w:after="0"/>
      <w:ind w:left="1296" w:hanging="1296"/>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575BF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5BF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644DC2"/>
    <w:pPr>
      <w:spacing w:after="300"/>
      <w:contextualSpacing/>
      <w:jc w:val="center"/>
    </w:pPr>
    <w:rPr>
      <w:rFonts w:ascii="Calibri" w:eastAsiaTheme="majorEastAsia" w:hAnsi="Calibri" w:cstheme="majorBidi"/>
      <w:b/>
      <w:color w:val="0D0D0D" w:themeColor="text1" w:themeTint="F2"/>
      <w:spacing w:val="5"/>
      <w:kern w:val="28"/>
      <w:sz w:val="36"/>
      <w:szCs w:val="52"/>
      <w:lang w:eastAsia="en-US"/>
    </w:rPr>
  </w:style>
  <w:style w:type="character" w:customStyle="1" w:styleId="TitleChar">
    <w:name w:val="Title Char"/>
    <w:basedOn w:val="DefaultParagraphFont"/>
    <w:link w:val="Title"/>
    <w:uiPriority w:val="1"/>
    <w:rsid w:val="00644DC2"/>
    <w:rPr>
      <w:rFonts w:ascii="Calibri" w:eastAsiaTheme="majorEastAsia" w:hAnsi="Calibri" w:cstheme="majorBidi"/>
      <w:b/>
      <w:color w:val="0D0D0D" w:themeColor="text1" w:themeTint="F2"/>
      <w:spacing w:val="5"/>
      <w:kern w:val="28"/>
      <w:sz w:val="36"/>
      <w:szCs w:val="52"/>
    </w:rPr>
  </w:style>
  <w:style w:type="table" w:styleId="GridTable5Dark-Accent4">
    <w:name w:val="Grid Table 5 Dark Accent 4"/>
    <w:basedOn w:val="TableNormal"/>
    <w:uiPriority w:val="50"/>
    <w:rsid w:val="00644DC2"/>
    <w:pPr>
      <w:spacing w:before="120" w:after="0" w:line="240" w:lineRule="auto"/>
    </w:pPr>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Tit01contenido">
    <w:name w:val="Tit 01_contenido"/>
    <w:basedOn w:val="Heading1"/>
    <w:next w:val="Normal"/>
    <w:qFormat/>
    <w:rsid w:val="00B62BDE"/>
    <w:pPr>
      <w:keepLines w:val="0"/>
      <w:spacing w:after="240"/>
      <w:outlineLvl w:val="9"/>
    </w:pPr>
    <w:rPr>
      <w:rFonts w:asciiTheme="minorHAnsi" w:eastAsia="Times New Roman" w:hAnsiTheme="minorHAnsi" w:cstheme="minorHAnsi"/>
      <w:b/>
      <w:bCs/>
      <w:color w:val="A5A5A5" w:themeColor="accent3"/>
      <w:kern w:val="32"/>
      <w:sz w:val="30"/>
      <w:szCs w:val="30"/>
      <w:lang w:eastAsia="es-ES"/>
      <w14:ligatures w14:val="standard"/>
    </w:rPr>
  </w:style>
  <w:style w:type="character" w:customStyle="1" w:styleId="Heading1Char">
    <w:name w:val="Heading 1 Char"/>
    <w:basedOn w:val="DefaultParagraphFont"/>
    <w:link w:val="Heading1"/>
    <w:uiPriority w:val="9"/>
    <w:rsid w:val="00B62BDE"/>
    <w:rPr>
      <w:rFonts w:asciiTheme="majorHAnsi" w:eastAsiaTheme="majorEastAsia" w:hAnsiTheme="majorHAnsi" w:cstheme="majorBidi"/>
      <w:color w:val="2F5496" w:themeColor="accent1" w:themeShade="BF"/>
      <w:sz w:val="32"/>
      <w:szCs w:val="32"/>
      <w:lang w:eastAsia="es-CO"/>
    </w:rPr>
  </w:style>
  <w:style w:type="paragraph" w:styleId="Header">
    <w:name w:val="header"/>
    <w:basedOn w:val="Normal"/>
    <w:link w:val="HeaderChar"/>
    <w:uiPriority w:val="99"/>
    <w:unhideWhenUsed/>
    <w:rsid w:val="0000713D"/>
    <w:pPr>
      <w:tabs>
        <w:tab w:val="center" w:pos="4419"/>
        <w:tab w:val="right" w:pos="8838"/>
      </w:tabs>
      <w:spacing w:after="0"/>
    </w:pPr>
  </w:style>
  <w:style w:type="character" w:customStyle="1" w:styleId="HeaderChar">
    <w:name w:val="Header Char"/>
    <w:basedOn w:val="DefaultParagraphFont"/>
    <w:link w:val="Header"/>
    <w:uiPriority w:val="99"/>
    <w:rsid w:val="0000713D"/>
    <w:rPr>
      <w:rFonts w:ascii="Nunito" w:eastAsiaTheme="minorEastAsia" w:hAnsi="Nunito"/>
      <w:lang w:eastAsia="es-CO"/>
    </w:rPr>
  </w:style>
  <w:style w:type="paragraph" w:styleId="Footer">
    <w:name w:val="footer"/>
    <w:basedOn w:val="Normal"/>
    <w:link w:val="FooterChar"/>
    <w:uiPriority w:val="99"/>
    <w:unhideWhenUsed/>
    <w:rsid w:val="0000713D"/>
    <w:pPr>
      <w:tabs>
        <w:tab w:val="center" w:pos="4419"/>
        <w:tab w:val="right" w:pos="8838"/>
      </w:tabs>
      <w:spacing w:after="0"/>
    </w:pPr>
  </w:style>
  <w:style w:type="character" w:customStyle="1" w:styleId="FooterChar">
    <w:name w:val="Footer Char"/>
    <w:basedOn w:val="DefaultParagraphFont"/>
    <w:link w:val="Footer"/>
    <w:uiPriority w:val="99"/>
    <w:rsid w:val="0000713D"/>
    <w:rPr>
      <w:rFonts w:ascii="Nunito" w:eastAsiaTheme="minorEastAsia" w:hAnsi="Nunito"/>
      <w:lang w:eastAsia="es-CO"/>
    </w:rPr>
  </w:style>
  <w:style w:type="paragraph" w:styleId="ListParagraph">
    <w:name w:val="List Paragraph"/>
    <w:basedOn w:val="Normal"/>
    <w:uiPriority w:val="34"/>
    <w:qFormat/>
    <w:rsid w:val="0000713D"/>
    <w:pPr>
      <w:ind w:left="720"/>
      <w:contextualSpacing/>
    </w:pPr>
  </w:style>
  <w:style w:type="character" w:customStyle="1" w:styleId="Heading2Char">
    <w:name w:val="Heading 2 Char"/>
    <w:basedOn w:val="DefaultParagraphFont"/>
    <w:link w:val="Heading2"/>
    <w:uiPriority w:val="9"/>
    <w:rsid w:val="00575BF7"/>
    <w:rPr>
      <w:rFonts w:eastAsiaTheme="majorEastAsia" w:cstheme="minorHAnsi"/>
      <w:b/>
      <w:bCs/>
      <w:spacing w:val="20"/>
      <w:kern w:val="22"/>
      <w:sz w:val="26"/>
      <w:szCs w:val="26"/>
      <w:lang w:val="es-ES" w:eastAsia="ja-JP"/>
      <w14:ligatures w14:val="standard"/>
    </w:rPr>
  </w:style>
  <w:style w:type="character" w:customStyle="1" w:styleId="Heading3Char">
    <w:name w:val="Heading 3 Char"/>
    <w:basedOn w:val="DefaultParagraphFont"/>
    <w:link w:val="Heading3"/>
    <w:uiPriority w:val="9"/>
    <w:rsid w:val="00575BF7"/>
    <w:rPr>
      <w:rFonts w:eastAsia="Times New Roman"/>
      <w:b/>
      <w:sz w:val="26"/>
      <w:lang w:eastAsia="es-CO"/>
    </w:rPr>
  </w:style>
  <w:style w:type="character" w:customStyle="1" w:styleId="Heading4Char">
    <w:name w:val="Heading 4 Char"/>
    <w:basedOn w:val="DefaultParagraphFont"/>
    <w:link w:val="Heading4"/>
    <w:uiPriority w:val="9"/>
    <w:rsid w:val="00575BF7"/>
    <w:rPr>
      <w:rFonts w:eastAsiaTheme="minorEastAsia"/>
      <w:b/>
      <w:sz w:val="24"/>
      <w:lang w:eastAsia="es-CO"/>
    </w:rPr>
  </w:style>
  <w:style w:type="character" w:customStyle="1" w:styleId="Heading5Char">
    <w:name w:val="Heading 5 Char"/>
    <w:basedOn w:val="DefaultParagraphFont"/>
    <w:link w:val="Heading5"/>
    <w:uiPriority w:val="9"/>
    <w:rsid w:val="00575BF7"/>
    <w:rPr>
      <w:rFonts w:eastAsiaTheme="majorEastAsia" w:cstheme="majorBidi"/>
      <w:b/>
      <w:sz w:val="24"/>
      <w:lang w:eastAsia="es-CO"/>
    </w:rPr>
  </w:style>
  <w:style w:type="character" w:customStyle="1" w:styleId="Heading6Char">
    <w:name w:val="Heading 6 Char"/>
    <w:basedOn w:val="DefaultParagraphFont"/>
    <w:link w:val="Heading6"/>
    <w:uiPriority w:val="9"/>
    <w:rsid w:val="00575BF7"/>
    <w:rPr>
      <w:rFonts w:asciiTheme="majorHAnsi" w:eastAsiaTheme="majorEastAsia" w:hAnsiTheme="majorHAnsi" w:cstheme="majorBidi"/>
      <w:i/>
      <w:iCs/>
      <w:color w:val="1F3763" w:themeColor="accent1" w:themeShade="7F"/>
      <w:sz w:val="24"/>
      <w:lang w:eastAsia="es-CO"/>
    </w:rPr>
  </w:style>
  <w:style w:type="character" w:customStyle="1" w:styleId="Heading7Char">
    <w:name w:val="Heading 7 Char"/>
    <w:basedOn w:val="DefaultParagraphFont"/>
    <w:link w:val="Heading7"/>
    <w:uiPriority w:val="9"/>
    <w:rsid w:val="00575BF7"/>
    <w:rPr>
      <w:rFonts w:asciiTheme="majorHAnsi" w:eastAsiaTheme="majorEastAsia" w:hAnsiTheme="majorHAnsi" w:cstheme="majorBidi"/>
      <w:i/>
      <w:iCs/>
      <w:color w:val="404040" w:themeColor="text1" w:themeTint="BF"/>
      <w:sz w:val="24"/>
      <w:lang w:eastAsia="es-CO"/>
    </w:rPr>
  </w:style>
  <w:style w:type="character" w:customStyle="1" w:styleId="Heading8Char">
    <w:name w:val="Heading 8 Char"/>
    <w:basedOn w:val="DefaultParagraphFont"/>
    <w:link w:val="Heading8"/>
    <w:uiPriority w:val="9"/>
    <w:semiHidden/>
    <w:rsid w:val="00575BF7"/>
    <w:rPr>
      <w:rFonts w:asciiTheme="majorHAnsi" w:eastAsiaTheme="majorEastAsia" w:hAnsiTheme="majorHAnsi" w:cstheme="majorBidi"/>
      <w:color w:val="404040" w:themeColor="text1" w:themeTint="BF"/>
      <w:sz w:val="20"/>
      <w:szCs w:val="20"/>
      <w:lang w:eastAsia="es-CO"/>
    </w:rPr>
  </w:style>
  <w:style w:type="character" w:customStyle="1" w:styleId="Heading9Char">
    <w:name w:val="Heading 9 Char"/>
    <w:basedOn w:val="DefaultParagraphFont"/>
    <w:link w:val="Heading9"/>
    <w:uiPriority w:val="9"/>
    <w:semiHidden/>
    <w:rsid w:val="00575BF7"/>
    <w:rPr>
      <w:rFonts w:asciiTheme="majorHAnsi" w:eastAsiaTheme="majorEastAsia" w:hAnsiTheme="majorHAnsi" w:cstheme="majorBidi"/>
      <w:i/>
      <w:iCs/>
      <w:color w:val="404040" w:themeColor="text1" w:themeTint="BF"/>
      <w:sz w:val="20"/>
      <w:szCs w:val="20"/>
      <w:lang w:eastAsia="es-CO"/>
    </w:rPr>
  </w:style>
  <w:style w:type="paragraph" w:customStyle="1" w:styleId="lista02">
    <w:name w:val="_lista 02"/>
    <w:basedOn w:val="Normal"/>
    <w:qFormat/>
    <w:rsid w:val="00575BF7"/>
    <w:pPr>
      <w:ind w:left="1920" w:hanging="360"/>
      <w:contextualSpacing/>
    </w:pPr>
    <w:rPr>
      <w:rFonts w:asciiTheme="minorHAnsi" w:hAnsiTheme="minorHAnsi"/>
      <w:sz w:val="24"/>
    </w:rPr>
  </w:style>
  <w:style w:type="paragraph" w:customStyle="1" w:styleId="Tit01espanol">
    <w:name w:val="Tit 01 espanol"/>
    <w:basedOn w:val="Heading1"/>
    <w:next w:val="Normal"/>
    <w:qFormat/>
    <w:rsid w:val="00DD6D9C"/>
    <w:pPr>
      <w:keepLines w:val="0"/>
      <w:spacing w:after="200"/>
      <w:ind w:left="432" w:hanging="432"/>
    </w:pPr>
    <w:rPr>
      <w:rFonts w:ascii="Nunito" w:eastAsia="Times New Roman" w:hAnsi="Nunito" w:cs="Arial"/>
      <w:b/>
      <w:bCs/>
      <w:color w:val="0070C0"/>
      <w:kern w:val="32"/>
      <w:sz w:val="30"/>
      <w:szCs w:val="30"/>
      <w:lang w:eastAsia="es-ES"/>
    </w:rPr>
  </w:style>
  <w:style w:type="paragraph" w:customStyle="1" w:styleId="Tit02espanol">
    <w:name w:val="Tit 02 espanol"/>
    <w:basedOn w:val="Normal"/>
    <w:next w:val="Normal"/>
    <w:qFormat/>
    <w:rsid w:val="00B01FFD"/>
    <w:pPr>
      <w:numPr>
        <w:ilvl w:val="1"/>
        <w:numId w:val="6"/>
      </w:numPr>
      <w:spacing w:before="180" w:after="120"/>
      <w:outlineLvl w:val="1"/>
    </w:pPr>
    <w:rPr>
      <w:rFonts w:eastAsiaTheme="majorEastAsia" w:cstheme="minorHAnsi"/>
      <w:b/>
      <w:bCs/>
      <w:color w:val="0070C0"/>
      <w:spacing w:val="20"/>
      <w:kern w:val="22"/>
      <w:sz w:val="24"/>
      <w:szCs w:val="24"/>
      <w:lang w:eastAsia="ja-JP"/>
      <w14:ligatures w14:val="standard"/>
    </w:rPr>
  </w:style>
  <w:style w:type="paragraph" w:customStyle="1" w:styleId="Tit03espanol">
    <w:name w:val="Tit 03 espanol"/>
    <w:basedOn w:val="Heading3"/>
    <w:next w:val="Normal"/>
    <w:qFormat/>
    <w:rsid w:val="00B01FFD"/>
    <w:pPr>
      <w:numPr>
        <w:ilvl w:val="2"/>
      </w:numPr>
      <w:ind w:left="720" w:hanging="720"/>
    </w:pPr>
    <w:rPr>
      <w:rFonts w:ascii="Nunito" w:hAnsi="Nunito"/>
      <w:color w:val="0070C0"/>
      <w:sz w:val="22"/>
      <w:szCs w:val="24"/>
    </w:rPr>
  </w:style>
  <w:style w:type="paragraph" w:customStyle="1" w:styleId="Tit04espanol">
    <w:name w:val="Tit 04 espanol"/>
    <w:basedOn w:val="Heading4"/>
    <w:next w:val="Normal"/>
    <w:qFormat/>
    <w:rsid w:val="00B01FFD"/>
    <w:pPr>
      <w:numPr>
        <w:ilvl w:val="3"/>
      </w:numPr>
      <w:ind w:left="864" w:hanging="864"/>
    </w:pPr>
    <w:rPr>
      <w:rFonts w:ascii="Nunito" w:hAnsi="Nunito"/>
      <w:b w:val="0"/>
      <w:color w:val="0070C0"/>
      <w:sz w:val="22"/>
    </w:rPr>
  </w:style>
  <w:style w:type="paragraph" w:customStyle="1" w:styleId="list01">
    <w:name w:val="_list 01"/>
    <w:basedOn w:val="Normal"/>
    <w:qFormat/>
    <w:rsid w:val="00575BF7"/>
  </w:style>
  <w:style w:type="table" w:styleId="TableGrid">
    <w:name w:val="Table Grid"/>
    <w:basedOn w:val="TableNormal"/>
    <w:uiPriority w:val="59"/>
    <w:rsid w:val="00575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75BF7"/>
    <w:pPr>
      <w:spacing w:before="120" w:after="0" w:line="240" w:lineRule="auto"/>
    </w:pPr>
    <w:rPr>
      <w:lang w:val="es-E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unhideWhenUsed/>
    <w:rsid w:val="00575BF7"/>
    <w:pPr>
      <w:spacing w:after="0"/>
    </w:pPr>
    <w:rPr>
      <w:rFonts w:ascii="Times New Roman" w:hAnsi="Times New Roman"/>
      <w:sz w:val="20"/>
      <w:szCs w:val="20"/>
    </w:rPr>
  </w:style>
  <w:style w:type="character" w:customStyle="1" w:styleId="FootnoteTextChar">
    <w:name w:val="Footnote Text Char"/>
    <w:basedOn w:val="DefaultParagraphFont"/>
    <w:link w:val="FootnoteText"/>
    <w:uiPriority w:val="99"/>
    <w:rsid w:val="00575BF7"/>
    <w:rPr>
      <w:rFonts w:ascii="Times New Roman" w:eastAsiaTheme="minorEastAsia" w:hAnsi="Times New Roman"/>
      <w:sz w:val="20"/>
      <w:szCs w:val="20"/>
      <w:lang w:eastAsia="es-CO"/>
    </w:rPr>
  </w:style>
  <w:style w:type="character" w:styleId="FootnoteReference">
    <w:name w:val="footnote reference"/>
    <w:basedOn w:val="DefaultParagraphFont"/>
    <w:uiPriority w:val="99"/>
    <w:semiHidden/>
    <w:unhideWhenUsed/>
    <w:rsid w:val="00575BF7"/>
    <w:rPr>
      <w:vertAlign w:val="superscript"/>
    </w:rPr>
  </w:style>
  <w:style w:type="character" w:customStyle="1" w:styleId="UnresolvedMention1">
    <w:name w:val="Unresolved Mention1"/>
    <w:basedOn w:val="DefaultParagraphFont"/>
    <w:uiPriority w:val="99"/>
    <w:unhideWhenUsed/>
    <w:rsid w:val="00575BF7"/>
    <w:rPr>
      <w:color w:val="605E5C"/>
      <w:shd w:val="clear" w:color="auto" w:fill="E1DFDD"/>
    </w:rPr>
  </w:style>
  <w:style w:type="paragraph" w:customStyle="1" w:styleId="Tit01sin">
    <w:name w:val="Tit 01_sin#"/>
    <w:basedOn w:val="Heading1"/>
    <w:next w:val="Normal"/>
    <w:qFormat/>
    <w:rsid w:val="00575BF7"/>
    <w:pPr>
      <w:keepLines w:val="0"/>
      <w:ind w:left="431" w:hanging="431"/>
    </w:pPr>
    <w:rPr>
      <w:rFonts w:asciiTheme="minorHAnsi" w:eastAsia="Times New Roman" w:hAnsiTheme="minorHAnsi" w:cstheme="minorHAnsi"/>
      <w:b/>
      <w:bCs/>
      <w:color w:val="A5A5A5" w:themeColor="accent3"/>
      <w:kern w:val="32"/>
      <w:sz w:val="30"/>
      <w:szCs w:val="30"/>
      <w:lang w:eastAsia="es-ES"/>
      <w14:ligatures w14:val="standard"/>
    </w:rPr>
  </w:style>
  <w:style w:type="paragraph" w:styleId="TOCHeading">
    <w:name w:val="TOC Heading"/>
    <w:basedOn w:val="Heading1"/>
    <w:next w:val="Normal"/>
    <w:uiPriority w:val="39"/>
    <w:unhideWhenUsed/>
    <w:qFormat/>
    <w:rsid w:val="00575BF7"/>
    <w:pPr>
      <w:spacing w:line="259" w:lineRule="auto"/>
      <w:jc w:val="left"/>
      <w:outlineLvl w:val="9"/>
    </w:pPr>
  </w:style>
  <w:style w:type="paragraph" w:styleId="TOC1">
    <w:name w:val="toc 1"/>
    <w:basedOn w:val="Normal"/>
    <w:next w:val="Normal"/>
    <w:autoRedefine/>
    <w:uiPriority w:val="39"/>
    <w:unhideWhenUsed/>
    <w:rsid w:val="00575BF7"/>
    <w:pPr>
      <w:spacing w:after="100"/>
    </w:pPr>
  </w:style>
  <w:style w:type="paragraph" w:styleId="TOC2">
    <w:name w:val="toc 2"/>
    <w:basedOn w:val="Normal"/>
    <w:next w:val="Normal"/>
    <w:autoRedefine/>
    <w:uiPriority w:val="39"/>
    <w:unhideWhenUsed/>
    <w:rsid w:val="00575BF7"/>
    <w:pPr>
      <w:spacing w:after="100"/>
      <w:ind w:left="220"/>
    </w:pPr>
  </w:style>
  <w:style w:type="paragraph" w:styleId="TOC3">
    <w:name w:val="toc 3"/>
    <w:basedOn w:val="Normal"/>
    <w:next w:val="Normal"/>
    <w:autoRedefine/>
    <w:uiPriority w:val="39"/>
    <w:unhideWhenUsed/>
    <w:rsid w:val="00575BF7"/>
    <w:pPr>
      <w:spacing w:after="100"/>
      <w:ind w:left="440"/>
    </w:pPr>
  </w:style>
  <w:style w:type="character" w:styleId="Hyperlink">
    <w:name w:val="Hyperlink"/>
    <w:basedOn w:val="DefaultParagraphFont"/>
    <w:uiPriority w:val="99"/>
    <w:unhideWhenUsed/>
    <w:rsid w:val="00575BF7"/>
    <w:rPr>
      <w:color w:val="0563C1" w:themeColor="hyperlink"/>
      <w:u w:val="single"/>
    </w:rPr>
  </w:style>
  <w:style w:type="paragraph" w:customStyle="1" w:styleId="paragraph">
    <w:name w:val="paragraph"/>
    <w:basedOn w:val="Normal"/>
    <w:rsid w:val="0027453B"/>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textrun">
    <w:name w:val="normaltextrun"/>
    <w:basedOn w:val="DefaultParagraphFont"/>
    <w:rsid w:val="0027453B"/>
  </w:style>
  <w:style w:type="character" w:customStyle="1" w:styleId="eop">
    <w:name w:val="eop"/>
    <w:basedOn w:val="DefaultParagraphFont"/>
    <w:rsid w:val="0027453B"/>
  </w:style>
  <w:style w:type="character" w:styleId="CommentReference">
    <w:name w:val="annotation reference"/>
    <w:basedOn w:val="DefaultParagraphFont"/>
    <w:uiPriority w:val="99"/>
    <w:semiHidden/>
    <w:unhideWhenUsed/>
    <w:rsid w:val="00362BC7"/>
    <w:rPr>
      <w:sz w:val="16"/>
      <w:szCs w:val="16"/>
    </w:rPr>
  </w:style>
  <w:style w:type="paragraph" w:styleId="CommentText">
    <w:name w:val="annotation text"/>
    <w:basedOn w:val="Normal"/>
    <w:link w:val="CommentTextChar"/>
    <w:uiPriority w:val="99"/>
    <w:unhideWhenUsed/>
    <w:rsid w:val="00362BC7"/>
    <w:rPr>
      <w:sz w:val="20"/>
      <w:szCs w:val="20"/>
    </w:rPr>
  </w:style>
  <w:style w:type="character" w:customStyle="1" w:styleId="CommentTextChar">
    <w:name w:val="Comment Text Char"/>
    <w:basedOn w:val="DefaultParagraphFont"/>
    <w:link w:val="CommentText"/>
    <w:uiPriority w:val="99"/>
    <w:rsid w:val="00362BC7"/>
    <w:rPr>
      <w:rFonts w:ascii="Nunito" w:eastAsiaTheme="minorEastAsia" w:hAnsi="Nunito"/>
      <w:sz w:val="20"/>
      <w:szCs w:val="20"/>
      <w:lang w:eastAsia="es-CO"/>
    </w:rPr>
  </w:style>
  <w:style w:type="paragraph" w:styleId="CommentSubject">
    <w:name w:val="annotation subject"/>
    <w:basedOn w:val="CommentText"/>
    <w:next w:val="CommentText"/>
    <w:link w:val="CommentSubjectChar"/>
    <w:uiPriority w:val="99"/>
    <w:semiHidden/>
    <w:unhideWhenUsed/>
    <w:rsid w:val="00362BC7"/>
    <w:rPr>
      <w:b/>
      <w:bCs/>
    </w:rPr>
  </w:style>
  <w:style w:type="character" w:customStyle="1" w:styleId="CommentSubjectChar">
    <w:name w:val="Comment Subject Char"/>
    <w:basedOn w:val="CommentTextChar"/>
    <w:link w:val="CommentSubject"/>
    <w:uiPriority w:val="99"/>
    <w:semiHidden/>
    <w:rsid w:val="00362BC7"/>
    <w:rPr>
      <w:rFonts w:ascii="Nunito" w:eastAsiaTheme="minorEastAsia" w:hAnsi="Nunito"/>
      <w:b/>
      <w:bCs/>
      <w:sz w:val="20"/>
      <w:szCs w:val="20"/>
      <w:lang w:eastAsia="es-CO"/>
    </w:rPr>
  </w:style>
  <w:style w:type="paragraph" w:styleId="Revision">
    <w:name w:val="Revision"/>
    <w:hidden/>
    <w:uiPriority w:val="99"/>
    <w:semiHidden/>
    <w:rsid w:val="006E6834"/>
    <w:pPr>
      <w:spacing w:after="0" w:line="240" w:lineRule="auto"/>
    </w:pPr>
    <w:rPr>
      <w:rFonts w:ascii="Nunito" w:eastAsiaTheme="minorEastAsia" w:hAnsi="Nunito"/>
      <w:lang w:eastAsia="es-CO"/>
    </w:rPr>
  </w:style>
  <w:style w:type="paragraph" w:customStyle="1" w:styleId="Head01Contents">
    <w:name w:val="Head 01 Contents"/>
    <w:basedOn w:val="Normal"/>
    <w:next w:val="Normal"/>
    <w:qFormat/>
    <w:rsid w:val="007A3401"/>
    <w:pPr>
      <w:keepNext/>
      <w:spacing w:before="240" w:after="240"/>
    </w:pPr>
    <w:rPr>
      <w:rFonts w:asciiTheme="minorHAnsi" w:eastAsia="Times New Roman" w:hAnsiTheme="minorHAnsi" w:cstheme="minorHAnsi"/>
      <w:b/>
      <w:bCs/>
      <w:color w:val="0070C0"/>
      <w:kern w:val="32"/>
      <w:sz w:val="30"/>
      <w:szCs w:val="30"/>
      <w:lang w:eastAsia="es-ES"/>
      <w14:ligatures w14:val="standard"/>
    </w:rPr>
  </w:style>
  <w:style w:type="character" w:styleId="UnresolvedMention">
    <w:name w:val="Unresolved Mention"/>
    <w:basedOn w:val="DefaultParagraphFont"/>
    <w:uiPriority w:val="99"/>
    <w:semiHidden/>
    <w:unhideWhenUsed/>
    <w:rsid w:val="005111AF"/>
    <w:rPr>
      <w:color w:val="605E5C"/>
      <w:shd w:val="clear" w:color="auto" w:fill="E1DFDD"/>
    </w:rPr>
  </w:style>
  <w:style w:type="table" w:customStyle="1" w:styleId="TableGrid1">
    <w:name w:val="Table Grid1"/>
    <w:basedOn w:val="TableNormal"/>
    <w:next w:val="TableGrid"/>
    <w:uiPriority w:val="59"/>
    <w:rsid w:val="00A05A1F"/>
    <w:pPr>
      <w:spacing w:after="0" w:line="240" w:lineRule="auto"/>
    </w:pPr>
    <w:rPr>
      <w:rFonts w:ascii="Nunito" w:eastAsia="Nunito" w:hAnsi="Nunito" w:cs="Nunito"/>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4606">
      <w:bodyDiv w:val="1"/>
      <w:marLeft w:val="0"/>
      <w:marRight w:val="0"/>
      <w:marTop w:val="0"/>
      <w:marBottom w:val="0"/>
      <w:divBdr>
        <w:top w:val="none" w:sz="0" w:space="0" w:color="auto"/>
        <w:left w:val="none" w:sz="0" w:space="0" w:color="auto"/>
        <w:bottom w:val="none" w:sz="0" w:space="0" w:color="auto"/>
        <w:right w:val="none" w:sz="0" w:space="0" w:color="auto"/>
      </w:divBdr>
      <w:divsChild>
        <w:div w:id="1965578290">
          <w:marLeft w:val="0"/>
          <w:marRight w:val="0"/>
          <w:marTop w:val="0"/>
          <w:marBottom w:val="0"/>
          <w:divBdr>
            <w:top w:val="none" w:sz="0" w:space="0" w:color="auto"/>
            <w:left w:val="none" w:sz="0" w:space="0" w:color="auto"/>
            <w:bottom w:val="none" w:sz="0" w:space="0" w:color="auto"/>
            <w:right w:val="none" w:sz="0" w:space="0" w:color="auto"/>
          </w:divBdr>
          <w:divsChild>
            <w:div w:id="141506273">
              <w:marLeft w:val="0"/>
              <w:marRight w:val="0"/>
              <w:marTop w:val="0"/>
              <w:marBottom w:val="0"/>
              <w:divBdr>
                <w:top w:val="none" w:sz="0" w:space="0" w:color="auto"/>
                <w:left w:val="none" w:sz="0" w:space="0" w:color="auto"/>
                <w:bottom w:val="none" w:sz="0" w:space="0" w:color="auto"/>
                <w:right w:val="none" w:sz="0" w:space="0" w:color="auto"/>
              </w:divBdr>
            </w:div>
          </w:divsChild>
        </w:div>
        <w:div w:id="346568793">
          <w:marLeft w:val="0"/>
          <w:marRight w:val="0"/>
          <w:marTop w:val="0"/>
          <w:marBottom w:val="0"/>
          <w:divBdr>
            <w:top w:val="none" w:sz="0" w:space="0" w:color="auto"/>
            <w:left w:val="none" w:sz="0" w:space="0" w:color="auto"/>
            <w:bottom w:val="none" w:sz="0" w:space="0" w:color="auto"/>
            <w:right w:val="none" w:sz="0" w:space="0" w:color="auto"/>
          </w:divBdr>
          <w:divsChild>
            <w:div w:id="725177804">
              <w:marLeft w:val="0"/>
              <w:marRight w:val="0"/>
              <w:marTop w:val="0"/>
              <w:marBottom w:val="0"/>
              <w:divBdr>
                <w:top w:val="none" w:sz="0" w:space="0" w:color="auto"/>
                <w:left w:val="none" w:sz="0" w:space="0" w:color="auto"/>
                <w:bottom w:val="none" w:sz="0" w:space="0" w:color="auto"/>
                <w:right w:val="none" w:sz="0" w:space="0" w:color="auto"/>
              </w:divBdr>
            </w:div>
          </w:divsChild>
        </w:div>
        <w:div w:id="574096233">
          <w:marLeft w:val="0"/>
          <w:marRight w:val="0"/>
          <w:marTop w:val="0"/>
          <w:marBottom w:val="0"/>
          <w:divBdr>
            <w:top w:val="none" w:sz="0" w:space="0" w:color="auto"/>
            <w:left w:val="none" w:sz="0" w:space="0" w:color="auto"/>
            <w:bottom w:val="none" w:sz="0" w:space="0" w:color="auto"/>
            <w:right w:val="none" w:sz="0" w:space="0" w:color="auto"/>
          </w:divBdr>
          <w:divsChild>
            <w:div w:id="1060439138">
              <w:marLeft w:val="0"/>
              <w:marRight w:val="0"/>
              <w:marTop w:val="0"/>
              <w:marBottom w:val="0"/>
              <w:divBdr>
                <w:top w:val="none" w:sz="0" w:space="0" w:color="auto"/>
                <w:left w:val="none" w:sz="0" w:space="0" w:color="auto"/>
                <w:bottom w:val="none" w:sz="0" w:space="0" w:color="auto"/>
                <w:right w:val="none" w:sz="0" w:space="0" w:color="auto"/>
              </w:divBdr>
              <w:divsChild>
                <w:div w:id="1311207864">
                  <w:marLeft w:val="0"/>
                  <w:marRight w:val="0"/>
                  <w:marTop w:val="30"/>
                  <w:marBottom w:val="30"/>
                  <w:divBdr>
                    <w:top w:val="none" w:sz="0" w:space="0" w:color="auto"/>
                    <w:left w:val="none" w:sz="0" w:space="0" w:color="auto"/>
                    <w:bottom w:val="none" w:sz="0" w:space="0" w:color="auto"/>
                    <w:right w:val="none" w:sz="0" w:space="0" w:color="auto"/>
                  </w:divBdr>
                  <w:divsChild>
                    <w:div w:id="260534239">
                      <w:marLeft w:val="0"/>
                      <w:marRight w:val="0"/>
                      <w:marTop w:val="0"/>
                      <w:marBottom w:val="0"/>
                      <w:divBdr>
                        <w:top w:val="none" w:sz="0" w:space="0" w:color="auto"/>
                        <w:left w:val="none" w:sz="0" w:space="0" w:color="auto"/>
                        <w:bottom w:val="none" w:sz="0" w:space="0" w:color="auto"/>
                        <w:right w:val="none" w:sz="0" w:space="0" w:color="auto"/>
                      </w:divBdr>
                      <w:divsChild>
                        <w:div w:id="1257592842">
                          <w:marLeft w:val="0"/>
                          <w:marRight w:val="0"/>
                          <w:marTop w:val="0"/>
                          <w:marBottom w:val="0"/>
                          <w:divBdr>
                            <w:top w:val="none" w:sz="0" w:space="0" w:color="auto"/>
                            <w:left w:val="none" w:sz="0" w:space="0" w:color="auto"/>
                            <w:bottom w:val="none" w:sz="0" w:space="0" w:color="auto"/>
                            <w:right w:val="none" w:sz="0" w:space="0" w:color="auto"/>
                          </w:divBdr>
                        </w:div>
                      </w:divsChild>
                    </w:div>
                    <w:div w:id="264464281">
                      <w:marLeft w:val="0"/>
                      <w:marRight w:val="0"/>
                      <w:marTop w:val="0"/>
                      <w:marBottom w:val="0"/>
                      <w:divBdr>
                        <w:top w:val="none" w:sz="0" w:space="0" w:color="auto"/>
                        <w:left w:val="none" w:sz="0" w:space="0" w:color="auto"/>
                        <w:bottom w:val="none" w:sz="0" w:space="0" w:color="auto"/>
                        <w:right w:val="none" w:sz="0" w:space="0" w:color="auto"/>
                      </w:divBdr>
                      <w:divsChild>
                        <w:div w:id="1959097839">
                          <w:marLeft w:val="0"/>
                          <w:marRight w:val="0"/>
                          <w:marTop w:val="0"/>
                          <w:marBottom w:val="0"/>
                          <w:divBdr>
                            <w:top w:val="none" w:sz="0" w:space="0" w:color="auto"/>
                            <w:left w:val="none" w:sz="0" w:space="0" w:color="auto"/>
                            <w:bottom w:val="none" w:sz="0" w:space="0" w:color="auto"/>
                            <w:right w:val="none" w:sz="0" w:space="0" w:color="auto"/>
                          </w:divBdr>
                        </w:div>
                      </w:divsChild>
                    </w:div>
                    <w:div w:id="1271159459">
                      <w:marLeft w:val="0"/>
                      <w:marRight w:val="0"/>
                      <w:marTop w:val="0"/>
                      <w:marBottom w:val="0"/>
                      <w:divBdr>
                        <w:top w:val="none" w:sz="0" w:space="0" w:color="auto"/>
                        <w:left w:val="none" w:sz="0" w:space="0" w:color="auto"/>
                        <w:bottom w:val="none" w:sz="0" w:space="0" w:color="auto"/>
                        <w:right w:val="none" w:sz="0" w:space="0" w:color="auto"/>
                      </w:divBdr>
                      <w:divsChild>
                        <w:div w:id="2118451215">
                          <w:marLeft w:val="0"/>
                          <w:marRight w:val="0"/>
                          <w:marTop w:val="0"/>
                          <w:marBottom w:val="0"/>
                          <w:divBdr>
                            <w:top w:val="none" w:sz="0" w:space="0" w:color="auto"/>
                            <w:left w:val="none" w:sz="0" w:space="0" w:color="auto"/>
                            <w:bottom w:val="none" w:sz="0" w:space="0" w:color="auto"/>
                            <w:right w:val="none" w:sz="0" w:space="0" w:color="auto"/>
                          </w:divBdr>
                        </w:div>
                      </w:divsChild>
                    </w:div>
                    <w:div w:id="619918663">
                      <w:marLeft w:val="0"/>
                      <w:marRight w:val="0"/>
                      <w:marTop w:val="0"/>
                      <w:marBottom w:val="0"/>
                      <w:divBdr>
                        <w:top w:val="none" w:sz="0" w:space="0" w:color="auto"/>
                        <w:left w:val="none" w:sz="0" w:space="0" w:color="auto"/>
                        <w:bottom w:val="none" w:sz="0" w:space="0" w:color="auto"/>
                        <w:right w:val="none" w:sz="0" w:space="0" w:color="auto"/>
                      </w:divBdr>
                      <w:divsChild>
                        <w:div w:id="1180391394">
                          <w:marLeft w:val="0"/>
                          <w:marRight w:val="0"/>
                          <w:marTop w:val="0"/>
                          <w:marBottom w:val="0"/>
                          <w:divBdr>
                            <w:top w:val="none" w:sz="0" w:space="0" w:color="auto"/>
                            <w:left w:val="none" w:sz="0" w:space="0" w:color="auto"/>
                            <w:bottom w:val="none" w:sz="0" w:space="0" w:color="auto"/>
                            <w:right w:val="none" w:sz="0" w:space="0" w:color="auto"/>
                          </w:divBdr>
                        </w:div>
                      </w:divsChild>
                    </w:div>
                    <w:div w:id="558134816">
                      <w:marLeft w:val="0"/>
                      <w:marRight w:val="0"/>
                      <w:marTop w:val="0"/>
                      <w:marBottom w:val="0"/>
                      <w:divBdr>
                        <w:top w:val="none" w:sz="0" w:space="0" w:color="auto"/>
                        <w:left w:val="none" w:sz="0" w:space="0" w:color="auto"/>
                        <w:bottom w:val="none" w:sz="0" w:space="0" w:color="auto"/>
                        <w:right w:val="none" w:sz="0" w:space="0" w:color="auto"/>
                      </w:divBdr>
                      <w:divsChild>
                        <w:div w:id="46027349">
                          <w:marLeft w:val="0"/>
                          <w:marRight w:val="0"/>
                          <w:marTop w:val="0"/>
                          <w:marBottom w:val="0"/>
                          <w:divBdr>
                            <w:top w:val="none" w:sz="0" w:space="0" w:color="auto"/>
                            <w:left w:val="none" w:sz="0" w:space="0" w:color="auto"/>
                            <w:bottom w:val="none" w:sz="0" w:space="0" w:color="auto"/>
                            <w:right w:val="none" w:sz="0" w:space="0" w:color="auto"/>
                          </w:divBdr>
                        </w:div>
                      </w:divsChild>
                    </w:div>
                    <w:div w:id="423843802">
                      <w:marLeft w:val="0"/>
                      <w:marRight w:val="0"/>
                      <w:marTop w:val="0"/>
                      <w:marBottom w:val="0"/>
                      <w:divBdr>
                        <w:top w:val="none" w:sz="0" w:space="0" w:color="auto"/>
                        <w:left w:val="none" w:sz="0" w:space="0" w:color="auto"/>
                        <w:bottom w:val="none" w:sz="0" w:space="0" w:color="auto"/>
                        <w:right w:val="none" w:sz="0" w:space="0" w:color="auto"/>
                      </w:divBdr>
                      <w:divsChild>
                        <w:div w:id="1204057771">
                          <w:marLeft w:val="0"/>
                          <w:marRight w:val="0"/>
                          <w:marTop w:val="0"/>
                          <w:marBottom w:val="0"/>
                          <w:divBdr>
                            <w:top w:val="none" w:sz="0" w:space="0" w:color="auto"/>
                            <w:left w:val="none" w:sz="0" w:space="0" w:color="auto"/>
                            <w:bottom w:val="none" w:sz="0" w:space="0" w:color="auto"/>
                            <w:right w:val="none" w:sz="0" w:space="0" w:color="auto"/>
                          </w:divBdr>
                        </w:div>
                      </w:divsChild>
                    </w:div>
                    <w:div w:id="1697148176">
                      <w:marLeft w:val="0"/>
                      <w:marRight w:val="0"/>
                      <w:marTop w:val="0"/>
                      <w:marBottom w:val="0"/>
                      <w:divBdr>
                        <w:top w:val="none" w:sz="0" w:space="0" w:color="auto"/>
                        <w:left w:val="none" w:sz="0" w:space="0" w:color="auto"/>
                        <w:bottom w:val="none" w:sz="0" w:space="0" w:color="auto"/>
                        <w:right w:val="none" w:sz="0" w:space="0" w:color="auto"/>
                      </w:divBdr>
                      <w:divsChild>
                        <w:div w:id="17698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1029">
              <w:marLeft w:val="0"/>
              <w:marRight w:val="0"/>
              <w:marTop w:val="0"/>
              <w:marBottom w:val="0"/>
              <w:divBdr>
                <w:top w:val="none" w:sz="0" w:space="0" w:color="auto"/>
                <w:left w:val="none" w:sz="0" w:space="0" w:color="auto"/>
                <w:bottom w:val="none" w:sz="0" w:space="0" w:color="auto"/>
                <w:right w:val="none" w:sz="0" w:space="0" w:color="auto"/>
              </w:divBdr>
            </w:div>
          </w:divsChild>
        </w:div>
        <w:div w:id="1218662285">
          <w:marLeft w:val="0"/>
          <w:marRight w:val="0"/>
          <w:marTop w:val="0"/>
          <w:marBottom w:val="0"/>
          <w:divBdr>
            <w:top w:val="none" w:sz="0" w:space="0" w:color="auto"/>
            <w:left w:val="none" w:sz="0" w:space="0" w:color="auto"/>
            <w:bottom w:val="none" w:sz="0" w:space="0" w:color="auto"/>
            <w:right w:val="none" w:sz="0" w:space="0" w:color="auto"/>
          </w:divBdr>
          <w:divsChild>
            <w:div w:id="1602564475">
              <w:marLeft w:val="0"/>
              <w:marRight w:val="0"/>
              <w:marTop w:val="0"/>
              <w:marBottom w:val="0"/>
              <w:divBdr>
                <w:top w:val="none" w:sz="0" w:space="0" w:color="auto"/>
                <w:left w:val="none" w:sz="0" w:space="0" w:color="auto"/>
                <w:bottom w:val="none" w:sz="0" w:space="0" w:color="auto"/>
                <w:right w:val="none" w:sz="0" w:space="0" w:color="auto"/>
              </w:divBdr>
            </w:div>
          </w:divsChild>
        </w:div>
        <w:div w:id="1019697835">
          <w:marLeft w:val="0"/>
          <w:marRight w:val="0"/>
          <w:marTop w:val="0"/>
          <w:marBottom w:val="0"/>
          <w:divBdr>
            <w:top w:val="none" w:sz="0" w:space="0" w:color="auto"/>
            <w:left w:val="none" w:sz="0" w:space="0" w:color="auto"/>
            <w:bottom w:val="none" w:sz="0" w:space="0" w:color="auto"/>
            <w:right w:val="none" w:sz="0" w:space="0" w:color="auto"/>
          </w:divBdr>
          <w:divsChild>
            <w:div w:id="1993831751">
              <w:marLeft w:val="0"/>
              <w:marRight w:val="0"/>
              <w:marTop w:val="0"/>
              <w:marBottom w:val="0"/>
              <w:divBdr>
                <w:top w:val="none" w:sz="0" w:space="0" w:color="auto"/>
                <w:left w:val="none" w:sz="0" w:space="0" w:color="auto"/>
                <w:bottom w:val="none" w:sz="0" w:space="0" w:color="auto"/>
                <w:right w:val="none" w:sz="0" w:space="0" w:color="auto"/>
              </w:divBdr>
            </w:div>
          </w:divsChild>
        </w:div>
        <w:div w:id="2066368259">
          <w:marLeft w:val="0"/>
          <w:marRight w:val="0"/>
          <w:marTop w:val="0"/>
          <w:marBottom w:val="0"/>
          <w:divBdr>
            <w:top w:val="none" w:sz="0" w:space="0" w:color="auto"/>
            <w:left w:val="none" w:sz="0" w:space="0" w:color="auto"/>
            <w:bottom w:val="none" w:sz="0" w:space="0" w:color="auto"/>
            <w:right w:val="none" w:sz="0" w:space="0" w:color="auto"/>
          </w:divBdr>
          <w:divsChild>
            <w:div w:id="2005429846">
              <w:marLeft w:val="0"/>
              <w:marRight w:val="0"/>
              <w:marTop w:val="0"/>
              <w:marBottom w:val="0"/>
              <w:divBdr>
                <w:top w:val="none" w:sz="0" w:space="0" w:color="auto"/>
                <w:left w:val="none" w:sz="0" w:space="0" w:color="auto"/>
                <w:bottom w:val="none" w:sz="0" w:space="0" w:color="auto"/>
                <w:right w:val="none" w:sz="0" w:space="0" w:color="auto"/>
              </w:divBdr>
            </w:div>
          </w:divsChild>
        </w:div>
        <w:div w:id="1863548051">
          <w:marLeft w:val="0"/>
          <w:marRight w:val="0"/>
          <w:marTop w:val="0"/>
          <w:marBottom w:val="0"/>
          <w:divBdr>
            <w:top w:val="none" w:sz="0" w:space="0" w:color="auto"/>
            <w:left w:val="none" w:sz="0" w:space="0" w:color="auto"/>
            <w:bottom w:val="none" w:sz="0" w:space="0" w:color="auto"/>
            <w:right w:val="none" w:sz="0" w:space="0" w:color="auto"/>
          </w:divBdr>
          <w:divsChild>
            <w:div w:id="1721511395">
              <w:marLeft w:val="0"/>
              <w:marRight w:val="0"/>
              <w:marTop w:val="0"/>
              <w:marBottom w:val="0"/>
              <w:divBdr>
                <w:top w:val="none" w:sz="0" w:space="0" w:color="auto"/>
                <w:left w:val="none" w:sz="0" w:space="0" w:color="auto"/>
                <w:bottom w:val="none" w:sz="0" w:space="0" w:color="auto"/>
                <w:right w:val="none" w:sz="0" w:space="0" w:color="auto"/>
              </w:divBdr>
            </w:div>
          </w:divsChild>
        </w:div>
        <w:div w:id="802889509">
          <w:marLeft w:val="0"/>
          <w:marRight w:val="0"/>
          <w:marTop w:val="0"/>
          <w:marBottom w:val="0"/>
          <w:divBdr>
            <w:top w:val="none" w:sz="0" w:space="0" w:color="auto"/>
            <w:left w:val="none" w:sz="0" w:space="0" w:color="auto"/>
            <w:bottom w:val="none" w:sz="0" w:space="0" w:color="auto"/>
            <w:right w:val="none" w:sz="0" w:space="0" w:color="auto"/>
          </w:divBdr>
          <w:divsChild>
            <w:div w:id="1217622959">
              <w:marLeft w:val="0"/>
              <w:marRight w:val="0"/>
              <w:marTop w:val="0"/>
              <w:marBottom w:val="0"/>
              <w:divBdr>
                <w:top w:val="none" w:sz="0" w:space="0" w:color="auto"/>
                <w:left w:val="none" w:sz="0" w:space="0" w:color="auto"/>
                <w:bottom w:val="none" w:sz="0" w:space="0" w:color="auto"/>
                <w:right w:val="none" w:sz="0" w:space="0" w:color="auto"/>
              </w:divBdr>
            </w:div>
          </w:divsChild>
        </w:div>
        <w:div w:id="325018658">
          <w:marLeft w:val="0"/>
          <w:marRight w:val="0"/>
          <w:marTop w:val="0"/>
          <w:marBottom w:val="0"/>
          <w:divBdr>
            <w:top w:val="none" w:sz="0" w:space="0" w:color="auto"/>
            <w:left w:val="none" w:sz="0" w:space="0" w:color="auto"/>
            <w:bottom w:val="none" w:sz="0" w:space="0" w:color="auto"/>
            <w:right w:val="none" w:sz="0" w:space="0" w:color="auto"/>
          </w:divBdr>
          <w:divsChild>
            <w:div w:id="1698967619">
              <w:marLeft w:val="0"/>
              <w:marRight w:val="0"/>
              <w:marTop w:val="0"/>
              <w:marBottom w:val="0"/>
              <w:divBdr>
                <w:top w:val="none" w:sz="0" w:space="0" w:color="auto"/>
                <w:left w:val="none" w:sz="0" w:space="0" w:color="auto"/>
                <w:bottom w:val="none" w:sz="0" w:space="0" w:color="auto"/>
                <w:right w:val="none" w:sz="0" w:space="0" w:color="auto"/>
              </w:divBdr>
            </w:div>
          </w:divsChild>
        </w:div>
        <w:div w:id="744109484">
          <w:marLeft w:val="0"/>
          <w:marRight w:val="0"/>
          <w:marTop w:val="0"/>
          <w:marBottom w:val="0"/>
          <w:divBdr>
            <w:top w:val="none" w:sz="0" w:space="0" w:color="auto"/>
            <w:left w:val="none" w:sz="0" w:space="0" w:color="auto"/>
            <w:bottom w:val="none" w:sz="0" w:space="0" w:color="auto"/>
            <w:right w:val="none" w:sz="0" w:space="0" w:color="auto"/>
          </w:divBdr>
          <w:divsChild>
            <w:div w:id="212428631">
              <w:marLeft w:val="0"/>
              <w:marRight w:val="0"/>
              <w:marTop w:val="0"/>
              <w:marBottom w:val="0"/>
              <w:divBdr>
                <w:top w:val="none" w:sz="0" w:space="0" w:color="auto"/>
                <w:left w:val="none" w:sz="0" w:space="0" w:color="auto"/>
                <w:bottom w:val="none" w:sz="0" w:space="0" w:color="auto"/>
                <w:right w:val="none" w:sz="0" w:space="0" w:color="auto"/>
              </w:divBdr>
            </w:div>
          </w:divsChild>
        </w:div>
        <w:div w:id="437142212">
          <w:marLeft w:val="0"/>
          <w:marRight w:val="0"/>
          <w:marTop w:val="0"/>
          <w:marBottom w:val="0"/>
          <w:divBdr>
            <w:top w:val="none" w:sz="0" w:space="0" w:color="auto"/>
            <w:left w:val="none" w:sz="0" w:space="0" w:color="auto"/>
            <w:bottom w:val="none" w:sz="0" w:space="0" w:color="auto"/>
            <w:right w:val="none" w:sz="0" w:space="0" w:color="auto"/>
          </w:divBdr>
          <w:divsChild>
            <w:div w:id="772365616">
              <w:marLeft w:val="0"/>
              <w:marRight w:val="0"/>
              <w:marTop w:val="0"/>
              <w:marBottom w:val="0"/>
              <w:divBdr>
                <w:top w:val="none" w:sz="0" w:space="0" w:color="auto"/>
                <w:left w:val="none" w:sz="0" w:space="0" w:color="auto"/>
                <w:bottom w:val="none" w:sz="0" w:space="0" w:color="auto"/>
                <w:right w:val="none" w:sz="0" w:space="0" w:color="auto"/>
              </w:divBdr>
            </w:div>
          </w:divsChild>
        </w:div>
        <w:div w:id="810948170">
          <w:marLeft w:val="0"/>
          <w:marRight w:val="0"/>
          <w:marTop w:val="0"/>
          <w:marBottom w:val="0"/>
          <w:divBdr>
            <w:top w:val="none" w:sz="0" w:space="0" w:color="auto"/>
            <w:left w:val="none" w:sz="0" w:space="0" w:color="auto"/>
            <w:bottom w:val="none" w:sz="0" w:space="0" w:color="auto"/>
            <w:right w:val="none" w:sz="0" w:space="0" w:color="auto"/>
          </w:divBdr>
          <w:divsChild>
            <w:div w:id="131950407">
              <w:marLeft w:val="0"/>
              <w:marRight w:val="0"/>
              <w:marTop w:val="0"/>
              <w:marBottom w:val="0"/>
              <w:divBdr>
                <w:top w:val="none" w:sz="0" w:space="0" w:color="auto"/>
                <w:left w:val="none" w:sz="0" w:space="0" w:color="auto"/>
                <w:bottom w:val="none" w:sz="0" w:space="0" w:color="auto"/>
                <w:right w:val="none" w:sz="0" w:space="0" w:color="auto"/>
              </w:divBdr>
            </w:div>
          </w:divsChild>
        </w:div>
        <w:div w:id="1120682020">
          <w:marLeft w:val="0"/>
          <w:marRight w:val="0"/>
          <w:marTop w:val="0"/>
          <w:marBottom w:val="0"/>
          <w:divBdr>
            <w:top w:val="none" w:sz="0" w:space="0" w:color="auto"/>
            <w:left w:val="none" w:sz="0" w:space="0" w:color="auto"/>
            <w:bottom w:val="none" w:sz="0" w:space="0" w:color="auto"/>
            <w:right w:val="none" w:sz="0" w:space="0" w:color="auto"/>
          </w:divBdr>
          <w:divsChild>
            <w:div w:id="536620947">
              <w:marLeft w:val="0"/>
              <w:marRight w:val="0"/>
              <w:marTop w:val="0"/>
              <w:marBottom w:val="0"/>
              <w:divBdr>
                <w:top w:val="none" w:sz="0" w:space="0" w:color="auto"/>
                <w:left w:val="none" w:sz="0" w:space="0" w:color="auto"/>
                <w:bottom w:val="none" w:sz="0" w:space="0" w:color="auto"/>
                <w:right w:val="none" w:sz="0" w:space="0" w:color="auto"/>
              </w:divBdr>
            </w:div>
          </w:divsChild>
        </w:div>
        <w:div w:id="1190333108">
          <w:marLeft w:val="0"/>
          <w:marRight w:val="0"/>
          <w:marTop w:val="0"/>
          <w:marBottom w:val="0"/>
          <w:divBdr>
            <w:top w:val="none" w:sz="0" w:space="0" w:color="auto"/>
            <w:left w:val="none" w:sz="0" w:space="0" w:color="auto"/>
            <w:bottom w:val="none" w:sz="0" w:space="0" w:color="auto"/>
            <w:right w:val="none" w:sz="0" w:space="0" w:color="auto"/>
          </w:divBdr>
          <w:divsChild>
            <w:div w:id="1310092491">
              <w:marLeft w:val="0"/>
              <w:marRight w:val="0"/>
              <w:marTop w:val="0"/>
              <w:marBottom w:val="0"/>
              <w:divBdr>
                <w:top w:val="none" w:sz="0" w:space="0" w:color="auto"/>
                <w:left w:val="none" w:sz="0" w:space="0" w:color="auto"/>
                <w:bottom w:val="none" w:sz="0" w:space="0" w:color="auto"/>
                <w:right w:val="none" w:sz="0" w:space="0" w:color="auto"/>
              </w:divBdr>
            </w:div>
          </w:divsChild>
        </w:div>
        <w:div w:id="1688409503">
          <w:marLeft w:val="0"/>
          <w:marRight w:val="0"/>
          <w:marTop w:val="0"/>
          <w:marBottom w:val="0"/>
          <w:divBdr>
            <w:top w:val="none" w:sz="0" w:space="0" w:color="auto"/>
            <w:left w:val="none" w:sz="0" w:space="0" w:color="auto"/>
            <w:bottom w:val="none" w:sz="0" w:space="0" w:color="auto"/>
            <w:right w:val="none" w:sz="0" w:space="0" w:color="auto"/>
          </w:divBdr>
          <w:divsChild>
            <w:div w:id="400569050">
              <w:marLeft w:val="0"/>
              <w:marRight w:val="0"/>
              <w:marTop w:val="0"/>
              <w:marBottom w:val="0"/>
              <w:divBdr>
                <w:top w:val="none" w:sz="0" w:space="0" w:color="auto"/>
                <w:left w:val="none" w:sz="0" w:space="0" w:color="auto"/>
                <w:bottom w:val="none" w:sz="0" w:space="0" w:color="auto"/>
                <w:right w:val="none" w:sz="0" w:space="0" w:color="auto"/>
              </w:divBdr>
            </w:div>
          </w:divsChild>
        </w:div>
        <w:div w:id="42141540">
          <w:marLeft w:val="0"/>
          <w:marRight w:val="0"/>
          <w:marTop w:val="0"/>
          <w:marBottom w:val="0"/>
          <w:divBdr>
            <w:top w:val="none" w:sz="0" w:space="0" w:color="auto"/>
            <w:left w:val="none" w:sz="0" w:space="0" w:color="auto"/>
            <w:bottom w:val="none" w:sz="0" w:space="0" w:color="auto"/>
            <w:right w:val="none" w:sz="0" w:space="0" w:color="auto"/>
          </w:divBdr>
          <w:divsChild>
            <w:div w:id="2133090174">
              <w:marLeft w:val="0"/>
              <w:marRight w:val="0"/>
              <w:marTop w:val="0"/>
              <w:marBottom w:val="0"/>
              <w:divBdr>
                <w:top w:val="none" w:sz="0" w:space="0" w:color="auto"/>
                <w:left w:val="none" w:sz="0" w:space="0" w:color="auto"/>
                <w:bottom w:val="none" w:sz="0" w:space="0" w:color="auto"/>
                <w:right w:val="none" w:sz="0" w:space="0" w:color="auto"/>
              </w:divBdr>
            </w:div>
          </w:divsChild>
        </w:div>
        <w:div w:id="520704505">
          <w:marLeft w:val="0"/>
          <w:marRight w:val="0"/>
          <w:marTop w:val="0"/>
          <w:marBottom w:val="0"/>
          <w:divBdr>
            <w:top w:val="none" w:sz="0" w:space="0" w:color="auto"/>
            <w:left w:val="none" w:sz="0" w:space="0" w:color="auto"/>
            <w:bottom w:val="none" w:sz="0" w:space="0" w:color="auto"/>
            <w:right w:val="none" w:sz="0" w:space="0" w:color="auto"/>
          </w:divBdr>
          <w:divsChild>
            <w:div w:id="335117178">
              <w:marLeft w:val="0"/>
              <w:marRight w:val="0"/>
              <w:marTop w:val="0"/>
              <w:marBottom w:val="0"/>
              <w:divBdr>
                <w:top w:val="none" w:sz="0" w:space="0" w:color="auto"/>
                <w:left w:val="none" w:sz="0" w:space="0" w:color="auto"/>
                <w:bottom w:val="none" w:sz="0" w:space="0" w:color="auto"/>
                <w:right w:val="none" w:sz="0" w:space="0" w:color="auto"/>
              </w:divBdr>
            </w:div>
          </w:divsChild>
        </w:div>
        <w:div w:id="2020035661">
          <w:marLeft w:val="0"/>
          <w:marRight w:val="0"/>
          <w:marTop w:val="0"/>
          <w:marBottom w:val="0"/>
          <w:divBdr>
            <w:top w:val="none" w:sz="0" w:space="0" w:color="auto"/>
            <w:left w:val="none" w:sz="0" w:space="0" w:color="auto"/>
            <w:bottom w:val="none" w:sz="0" w:space="0" w:color="auto"/>
            <w:right w:val="none" w:sz="0" w:space="0" w:color="auto"/>
          </w:divBdr>
          <w:divsChild>
            <w:div w:id="1838693480">
              <w:marLeft w:val="0"/>
              <w:marRight w:val="0"/>
              <w:marTop w:val="0"/>
              <w:marBottom w:val="0"/>
              <w:divBdr>
                <w:top w:val="none" w:sz="0" w:space="0" w:color="auto"/>
                <w:left w:val="none" w:sz="0" w:space="0" w:color="auto"/>
                <w:bottom w:val="none" w:sz="0" w:space="0" w:color="auto"/>
                <w:right w:val="none" w:sz="0" w:space="0" w:color="auto"/>
              </w:divBdr>
            </w:div>
          </w:divsChild>
        </w:div>
        <w:div w:id="81951122">
          <w:marLeft w:val="0"/>
          <w:marRight w:val="0"/>
          <w:marTop w:val="0"/>
          <w:marBottom w:val="0"/>
          <w:divBdr>
            <w:top w:val="none" w:sz="0" w:space="0" w:color="auto"/>
            <w:left w:val="none" w:sz="0" w:space="0" w:color="auto"/>
            <w:bottom w:val="none" w:sz="0" w:space="0" w:color="auto"/>
            <w:right w:val="none" w:sz="0" w:space="0" w:color="auto"/>
          </w:divBdr>
          <w:divsChild>
            <w:div w:id="936133567">
              <w:marLeft w:val="0"/>
              <w:marRight w:val="0"/>
              <w:marTop w:val="0"/>
              <w:marBottom w:val="0"/>
              <w:divBdr>
                <w:top w:val="none" w:sz="0" w:space="0" w:color="auto"/>
                <w:left w:val="none" w:sz="0" w:space="0" w:color="auto"/>
                <w:bottom w:val="none" w:sz="0" w:space="0" w:color="auto"/>
                <w:right w:val="none" w:sz="0" w:space="0" w:color="auto"/>
              </w:divBdr>
            </w:div>
          </w:divsChild>
        </w:div>
        <w:div w:id="2019192417">
          <w:marLeft w:val="0"/>
          <w:marRight w:val="0"/>
          <w:marTop w:val="0"/>
          <w:marBottom w:val="0"/>
          <w:divBdr>
            <w:top w:val="none" w:sz="0" w:space="0" w:color="auto"/>
            <w:left w:val="none" w:sz="0" w:space="0" w:color="auto"/>
            <w:bottom w:val="none" w:sz="0" w:space="0" w:color="auto"/>
            <w:right w:val="none" w:sz="0" w:space="0" w:color="auto"/>
          </w:divBdr>
          <w:divsChild>
            <w:div w:id="170144334">
              <w:marLeft w:val="0"/>
              <w:marRight w:val="0"/>
              <w:marTop w:val="0"/>
              <w:marBottom w:val="0"/>
              <w:divBdr>
                <w:top w:val="none" w:sz="0" w:space="0" w:color="auto"/>
                <w:left w:val="none" w:sz="0" w:space="0" w:color="auto"/>
                <w:bottom w:val="none" w:sz="0" w:space="0" w:color="auto"/>
                <w:right w:val="none" w:sz="0" w:space="0" w:color="auto"/>
              </w:divBdr>
            </w:div>
          </w:divsChild>
        </w:div>
        <w:div w:id="179049885">
          <w:marLeft w:val="0"/>
          <w:marRight w:val="0"/>
          <w:marTop w:val="0"/>
          <w:marBottom w:val="0"/>
          <w:divBdr>
            <w:top w:val="none" w:sz="0" w:space="0" w:color="auto"/>
            <w:left w:val="none" w:sz="0" w:space="0" w:color="auto"/>
            <w:bottom w:val="none" w:sz="0" w:space="0" w:color="auto"/>
            <w:right w:val="none" w:sz="0" w:space="0" w:color="auto"/>
          </w:divBdr>
          <w:divsChild>
            <w:div w:id="369958104">
              <w:marLeft w:val="0"/>
              <w:marRight w:val="0"/>
              <w:marTop w:val="0"/>
              <w:marBottom w:val="0"/>
              <w:divBdr>
                <w:top w:val="none" w:sz="0" w:space="0" w:color="auto"/>
                <w:left w:val="none" w:sz="0" w:space="0" w:color="auto"/>
                <w:bottom w:val="none" w:sz="0" w:space="0" w:color="auto"/>
                <w:right w:val="none" w:sz="0" w:space="0" w:color="auto"/>
              </w:divBdr>
            </w:div>
          </w:divsChild>
        </w:div>
        <w:div w:id="1513914126">
          <w:marLeft w:val="0"/>
          <w:marRight w:val="0"/>
          <w:marTop w:val="0"/>
          <w:marBottom w:val="0"/>
          <w:divBdr>
            <w:top w:val="none" w:sz="0" w:space="0" w:color="auto"/>
            <w:left w:val="none" w:sz="0" w:space="0" w:color="auto"/>
            <w:bottom w:val="none" w:sz="0" w:space="0" w:color="auto"/>
            <w:right w:val="none" w:sz="0" w:space="0" w:color="auto"/>
          </w:divBdr>
          <w:divsChild>
            <w:div w:id="765344574">
              <w:marLeft w:val="0"/>
              <w:marRight w:val="0"/>
              <w:marTop w:val="0"/>
              <w:marBottom w:val="0"/>
              <w:divBdr>
                <w:top w:val="none" w:sz="0" w:space="0" w:color="auto"/>
                <w:left w:val="none" w:sz="0" w:space="0" w:color="auto"/>
                <w:bottom w:val="none" w:sz="0" w:space="0" w:color="auto"/>
                <w:right w:val="none" w:sz="0" w:space="0" w:color="auto"/>
              </w:divBdr>
            </w:div>
          </w:divsChild>
        </w:div>
        <w:div w:id="864445995">
          <w:marLeft w:val="0"/>
          <w:marRight w:val="0"/>
          <w:marTop w:val="0"/>
          <w:marBottom w:val="0"/>
          <w:divBdr>
            <w:top w:val="none" w:sz="0" w:space="0" w:color="auto"/>
            <w:left w:val="none" w:sz="0" w:space="0" w:color="auto"/>
            <w:bottom w:val="none" w:sz="0" w:space="0" w:color="auto"/>
            <w:right w:val="none" w:sz="0" w:space="0" w:color="auto"/>
          </w:divBdr>
          <w:divsChild>
            <w:div w:id="1894191190">
              <w:marLeft w:val="0"/>
              <w:marRight w:val="0"/>
              <w:marTop w:val="0"/>
              <w:marBottom w:val="0"/>
              <w:divBdr>
                <w:top w:val="none" w:sz="0" w:space="0" w:color="auto"/>
                <w:left w:val="none" w:sz="0" w:space="0" w:color="auto"/>
                <w:bottom w:val="none" w:sz="0" w:space="0" w:color="auto"/>
                <w:right w:val="none" w:sz="0" w:space="0" w:color="auto"/>
              </w:divBdr>
            </w:div>
          </w:divsChild>
        </w:div>
        <w:div w:id="1055470269">
          <w:marLeft w:val="0"/>
          <w:marRight w:val="0"/>
          <w:marTop w:val="0"/>
          <w:marBottom w:val="0"/>
          <w:divBdr>
            <w:top w:val="none" w:sz="0" w:space="0" w:color="auto"/>
            <w:left w:val="none" w:sz="0" w:space="0" w:color="auto"/>
            <w:bottom w:val="none" w:sz="0" w:space="0" w:color="auto"/>
            <w:right w:val="none" w:sz="0" w:space="0" w:color="auto"/>
          </w:divBdr>
          <w:divsChild>
            <w:div w:id="591936851">
              <w:marLeft w:val="0"/>
              <w:marRight w:val="0"/>
              <w:marTop w:val="0"/>
              <w:marBottom w:val="0"/>
              <w:divBdr>
                <w:top w:val="none" w:sz="0" w:space="0" w:color="auto"/>
                <w:left w:val="none" w:sz="0" w:space="0" w:color="auto"/>
                <w:bottom w:val="none" w:sz="0" w:space="0" w:color="auto"/>
                <w:right w:val="none" w:sz="0" w:space="0" w:color="auto"/>
              </w:divBdr>
            </w:div>
          </w:divsChild>
        </w:div>
        <w:div w:id="1096826262">
          <w:marLeft w:val="0"/>
          <w:marRight w:val="0"/>
          <w:marTop w:val="0"/>
          <w:marBottom w:val="0"/>
          <w:divBdr>
            <w:top w:val="none" w:sz="0" w:space="0" w:color="auto"/>
            <w:left w:val="none" w:sz="0" w:space="0" w:color="auto"/>
            <w:bottom w:val="none" w:sz="0" w:space="0" w:color="auto"/>
            <w:right w:val="none" w:sz="0" w:space="0" w:color="auto"/>
          </w:divBdr>
          <w:divsChild>
            <w:div w:id="335428564">
              <w:marLeft w:val="0"/>
              <w:marRight w:val="0"/>
              <w:marTop w:val="0"/>
              <w:marBottom w:val="0"/>
              <w:divBdr>
                <w:top w:val="none" w:sz="0" w:space="0" w:color="auto"/>
                <w:left w:val="none" w:sz="0" w:space="0" w:color="auto"/>
                <w:bottom w:val="none" w:sz="0" w:space="0" w:color="auto"/>
                <w:right w:val="none" w:sz="0" w:space="0" w:color="auto"/>
              </w:divBdr>
            </w:div>
          </w:divsChild>
        </w:div>
        <w:div w:id="2059087756">
          <w:marLeft w:val="0"/>
          <w:marRight w:val="0"/>
          <w:marTop w:val="0"/>
          <w:marBottom w:val="0"/>
          <w:divBdr>
            <w:top w:val="none" w:sz="0" w:space="0" w:color="auto"/>
            <w:left w:val="none" w:sz="0" w:space="0" w:color="auto"/>
            <w:bottom w:val="none" w:sz="0" w:space="0" w:color="auto"/>
            <w:right w:val="none" w:sz="0" w:space="0" w:color="auto"/>
          </w:divBdr>
          <w:divsChild>
            <w:div w:id="1156797419">
              <w:marLeft w:val="0"/>
              <w:marRight w:val="0"/>
              <w:marTop w:val="0"/>
              <w:marBottom w:val="0"/>
              <w:divBdr>
                <w:top w:val="none" w:sz="0" w:space="0" w:color="auto"/>
                <w:left w:val="none" w:sz="0" w:space="0" w:color="auto"/>
                <w:bottom w:val="none" w:sz="0" w:space="0" w:color="auto"/>
                <w:right w:val="none" w:sz="0" w:space="0" w:color="auto"/>
              </w:divBdr>
            </w:div>
          </w:divsChild>
        </w:div>
        <w:div w:id="1437553263">
          <w:marLeft w:val="0"/>
          <w:marRight w:val="0"/>
          <w:marTop w:val="0"/>
          <w:marBottom w:val="0"/>
          <w:divBdr>
            <w:top w:val="none" w:sz="0" w:space="0" w:color="auto"/>
            <w:left w:val="none" w:sz="0" w:space="0" w:color="auto"/>
            <w:bottom w:val="none" w:sz="0" w:space="0" w:color="auto"/>
            <w:right w:val="none" w:sz="0" w:space="0" w:color="auto"/>
          </w:divBdr>
          <w:divsChild>
            <w:div w:id="480198562">
              <w:marLeft w:val="0"/>
              <w:marRight w:val="0"/>
              <w:marTop w:val="0"/>
              <w:marBottom w:val="0"/>
              <w:divBdr>
                <w:top w:val="none" w:sz="0" w:space="0" w:color="auto"/>
                <w:left w:val="none" w:sz="0" w:space="0" w:color="auto"/>
                <w:bottom w:val="none" w:sz="0" w:space="0" w:color="auto"/>
                <w:right w:val="none" w:sz="0" w:space="0" w:color="auto"/>
              </w:divBdr>
            </w:div>
          </w:divsChild>
        </w:div>
        <w:div w:id="1335571266">
          <w:marLeft w:val="0"/>
          <w:marRight w:val="0"/>
          <w:marTop w:val="0"/>
          <w:marBottom w:val="0"/>
          <w:divBdr>
            <w:top w:val="none" w:sz="0" w:space="0" w:color="auto"/>
            <w:left w:val="none" w:sz="0" w:space="0" w:color="auto"/>
            <w:bottom w:val="none" w:sz="0" w:space="0" w:color="auto"/>
            <w:right w:val="none" w:sz="0" w:space="0" w:color="auto"/>
          </w:divBdr>
          <w:divsChild>
            <w:div w:id="2072195307">
              <w:marLeft w:val="0"/>
              <w:marRight w:val="0"/>
              <w:marTop w:val="0"/>
              <w:marBottom w:val="0"/>
              <w:divBdr>
                <w:top w:val="none" w:sz="0" w:space="0" w:color="auto"/>
                <w:left w:val="none" w:sz="0" w:space="0" w:color="auto"/>
                <w:bottom w:val="none" w:sz="0" w:space="0" w:color="auto"/>
                <w:right w:val="none" w:sz="0" w:space="0" w:color="auto"/>
              </w:divBdr>
            </w:div>
          </w:divsChild>
        </w:div>
        <w:div w:id="120728908">
          <w:marLeft w:val="0"/>
          <w:marRight w:val="0"/>
          <w:marTop w:val="0"/>
          <w:marBottom w:val="0"/>
          <w:divBdr>
            <w:top w:val="none" w:sz="0" w:space="0" w:color="auto"/>
            <w:left w:val="none" w:sz="0" w:space="0" w:color="auto"/>
            <w:bottom w:val="none" w:sz="0" w:space="0" w:color="auto"/>
            <w:right w:val="none" w:sz="0" w:space="0" w:color="auto"/>
          </w:divBdr>
          <w:divsChild>
            <w:div w:id="68045933">
              <w:marLeft w:val="0"/>
              <w:marRight w:val="0"/>
              <w:marTop w:val="0"/>
              <w:marBottom w:val="0"/>
              <w:divBdr>
                <w:top w:val="none" w:sz="0" w:space="0" w:color="auto"/>
                <w:left w:val="none" w:sz="0" w:space="0" w:color="auto"/>
                <w:bottom w:val="none" w:sz="0" w:space="0" w:color="auto"/>
                <w:right w:val="none" w:sz="0" w:space="0" w:color="auto"/>
              </w:divBdr>
            </w:div>
          </w:divsChild>
        </w:div>
        <w:div w:id="116995595">
          <w:marLeft w:val="0"/>
          <w:marRight w:val="0"/>
          <w:marTop w:val="0"/>
          <w:marBottom w:val="0"/>
          <w:divBdr>
            <w:top w:val="none" w:sz="0" w:space="0" w:color="auto"/>
            <w:left w:val="none" w:sz="0" w:space="0" w:color="auto"/>
            <w:bottom w:val="none" w:sz="0" w:space="0" w:color="auto"/>
            <w:right w:val="none" w:sz="0" w:space="0" w:color="auto"/>
          </w:divBdr>
          <w:divsChild>
            <w:div w:id="1273586798">
              <w:marLeft w:val="0"/>
              <w:marRight w:val="0"/>
              <w:marTop w:val="0"/>
              <w:marBottom w:val="0"/>
              <w:divBdr>
                <w:top w:val="none" w:sz="0" w:space="0" w:color="auto"/>
                <w:left w:val="none" w:sz="0" w:space="0" w:color="auto"/>
                <w:bottom w:val="none" w:sz="0" w:space="0" w:color="auto"/>
                <w:right w:val="none" w:sz="0" w:space="0" w:color="auto"/>
              </w:divBdr>
            </w:div>
          </w:divsChild>
        </w:div>
        <w:div w:id="256794047">
          <w:marLeft w:val="0"/>
          <w:marRight w:val="0"/>
          <w:marTop w:val="0"/>
          <w:marBottom w:val="0"/>
          <w:divBdr>
            <w:top w:val="none" w:sz="0" w:space="0" w:color="auto"/>
            <w:left w:val="none" w:sz="0" w:space="0" w:color="auto"/>
            <w:bottom w:val="none" w:sz="0" w:space="0" w:color="auto"/>
            <w:right w:val="none" w:sz="0" w:space="0" w:color="auto"/>
          </w:divBdr>
          <w:divsChild>
            <w:div w:id="1694066882">
              <w:marLeft w:val="0"/>
              <w:marRight w:val="0"/>
              <w:marTop w:val="0"/>
              <w:marBottom w:val="0"/>
              <w:divBdr>
                <w:top w:val="none" w:sz="0" w:space="0" w:color="auto"/>
                <w:left w:val="none" w:sz="0" w:space="0" w:color="auto"/>
                <w:bottom w:val="none" w:sz="0" w:space="0" w:color="auto"/>
                <w:right w:val="none" w:sz="0" w:space="0" w:color="auto"/>
              </w:divBdr>
            </w:div>
          </w:divsChild>
        </w:div>
        <w:div w:id="671377659">
          <w:marLeft w:val="0"/>
          <w:marRight w:val="0"/>
          <w:marTop w:val="0"/>
          <w:marBottom w:val="0"/>
          <w:divBdr>
            <w:top w:val="none" w:sz="0" w:space="0" w:color="auto"/>
            <w:left w:val="none" w:sz="0" w:space="0" w:color="auto"/>
            <w:bottom w:val="none" w:sz="0" w:space="0" w:color="auto"/>
            <w:right w:val="none" w:sz="0" w:space="0" w:color="auto"/>
          </w:divBdr>
          <w:divsChild>
            <w:div w:id="288628616">
              <w:marLeft w:val="0"/>
              <w:marRight w:val="0"/>
              <w:marTop w:val="0"/>
              <w:marBottom w:val="0"/>
              <w:divBdr>
                <w:top w:val="none" w:sz="0" w:space="0" w:color="auto"/>
                <w:left w:val="none" w:sz="0" w:space="0" w:color="auto"/>
                <w:bottom w:val="none" w:sz="0" w:space="0" w:color="auto"/>
                <w:right w:val="none" w:sz="0" w:space="0" w:color="auto"/>
              </w:divBdr>
            </w:div>
          </w:divsChild>
        </w:div>
        <w:div w:id="477845051">
          <w:marLeft w:val="0"/>
          <w:marRight w:val="0"/>
          <w:marTop w:val="0"/>
          <w:marBottom w:val="0"/>
          <w:divBdr>
            <w:top w:val="none" w:sz="0" w:space="0" w:color="auto"/>
            <w:left w:val="none" w:sz="0" w:space="0" w:color="auto"/>
            <w:bottom w:val="none" w:sz="0" w:space="0" w:color="auto"/>
            <w:right w:val="none" w:sz="0" w:space="0" w:color="auto"/>
          </w:divBdr>
          <w:divsChild>
            <w:div w:id="524951898">
              <w:marLeft w:val="0"/>
              <w:marRight w:val="0"/>
              <w:marTop w:val="0"/>
              <w:marBottom w:val="0"/>
              <w:divBdr>
                <w:top w:val="none" w:sz="0" w:space="0" w:color="auto"/>
                <w:left w:val="none" w:sz="0" w:space="0" w:color="auto"/>
                <w:bottom w:val="none" w:sz="0" w:space="0" w:color="auto"/>
                <w:right w:val="none" w:sz="0" w:space="0" w:color="auto"/>
              </w:divBdr>
            </w:div>
          </w:divsChild>
        </w:div>
        <w:div w:id="76053589">
          <w:marLeft w:val="0"/>
          <w:marRight w:val="0"/>
          <w:marTop w:val="0"/>
          <w:marBottom w:val="0"/>
          <w:divBdr>
            <w:top w:val="none" w:sz="0" w:space="0" w:color="auto"/>
            <w:left w:val="none" w:sz="0" w:space="0" w:color="auto"/>
            <w:bottom w:val="none" w:sz="0" w:space="0" w:color="auto"/>
            <w:right w:val="none" w:sz="0" w:space="0" w:color="auto"/>
          </w:divBdr>
          <w:divsChild>
            <w:div w:id="6075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434">
      <w:bodyDiv w:val="1"/>
      <w:marLeft w:val="0"/>
      <w:marRight w:val="0"/>
      <w:marTop w:val="0"/>
      <w:marBottom w:val="0"/>
      <w:divBdr>
        <w:top w:val="none" w:sz="0" w:space="0" w:color="auto"/>
        <w:left w:val="none" w:sz="0" w:space="0" w:color="auto"/>
        <w:bottom w:val="none" w:sz="0" w:space="0" w:color="auto"/>
        <w:right w:val="none" w:sz="0" w:space="0" w:color="auto"/>
      </w:divBdr>
    </w:div>
    <w:div w:id="866796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www.cercarbono.com."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www.cercarbon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75CC-3CF5-404D-B8C3-1D404679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3211</Words>
  <Characters>17665</Characters>
  <Application>Microsoft Office Word</Application>
  <DocSecurity>0</DocSecurity>
  <Lines>147</Lines>
  <Paragraphs>41</Paragraphs>
  <ScaleCrop>false</ScaleCrop>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Ginna Castillo</dc:creator>
  <cp:keywords/>
  <dc:description/>
  <cp:lastModifiedBy>Claudia Valdés</cp:lastModifiedBy>
  <cp:revision>114</cp:revision>
  <dcterms:created xsi:type="dcterms:W3CDTF">2023-05-12T17:17:00Z</dcterms:created>
  <dcterms:modified xsi:type="dcterms:W3CDTF">2023-09-11T15:14:00Z</dcterms:modified>
</cp:coreProperties>
</file>