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Harshil Kumar</w:t>
        <w:br/>
        <w:t>ID: 218198978</w:t>
        <w:br/>
        <w:br/>
        <w:t>Introduction</w:t>
        <w:br/>
        <w:br/>
        <w:t>Given that we are a small company that makes web applications for users to exchange</w:t>
        <w:br/>
        <w:t>ideas and the major problems that we are currently facing is worrying about server load,</w:t>
        <w:br/>
        <w:t>improving code and application architecture, and increasing page load times by</w:t>
        <w:br/>
        <w:t>improving the query load and speed of query responses. On top of the features that need</w:t>
        <w:br/>
        <w:t>to be improved, the internal code needs massive improvement via refactoring techniques</w:t>
        <w:br/>
        <w:t>as all the code is in one large class, leading to methods with hundreds of lines of code,</w:t>
        <w:br/>
        <w:t>making it difficult to navigate and isolate faults and errors in the code. The architectures</w:t>
        <w:br/>
        <w:t>we can use to solve these problems are MVC, Event Sourcing, and Microservices. The</w:t>
        <w:br/>
        <w:t>reason microservices architecture is better than SOA is due to SOA requiring all services</w:t>
        <w:br/>
        <w:t>to share a common repository, adding to the query load time issue and there only existing</w:t>
        <w:br/>
        <w:t>a single point of failure, which does not exist when using microservices. Microservices 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