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100"/>
        <w:jc w:val="center"/>
      </w:pPr>
      <w:r>
        <w:rPr>
          <w:rFonts w:ascii="Meiryo UI" w:cs="Meiryo UI" w:eastAsia="Meiryo UI" w:hAnsi="Meiryo UI"/>
          <w:b/>
          <w:bCs/>
          <w:color w:val="2E5090"/>
          <w:sz w:val="48"/>
          <w:szCs w:val="48"/>
        </w:rPr>
        <w:t xml:space="preserve">開発プロセス改善提案書</w:t>
      </w:r>
    </w:p>
    <w:p>
      <w:pPr>
        <w:spacing w:after="40"/>
        <w:jc w:val="center"/>
      </w:pPr>
      <w:r>
        <w:rPr>
          <w:rFonts w:ascii="Meiryo UI" w:cs="Meiryo UI" w:eastAsia="Meiryo UI" w:hAnsi="Meiryo UI"/>
          <w:color w:val="666666"/>
          <w:sz w:val="26"/>
          <w:szCs w:val="26"/>
        </w:rPr>
        <w:t xml:space="preserve">WinForm (.NET Framework 4.8) 開発における</w:t>
      </w:r>
    </w:p>
    <w:p>
      <w:pPr>
        <w:spacing w:after="400"/>
        <w:jc w:val="center"/>
      </w:pPr>
      <w:r>
        <w:rPr>
          <w:rFonts w:ascii="Meiryo UI" w:cs="Meiryo UI" w:eastAsia="Meiryo UI" w:hAnsi="Meiryo UI"/>
          <w:color w:val="666666"/>
          <w:sz w:val="26"/>
          <w:szCs w:val="26"/>
        </w:rPr>
        <w:t xml:space="preserve">仕様管理・変更管理の改善に向けて</w:t>
      </w:r>
    </w:p>
    <w:p>
      <w:pPr>
        <w:spacing w:after="60"/>
      </w:pPr>
    </w:p>
    <w:p>
      <w:pPr>
        <w:spacing w:after="60"/>
      </w:pPr>
    </w:p>
    <w:p>
      <w:pPr>
        <w:spacing w:after="60"/>
      </w:pPr>
    </w:p>
    <w:p>
      <w:pPr>
        <w:spacing w:after="80"/>
        <w:jc w:val="center"/>
      </w:pPr>
      <w:r>
        <w:rPr>
          <w:rFonts w:ascii="Meiryo UI" w:cs="Meiryo UI" w:eastAsia="Meiryo UI" w:hAnsi="Meiryo UI"/>
          <w:color w:val="666666"/>
          <w:sz w:val="22"/>
          <w:szCs w:val="22"/>
        </w:rPr>
        <w:t xml:space="preserve">作成日：____年__月__日</w:t>
      </w:r>
    </w:p>
    <w:p>
      <w:pPr>
        <w:spacing w:after="80"/>
        <w:jc w:val="center"/>
      </w:pPr>
      <w:r>
        <w:rPr>
          <w:rFonts w:ascii="Meiryo UI" w:cs="Meiryo UI" w:eastAsia="Meiryo UI" w:hAnsi="Meiryo UI"/>
          <w:color w:val="666666"/>
          <w:sz w:val="22"/>
          <w:szCs w:val="22"/>
        </w:rPr>
        <w:t xml:space="preserve">作成者：______________</w:t>
      </w:r>
    </w:p>
    <w:p>
      <w:pPr>
        <w:spacing w:after="80"/>
        <w:jc w:val="center"/>
      </w:pPr>
      <w:r>
        <w:rPr>
          <w:rFonts w:ascii="Meiryo UI" w:cs="Meiryo UI" w:eastAsia="Meiryo UI" w:hAnsi="Meiryo UI"/>
          <w:color w:val="666666"/>
          <w:sz w:val="22"/>
          <w:szCs w:val="22"/>
        </w:rPr>
        <w:t xml:space="preserve">バージョン：1.0</w:t>
      </w:r>
    </w:p>
    <w:p>
      <w:r>
        <w:br w:type="page"/>
      </w:r>
    </w:p>
    <w:p>
      <w:pPr>
        <w:pStyle w:val="Heading1"/>
        <w:spacing w:after="150" w:before="300"/>
      </w:pPr>
      <w:r>
        <w:rPr>
          <w:rFonts w:ascii="Meiryo UI" w:cs="Meiryo UI" w:eastAsia="Meiryo UI" w:hAnsi="Meiryo UI"/>
        </w:rPr>
        <w:t xml:space="preserve">目次</w:t>
      </w:r>
    </w:p>
    <w:sdt>
      <w:sdtPr>
        <w:alias w:val="目次"/>
      </w:sdtPr>
      <w:sdtContent>
        <w:p>
          <w:r>
            <w:fldChar w:fldCharType="begin" w:dirty="true"/>
            <w:instrText xml:space="preserve">TOC \h \o "1-3"</w:instrText>
            <w:fldChar w:fldCharType="separate"/>
          </w:r>
        </w:p>
        <w:p>
          <w:r>
            <w:fldChar w:fldCharType="end"/>
          </w:r>
        </w:p>
      </w:sdtContent>
    </w:sdt>
    <w:p>
      <w:r>
        <w:br w:type="page"/>
      </w:r>
    </w:p>
    <w:p>
      <w:pPr>
        <w:pStyle w:val="Heading1"/>
        <w:spacing w:after="150" w:before="300"/>
      </w:pPr>
      <w:r>
        <w:rPr>
          <w:rFonts w:ascii="Meiryo UI" w:cs="Meiryo UI" w:eastAsia="Meiryo UI" w:hAnsi="Meiryo UI"/>
        </w:rPr>
        <w:t xml:space="preserve">1. 現状の課題分析</w:t>
      </w:r>
    </w:p>
    <w:p>
      <w:pPr>
        <w:spacing w:after="120"/>
      </w:pPr>
      <w:r>
        <w:rPr>
          <w:rFonts w:ascii="Meiryo UI" w:cs="Meiryo UI" w:eastAsia="Meiryo UI" w:hAnsi="Meiryo UI"/>
          <w:b w:val="false"/>
          <w:bCs w:val="false"/>
          <w:color w:val="333333"/>
          <w:sz w:val="22"/>
          <w:szCs w:val="22"/>
        </w:rPr>
        <w:t xml:space="preserve">本プロジェクトでは、開発中に仕様変更・認識のズレ・仕様モレが多発しており、品質・スケジュールの両面でリスクが顕在化しています。以下に根本原因を分析します。</w:t>
      </w:r>
    </w:p>
    <w:p>
      <w:pPr>
        <w:pStyle w:val="Heading2"/>
        <w:spacing w:after="150" w:before="300"/>
      </w:pPr>
      <w:r>
        <w:rPr>
          <w:rFonts w:ascii="Meiryo UI" w:cs="Meiryo UI" w:eastAsia="Meiryo UI" w:hAnsi="Meiryo UI"/>
        </w:rPr>
        <w:t xml:space="preserve">1.1 要件定義の問題</w:t>
      </w:r>
    </w:p>
    <w:p>
      <w:pPr>
        <w:spacing w:after="120"/>
      </w:pPr>
      <w:r>
        <w:rPr>
          <w:rFonts w:ascii="Meiryo UI" w:cs="Meiryo UI" w:eastAsia="Meiryo UI" w:hAnsi="Meiryo UI"/>
          <w:b w:val="false"/>
          <w:bCs w:val="false"/>
          <w:color w:val="333333"/>
          <w:sz w:val="22"/>
          <w:szCs w:val="22"/>
        </w:rPr>
        <w:t xml:space="preserve">依頼者から受領したExcelファイルをそのまま要件として扱っているため、要件の粒度・網羅性・確定状態が不明確です。フリーフォーマットの資料では、何が「合意済み」で何が「未確定」なのかの区別がつかず、後工程で認識のズレが表面化します。</w:t>
      </w:r>
    </w:p>
    <w:p>
      <w:pPr>
        <w:pStyle w:val="Heading2"/>
        <w:spacing w:after="150" w:before="300"/>
      </w:pPr>
      <w:r>
        <w:rPr>
          <w:rFonts w:ascii="Meiryo UI" w:cs="Meiryo UI" w:eastAsia="Meiryo UI" w:hAnsi="Meiryo UI"/>
        </w:rPr>
        <w:t xml:space="preserve">1.2 変更管理の不在</w:t>
      </w:r>
    </w:p>
    <w:p>
      <w:pPr>
        <w:spacing w:after="120"/>
      </w:pPr>
      <w:r>
        <w:rPr>
          <w:rFonts w:ascii="Meiryo UI" w:cs="Meiryo UI" w:eastAsia="Meiryo UI" w:hAnsi="Meiryo UI"/>
          <w:b w:val="false"/>
          <w:bCs w:val="false"/>
          <w:color w:val="333333"/>
          <w:sz w:val="22"/>
          <w:szCs w:val="22"/>
        </w:rPr>
        <w:t xml:space="preserve">仕様変更が発生しても、変更として正式に記録・管理するプロセスがありません。口頭やチャットでの確認がそのままコード修正に直結し、変更の経緯・理由・影響範囲が追跡できなくなっています。</w:t>
      </w:r>
    </w:p>
    <w:p>
      <w:pPr>
        <w:pStyle w:val="Heading2"/>
        <w:spacing w:after="150" w:before="300"/>
      </w:pPr>
      <w:r>
        <w:rPr>
          <w:rFonts w:ascii="Meiryo UI" w:cs="Meiryo UI" w:eastAsia="Meiryo UI" w:hAnsi="Meiryo UI"/>
        </w:rPr>
        <w:t xml:space="preserve">1.3 ドキュメントとコードの乖離</w:t>
      </w:r>
    </w:p>
    <w:p>
      <w:pPr>
        <w:spacing w:after="120"/>
      </w:pPr>
      <w:r>
        <w:rPr>
          <w:rFonts w:ascii="Meiryo UI" w:cs="Meiryo UI" w:eastAsia="Meiryo UI" w:hAnsi="Meiryo UI"/>
          <w:b w:val="false"/>
          <w:bCs w:val="false"/>
          <w:color w:val="333333"/>
          <w:sz w:val="22"/>
          <w:szCs w:val="22"/>
        </w:rPr>
        <w:t xml:space="preserve">質問管理表での回答はコードに反映されますが、要件定義書や設計書には反映されていません。結果として、ドキュメントとコードの間に乖離が生まれ、「正しい仕様はコードを読むしかない」状態になっています。これは新規メンバーの参画時や依頼者との仕様確認時に大きな障害となります。</w:t>
      </w:r>
    </w:p>
    <w:p>
      <w:pPr>
        <w:pStyle w:val="Heading2"/>
        <w:spacing w:after="150" w:before="300"/>
      </w:pPr>
      <w:r>
        <w:rPr>
          <w:rFonts w:ascii="Meiryo UI" w:cs="Meiryo UI" w:eastAsia="Meiryo UI" w:hAnsi="Meiryo UI"/>
        </w:rPr>
        <w:t xml:space="preserve">1.4 全体仕様の把握困難</w:t>
      </w:r>
    </w:p>
    <w:p>
      <w:pPr>
        <w:spacing w:after="120"/>
      </w:pPr>
      <w:r>
        <w:rPr>
          <w:rFonts w:ascii="Meiryo UI" w:cs="Meiryo UI" w:eastAsia="Meiryo UI" w:hAnsi="Meiryo UI"/>
          <w:b w:val="false"/>
          <w:bCs w:val="false"/>
          <w:color w:val="333333"/>
          <w:sz w:val="22"/>
          <w:szCs w:val="22"/>
        </w:rPr>
        <w:t xml:space="preserve">個別の質問回答が散在しているため、最新の全体仕様を俯瞰的に確認する手段がありません。これにより、機能間の整合性チェックが困難になり、仕様モレの原因にもなっています。</w:t>
      </w:r>
    </w:p>
    <w:p>
      <w:r>
        <w:br w:type="page"/>
      </w:r>
    </w:p>
    <w:p>
      <w:pPr>
        <w:pStyle w:val="Heading1"/>
        <w:spacing w:after="150" w:before="300"/>
      </w:pPr>
      <w:r>
        <w:rPr>
          <w:rFonts w:ascii="Meiryo UI" w:cs="Meiryo UI" w:eastAsia="Meiryo UI" w:hAnsi="Meiryo UI"/>
        </w:rPr>
        <w:t xml:space="preserve">2. ベストプラクティスとの差分分析</w:t>
      </w:r>
    </w:p>
    <w:p>
      <w:pPr>
        <w:spacing w:after="120"/>
      </w:pPr>
      <w:r>
        <w:rPr>
          <w:rFonts w:ascii="Meiryo UI" w:cs="Meiryo UI" w:eastAsia="Meiryo UI" w:hAnsi="Meiryo UI"/>
          <w:b w:val="false"/>
          <w:bCs w:val="false"/>
          <w:color w:val="333333"/>
          <w:sz w:val="22"/>
          <w:szCs w:val="22"/>
        </w:rPr>
        <w:t xml:space="preserve">以下に、一般的な開発プロセスのベストプラクティスと現状との差分を整理します。</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960"/>
      </w:tblGrid>
      <w:tr>
        <w:tc>
          <w:tcPr>
            <w:tcW w:type="dxa" w:w="1800"/>
            <w:tcBorders>
              <w:top w:val="single" w:color="B4C6E7" w:sz="1"/>
              <w:left w:val="single" w:color="B4C6E7" w:sz="1"/>
              <w:bottom w:val="single" w:color="B4C6E7" w:sz="1"/>
              <w:right w:val="single" w:color="B4C6E7" w:sz="1"/>
            </w:tcBorders>
            <w:shd w:fill="2E5090" w:val="clear"/>
            <w:tcMar>
              <w:top w:type="dxa" w:w="80"/>
              <w:left w:type="dxa" w:w="120"/>
              <w:bottom w:type="dxa" w:w="80"/>
              <w:right w:type="dxa" w:w="120"/>
            </w:tcMar>
            <w:vAlign w:val="center"/>
          </w:tcPr>
          <w:p>
            <w:pPr>
              <w:jc w:val="center"/>
            </w:pPr>
            <w:r>
              <w:rPr>
                <w:rFonts w:ascii="Meiryo UI" w:cs="Meiryo UI" w:eastAsia="Meiryo UI" w:hAnsi="Meiryo UI"/>
                <w:b/>
                <w:bCs/>
                <w:color w:val="FFFFFF"/>
                <w:sz w:val="20"/>
                <w:szCs w:val="20"/>
              </w:rPr>
              <w:t xml:space="preserve">カテゴリ</w:t>
            </w:r>
          </w:p>
        </w:tc>
        <w:tc>
          <w:tcPr>
            <w:tcW w:type="dxa" w:w="2800"/>
            <w:tcBorders>
              <w:top w:val="single" w:color="B4C6E7" w:sz="1"/>
              <w:left w:val="single" w:color="B4C6E7" w:sz="1"/>
              <w:bottom w:val="single" w:color="B4C6E7" w:sz="1"/>
              <w:right w:val="single" w:color="B4C6E7" w:sz="1"/>
            </w:tcBorders>
            <w:shd w:fill="2E5090" w:val="clear"/>
            <w:tcMar>
              <w:top w:type="dxa" w:w="80"/>
              <w:left w:type="dxa" w:w="120"/>
              <w:bottom w:type="dxa" w:w="80"/>
              <w:right w:type="dxa" w:w="120"/>
            </w:tcMar>
            <w:vAlign w:val="center"/>
          </w:tcPr>
          <w:p>
            <w:pPr>
              <w:jc w:val="center"/>
            </w:pPr>
            <w:r>
              <w:rPr>
                <w:rFonts w:ascii="Meiryo UI" w:cs="Meiryo UI" w:eastAsia="Meiryo UI" w:hAnsi="Meiryo UI"/>
                <w:b/>
                <w:bCs/>
                <w:color w:val="FFFFFF"/>
                <w:sz w:val="20"/>
                <w:szCs w:val="20"/>
              </w:rPr>
              <w:t xml:space="preserve">現状</w:t>
            </w:r>
          </w:p>
        </w:tc>
        <w:tc>
          <w:tcPr>
            <w:tcW w:type="dxa" w:w="2800"/>
            <w:tcBorders>
              <w:top w:val="single" w:color="B4C6E7" w:sz="1"/>
              <w:left w:val="single" w:color="B4C6E7" w:sz="1"/>
              <w:bottom w:val="single" w:color="B4C6E7" w:sz="1"/>
              <w:right w:val="single" w:color="B4C6E7" w:sz="1"/>
            </w:tcBorders>
            <w:shd w:fill="2E5090" w:val="clear"/>
            <w:tcMar>
              <w:top w:type="dxa" w:w="80"/>
              <w:left w:type="dxa" w:w="120"/>
              <w:bottom w:type="dxa" w:w="80"/>
              <w:right w:type="dxa" w:w="120"/>
            </w:tcMar>
            <w:vAlign w:val="center"/>
          </w:tcPr>
          <w:p>
            <w:pPr>
              <w:jc w:val="center"/>
            </w:pPr>
            <w:r>
              <w:rPr>
                <w:rFonts w:ascii="Meiryo UI" w:cs="Meiryo UI" w:eastAsia="Meiryo UI" w:hAnsi="Meiryo UI"/>
                <w:b/>
                <w:bCs/>
                <w:color w:val="FFFFFF"/>
                <w:sz w:val="20"/>
                <w:szCs w:val="20"/>
              </w:rPr>
              <w:t xml:space="preserve">ベストプラクティス</w:t>
            </w:r>
          </w:p>
        </w:tc>
        <w:tc>
          <w:tcPr>
            <w:tcW w:type="dxa" w:w="960"/>
            <w:tcBorders>
              <w:top w:val="single" w:color="B4C6E7" w:sz="1"/>
              <w:left w:val="single" w:color="B4C6E7" w:sz="1"/>
              <w:bottom w:val="single" w:color="B4C6E7" w:sz="1"/>
              <w:right w:val="single" w:color="B4C6E7" w:sz="1"/>
            </w:tcBorders>
            <w:shd w:fill="2E5090" w:val="clear"/>
            <w:tcMar>
              <w:top w:type="dxa" w:w="80"/>
              <w:left w:type="dxa" w:w="120"/>
              <w:bottom w:type="dxa" w:w="80"/>
              <w:right w:type="dxa" w:w="120"/>
            </w:tcMar>
            <w:vAlign w:val="center"/>
          </w:tcPr>
          <w:p>
            <w:pPr>
              <w:jc w:val="center"/>
            </w:pPr>
            <w:r>
              <w:rPr>
                <w:rFonts w:ascii="Meiryo UI" w:cs="Meiryo UI" w:eastAsia="Meiryo UI" w:hAnsi="Meiryo UI"/>
                <w:b/>
                <w:bCs/>
                <w:color w:val="FFFFFF"/>
                <w:sz w:val="20"/>
                <w:szCs w:val="20"/>
              </w:rPr>
              <w:t xml:space="preserve">優先度</w:t>
            </w:r>
          </w:p>
        </w:tc>
      </w:tr>
      <w:tr>
        <w:tc>
          <w:tcPr>
            <w:tcW w:type="dxa" w:w="1800"/>
            <w:tcBorders>
              <w:top w:val="single" w:color="B4C6E7" w:sz="1"/>
              <w:left w:val="single" w:color="B4C6E7" w:sz="1"/>
              <w:bottom w:val="single" w:color="B4C6E7" w:sz="1"/>
              <w:right w:val="single" w:color="B4C6E7" w:sz="1"/>
            </w:tcBorders>
            <w:shd w:fill="E8EEF7" w:val="clear"/>
            <w:tcMar>
              <w:top w:type="dxa" w:w="80"/>
              <w:left w:type="dxa" w:w="120"/>
              <w:bottom w:type="dxa" w:w="80"/>
              <w:right w:type="dxa" w:w="120"/>
            </w:tcMar>
          </w:tcPr>
          <w:p>
            <w:pPr>
              <w:jc w:val="left"/>
            </w:pPr>
            <w:r>
              <w:rPr>
                <w:rFonts w:ascii="Meiryo UI" w:cs="Meiryo UI" w:eastAsia="Meiryo UI" w:hAnsi="Meiryo UI"/>
                <w:b/>
                <w:bCs/>
                <w:color w:val="333333"/>
                <w:sz w:val="20"/>
                <w:szCs w:val="20"/>
              </w:rPr>
              <w:t xml:space="preserve">要件定義
フォーマット</w:t>
            </w:r>
          </w:p>
        </w:tc>
        <w:tc>
          <w:tcPr>
            <w:tcW w:type="dxa" w:w="28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left"/>
            </w:pPr>
            <w:r>
              <w:rPr>
                <w:rFonts w:ascii="Meiryo UI" w:cs="Meiryo UI" w:eastAsia="Meiryo UI" w:hAnsi="Meiryo UI"/>
                <w:b w:val="false"/>
                <w:bCs w:val="false"/>
                <w:color w:val="333333"/>
                <w:sz w:val="20"/>
                <w:szCs w:val="20"/>
              </w:rPr>
              <w:t xml:space="preserve">フリーフォーマット。依頼者のExcelをそのまま使用</w:t>
            </w:r>
          </w:p>
        </w:tc>
        <w:tc>
          <w:tcPr>
            <w:tcW w:type="dxa" w:w="28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left"/>
            </w:pPr>
            <w:r>
              <w:rPr>
                <w:rFonts w:ascii="Meiryo UI" w:cs="Meiryo UI" w:eastAsia="Meiryo UI" w:hAnsi="Meiryo UI"/>
                <w:b w:val="false"/>
                <w:bCs w:val="false"/>
                <w:color w:val="333333"/>
                <w:sz w:val="20"/>
                <w:szCs w:val="20"/>
              </w:rPr>
              <w:t xml:space="preserve">統一フォーマットの要件定義書を使用。機能一覧・画面仕様・ビジネスルールを体系的に管理</w:t>
            </w:r>
          </w:p>
        </w:tc>
        <w:tc>
          <w:tcPr>
            <w:tcW w:type="dxa" w:w="96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center"/>
            </w:pPr>
            <w:r>
              <w:rPr>
                <w:rFonts w:ascii="Meiryo UI" w:cs="Meiryo UI" w:eastAsia="Meiryo UI" w:hAnsi="Meiryo UI"/>
                <w:b/>
                <w:bCs/>
                <w:color w:val="CC0000"/>
                <w:sz w:val="20"/>
                <w:szCs w:val="20"/>
              </w:rPr>
              <w:t xml:space="preserve">高</w:t>
            </w:r>
          </w:p>
        </w:tc>
      </w:tr>
      <w:tr>
        <w:tc>
          <w:tcPr>
            <w:tcW w:type="dxa" w:w="1800"/>
            <w:tcBorders>
              <w:top w:val="single" w:color="B4C6E7" w:sz="1"/>
              <w:left w:val="single" w:color="B4C6E7" w:sz="1"/>
              <w:bottom w:val="single" w:color="B4C6E7" w:sz="1"/>
              <w:right w:val="single" w:color="B4C6E7" w:sz="1"/>
            </w:tcBorders>
            <w:shd w:fill="E8EEF7" w:val="clear"/>
            <w:tcMar>
              <w:top w:type="dxa" w:w="80"/>
              <w:left w:type="dxa" w:w="120"/>
              <w:bottom w:type="dxa" w:w="80"/>
              <w:right w:type="dxa" w:w="120"/>
            </w:tcMar>
          </w:tcPr>
          <w:p>
            <w:pPr>
              <w:jc w:val="left"/>
            </w:pPr>
            <w:r>
              <w:rPr>
                <w:rFonts w:ascii="Meiryo UI" w:cs="Meiryo UI" w:eastAsia="Meiryo UI" w:hAnsi="Meiryo UI"/>
                <w:b/>
                <w:bCs/>
                <w:color w:val="333333"/>
                <w:sz w:val="20"/>
                <w:szCs w:val="20"/>
              </w:rPr>
              <w:t xml:space="preserve">要件の
ベースライン</w:t>
            </w:r>
          </w:p>
        </w:tc>
        <w:tc>
          <w:tcPr>
            <w:tcW w:type="dxa" w:w="28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left"/>
            </w:pPr>
            <w:r>
              <w:rPr>
                <w:rFonts w:ascii="Meiryo UI" w:cs="Meiryo UI" w:eastAsia="Meiryo UI" w:hAnsi="Meiryo UI"/>
                <w:b w:val="false"/>
                <w:bCs w:val="false"/>
                <w:color w:val="333333"/>
                <w:sz w:val="20"/>
                <w:szCs w:val="20"/>
              </w:rPr>
              <w:t xml:space="preserve">明確なベースラインなし。何が確定済みか不明確</w:t>
            </w:r>
          </w:p>
        </w:tc>
        <w:tc>
          <w:tcPr>
            <w:tcW w:type="dxa" w:w="28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left"/>
            </w:pPr>
            <w:r>
              <w:rPr>
                <w:rFonts w:ascii="Meiryo UI" w:cs="Meiryo UI" w:eastAsia="Meiryo UI" w:hAnsi="Meiryo UI"/>
                <w:b w:val="false"/>
                <w:bCs w:val="false"/>
                <w:color w:val="333333"/>
                <w:sz w:val="20"/>
                <w:szCs w:val="20"/>
              </w:rPr>
              <w:t xml:space="preserve">要件定義書のバージョン管理と承認プロセス。確定・未確定の状態管理</w:t>
            </w:r>
          </w:p>
        </w:tc>
        <w:tc>
          <w:tcPr>
            <w:tcW w:type="dxa" w:w="96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center"/>
            </w:pPr>
            <w:r>
              <w:rPr>
                <w:rFonts w:ascii="Meiryo UI" w:cs="Meiryo UI" w:eastAsia="Meiryo UI" w:hAnsi="Meiryo UI"/>
                <w:b/>
                <w:bCs/>
                <w:color w:val="CC0000"/>
                <w:sz w:val="20"/>
                <w:szCs w:val="20"/>
              </w:rPr>
              <w:t xml:space="preserve">高</w:t>
            </w:r>
          </w:p>
        </w:tc>
      </w:tr>
      <w:tr>
        <w:tc>
          <w:tcPr>
            <w:tcW w:type="dxa" w:w="1800"/>
            <w:tcBorders>
              <w:top w:val="single" w:color="B4C6E7" w:sz="1"/>
              <w:left w:val="single" w:color="B4C6E7" w:sz="1"/>
              <w:bottom w:val="single" w:color="B4C6E7" w:sz="1"/>
              <w:right w:val="single" w:color="B4C6E7" w:sz="1"/>
            </w:tcBorders>
            <w:shd w:fill="E8EEF7" w:val="clear"/>
            <w:tcMar>
              <w:top w:type="dxa" w:w="80"/>
              <w:left w:type="dxa" w:w="120"/>
              <w:bottom w:type="dxa" w:w="80"/>
              <w:right w:type="dxa" w:w="120"/>
            </w:tcMar>
          </w:tcPr>
          <w:p>
            <w:pPr>
              <w:jc w:val="left"/>
            </w:pPr>
            <w:r>
              <w:rPr>
                <w:rFonts w:ascii="Meiryo UI" w:cs="Meiryo UI" w:eastAsia="Meiryo UI" w:hAnsi="Meiryo UI"/>
                <w:b/>
                <w:bCs/>
                <w:color w:val="333333"/>
                <w:sz w:val="20"/>
                <w:szCs w:val="20"/>
              </w:rPr>
              <w:t xml:space="preserve">変更管理</w:t>
            </w:r>
          </w:p>
        </w:tc>
        <w:tc>
          <w:tcPr>
            <w:tcW w:type="dxa" w:w="28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left"/>
            </w:pPr>
            <w:r>
              <w:rPr>
                <w:rFonts w:ascii="Meiryo UI" w:cs="Meiryo UI" w:eastAsia="Meiryo UI" w:hAnsi="Meiryo UI"/>
                <w:b w:val="false"/>
                <w:bCs w:val="false"/>
                <w:color w:val="333333"/>
                <w:sz w:val="20"/>
                <w:szCs w:val="20"/>
              </w:rPr>
              <w:t xml:space="preserve">変更管理プロセスなし。口頭やチャットで対応</w:t>
            </w:r>
          </w:p>
        </w:tc>
        <w:tc>
          <w:tcPr>
            <w:tcW w:type="dxa" w:w="28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left"/>
            </w:pPr>
            <w:r>
              <w:rPr>
                <w:rFonts w:ascii="Meiryo UI" w:cs="Meiryo UI" w:eastAsia="Meiryo UI" w:hAnsi="Meiryo UI"/>
                <w:b w:val="false"/>
                <w:bCs w:val="false"/>
                <w:color w:val="333333"/>
                <w:sz w:val="20"/>
                <w:szCs w:val="20"/>
              </w:rPr>
              <w:t xml:space="preserve">変更管理表による正式な変更申請・影響調査・承認フロー</w:t>
            </w:r>
          </w:p>
        </w:tc>
        <w:tc>
          <w:tcPr>
            <w:tcW w:type="dxa" w:w="96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center"/>
            </w:pPr>
            <w:r>
              <w:rPr>
                <w:rFonts w:ascii="Meiryo UI" w:cs="Meiryo UI" w:eastAsia="Meiryo UI" w:hAnsi="Meiryo UI"/>
                <w:b/>
                <w:bCs/>
                <w:color w:val="CC0000"/>
                <w:sz w:val="20"/>
                <w:szCs w:val="20"/>
              </w:rPr>
              <w:t xml:space="preserve">高</w:t>
            </w:r>
          </w:p>
        </w:tc>
      </w:tr>
      <w:tr>
        <w:tc>
          <w:tcPr>
            <w:tcW w:type="dxa" w:w="1800"/>
            <w:tcBorders>
              <w:top w:val="single" w:color="B4C6E7" w:sz="1"/>
              <w:left w:val="single" w:color="B4C6E7" w:sz="1"/>
              <w:bottom w:val="single" w:color="B4C6E7" w:sz="1"/>
              <w:right w:val="single" w:color="B4C6E7" w:sz="1"/>
            </w:tcBorders>
            <w:shd w:fill="E8EEF7" w:val="clear"/>
            <w:tcMar>
              <w:top w:type="dxa" w:w="80"/>
              <w:left w:type="dxa" w:w="120"/>
              <w:bottom w:type="dxa" w:w="80"/>
              <w:right w:type="dxa" w:w="120"/>
            </w:tcMar>
          </w:tcPr>
          <w:p>
            <w:pPr>
              <w:jc w:val="left"/>
            </w:pPr>
            <w:r>
              <w:rPr>
                <w:rFonts w:ascii="Meiryo UI" w:cs="Meiryo UI" w:eastAsia="Meiryo UI" w:hAnsi="Meiryo UI"/>
                <w:b/>
                <w:bCs/>
                <w:color w:val="333333"/>
                <w:sz w:val="20"/>
                <w:szCs w:val="20"/>
              </w:rPr>
              <w:t xml:space="preserve">質問管理と
資料反映</w:t>
            </w:r>
          </w:p>
        </w:tc>
        <w:tc>
          <w:tcPr>
            <w:tcW w:type="dxa" w:w="28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left"/>
            </w:pPr>
            <w:r>
              <w:rPr>
                <w:rFonts w:ascii="Meiryo UI" w:cs="Meiryo UI" w:eastAsia="Meiryo UI" w:hAnsi="Meiryo UI"/>
                <w:b w:val="false"/>
                <w:bCs w:val="false"/>
                <w:color w:val="333333"/>
                <w:sz w:val="20"/>
                <w:szCs w:val="20"/>
              </w:rPr>
              <w:t xml:space="preserve">質問回答はコードのみに反映。設計書・要件定義書は未更新</w:t>
            </w:r>
          </w:p>
        </w:tc>
        <w:tc>
          <w:tcPr>
            <w:tcW w:type="dxa" w:w="28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left"/>
            </w:pPr>
            <w:r>
              <w:rPr>
                <w:rFonts w:ascii="Meiryo UI" w:cs="Meiryo UI" w:eastAsia="Meiryo UI" w:hAnsi="Meiryo UI"/>
                <w:b w:val="false"/>
                <w:bCs w:val="false"/>
                <w:color w:val="333333"/>
                <w:sz w:val="20"/>
                <w:szCs w:val="20"/>
              </w:rPr>
              <w:t xml:space="preserve">回答確定後、要件定義書・設計書への反映を必須化。反映先を記録</w:t>
            </w:r>
          </w:p>
        </w:tc>
        <w:tc>
          <w:tcPr>
            <w:tcW w:type="dxa" w:w="96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center"/>
            </w:pPr>
            <w:r>
              <w:rPr>
                <w:rFonts w:ascii="Meiryo UI" w:cs="Meiryo UI" w:eastAsia="Meiryo UI" w:hAnsi="Meiryo UI"/>
                <w:b/>
                <w:bCs/>
                <w:color w:val="CC0000"/>
                <w:sz w:val="20"/>
                <w:szCs w:val="20"/>
              </w:rPr>
              <w:t xml:space="preserve">高</w:t>
            </w:r>
          </w:p>
        </w:tc>
      </w:tr>
      <w:tr>
        <w:tc>
          <w:tcPr>
            <w:tcW w:type="dxa" w:w="1800"/>
            <w:tcBorders>
              <w:top w:val="single" w:color="B4C6E7" w:sz="1"/>
              <w:left w:val="single" w:color="B4C6E7" w:sz="1"/>
              <w:bottom w:val="single" w:color="B4C6E7" w:sz="1"/>
              <w:right w:val="single" w:color="B4C6E7" w:sz="1"/>
            </w:tcBorders>
            <w:shd w:fill="E8EEF7" w:val="clear"/>
            <w:tcMar>
              <w:top w:type="dxa" w:w="80"/>
              <w:left w:type="dxa" w:w="120"/>
              <w:bottom w:type="dxa" w:w="80"/>
              <w:right w:type="dxa" w:w="120"/>
            </w:tcMar>
          </w:tcPr>
          <w:p>
            <w:pPr>
              <w:jc w:val="left"/>
            </w:pPr>
            <w:r>
              <w:rPr>
                <w:rFonts w:ascii="Meiryo UI" w:cs="Meiryo UI" w:eastAsia="Meiryo UI" w:hAnsi="Meiryo UI"/>
                <w:b/>
                <w:bCs/>
                <w:color w:val="333333"/>
                <w:sz w:val="20"/>
                <w:szCs w:val="20"/>
              </w:rPr>
              <w:t xml:space="preserve">非機能要件</w:t>
            </w:r>
          </w:p>
        </w:tc>
        <w:tc>
          <w:tcPr>
            <w:tcW w:type="dxa" w:w="28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left"/>
            </w:pPr>
            <w:r>
              <w:rPr>
                <w:rFonts w:ascii="Meiryo UI" w:cs="Meiryo UI" w:eastAsia="Meiryo UI" w:hAnsi="Meiryo UI"/>
                <w:b w:val="false"/>
                <w:bCs w:val="false"/>
                <w:color w:val="333333"/>
                <w:sz w:val="20"/>
                <w:szCs w:val="20"/>
              </w:rPr>
              <w:t xml:space="preserve">明確な定義なし</w:t>
            </w:r>
          </w:p>
        </w:tc>
        <w:tc>
          <w:tcPr>
            <w:tcW w:type="dxa" w:w="28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left"/>
            </w:pPr>
            <w:r>
              <w:rPr>
                <w:rFonts w:ascii="Meiryo UI" w:cs="Meiryo UI" w:eastAsia="Meiryo UI" w:hAnsi="Meiryo UI"/>
                <w:b w:val="false"/>
                <w:bCs w:val="false"/>
                <w:color w:val="333333"/>
                <w:sz w:val="20"/>
                <w:szCs w:val="20"/>
              </w:rPr>
              <w:t xml:space="preserve">非機能要件チェックリストで性能・セキュリティ・運用要件を網羅</w:t>
            </w:r>
          </w:p>
        </w:tc>
        <w:tc>
          <w:tcPr>
            <w:tcW w:type="dxa" w:w="96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center"/>
            </w:pPr>
            <w:r>
              <w:rPr>
                <w:rFonts w:ascii="Meiryo UI" w:cs="Meiryo UI" w:eastAsia="Meiryo UI" w:hAnsi="Meiryo UI"/>
                <w:b/>
                <w:bCs/>
                <w:color w:val="CC6600"/>
                <w:sz w:val="20"/>
                <w:szCs w:val="20"/>
              </w:rPr>
              <w:t xml:space="preserve">中</w:t>
            </w:r>
          </w:p>
        </w:tc>
      </w:tr>
      <w:tr>
        <w:tc>
          <w:tcPr>
            <w:tcW w:type="dxa" w:w="1800"/>
            <w:tcBorders>
              <w:top w:val="single" w:color="B4C6E7" w:sz="1"/>
              <w:left w:val="single" w:color="B4C6E7" w:sz="1"/>
              <w:bottom w:val="single" w:color="B4C6E7" w:sz="1"/>
              <w:right w:val="single" w:color="B4C6E7" w:sz="1"/>
            </w:tcBorders>
            <w:shd w:fill="E8EEF7" w:val="clear"/>
            <w:tcMar>
              <w:top w:type="dxa" w:w="80"/>
              <w:left w:type="dxa" w:w="120"/>
              <w:bottom w:type="dxa" w:w="80"/>
              <w:right w:type="dxa" w:w="120"/>
            </w:tcMar>
          </w:tcPr>
          <w:p>
            <w:pPr>
              <w:jc w:val="left"/>
            </w:pPr>
            <w:r>
              <w:rPr>
                <w:rFonts w:ascii="Meiryo UI" w:cs="Meiryo UI" w:eastAsia="Meiryo UI" w:hAnsi="Meiryo UI"/>
                <w:b/>
                <w:bCs/>
                <w:color w:val="333333"/>
                <w:sz w:val="20"/>
                <w:szCs w:val="20"/>
              </w:rPr>
              <w:t xml:space="preserve">レビュー
プロセス</w:t>
            </w:r>
          </w:p>
        </w:tc>
        <w:tc>
          <w:tcPr>
            <w:tcW w:type="dxa" w:w="28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left"/>
            </w:pPr>
            <w:r>
              <w:rPr>
                <w:rFonts w:ascii="Meiryo UI" w:cs="Meiryo UI" w:eastAsia="Meiryo UI" w:hAnsi="Meiryo UI"/>
                <w:b w:val="false"/>
                <w:bCs w:val="false"/>
                <w:color w:val="333333"/>
                <w:sz w:val="20"/>
                <w:szCs w:val="20"/>
              </w:rPr>
              <w:t xml:space="preserve">フォーマルなレビューなし</w:t>
            </w:r>
          </w:p>
        </w:tc>
        <w:tc>
          <w:tcPr>
            <w:tcW w:type="dxa" w:w="28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left"/>
            </w:pPr>
            <w:r>
              <w:rPr>
                <w:rFonts w:ascii="Meiryo UI" w:cs="Meiryo UI" w:eastAsia="Meiryo UI" w:hAnsi="Meiryo UI"/>
                <w:b w:val="false"/>
                <w:bCs w:val="false"/>
                <w:color w:val="333333"/>
                <w:sz w:val="20"/>
                <w:szCs w:val="20"/>
              </w:rPr>
              <w:t xml:space="preserve">フェーズ完了時のレビューチェックリスト。依頼者との定期確認会議</w:t>
            </w:r>
          </w:p>
        </w:tc>
        <w:tc>
          <w:tcPr>
            <w:tcW w:type="dxa" w:w="96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center"/>
            </w:pPr>
            <w:r>
              <w:rPr>
                <w:rFonts w:ascii="Meiryo UI" w:cs="Meiryo UI" w:eastAsia="Meiryo UI" w:hAnsi="Meiryo UI"/>
                <w:b/>
                <w:bCs/>
                <w:color w:val="CC6600"/>
                <w:sz w:val="20"/>
                <w:szCs w:val="20"/>
              </w:rPr>
              <w:t xml:space="preserve">中</w:t>
            </w:r>
          </w:p>
        </w:tc>
      </w:tr>
      <w:tr>
        <w:tc>
          <w:tcPr>
            <w:tcW w:type="dxa" w:w="1800"/>
            <w:tcBorders>
              <w:top w:val="single" w:color="B4C6E7" w:sz="1"/>
              <w:left w:val="single" w:color="B4C6E7" w:sz="1"/>
              <w:bottom w:val="single" w:color="B4C6E7" w:sz="1"/>
              <w:right w:val="single" w:color="B4C6E7" w:sz="1"/>
            </w:tcBorders>
            <w:shd w:fill="E8EEF7" w:val="clear"/>
            <w:tcMar>
              <w:top w:type="dxa" w:w="80"/>
              <w:left w:type="dxa" w:w="120"/>
              <w:bottom w:type="dxa" w:w="80"/>
              <w:right w:type="dxa" w:w="120"/>
            </w:tcMar>
          </w:tcPr>
          <w:p>
            <w:pPr>
              <w:jc w:val="left"/>
            </w:pPr>
            <w:r>
              <w:rPr>
                <w:rFonts w:ascii="Meiryo UI" w:cs="Meiryo UI" w:eastAsia="Meiryo UI" w:hAnsi="Meiryo UI"/>
                <w:b/>
                <w:bCs/>
                <w:color w:val="333333"/>
                <w:sz w:val="20"/>
                <w:szCs w:val="20"/>
              </w:rPr>
              <w:t xml:space="preserve">トレーサ
ビリティ</w:t>
            </w:r>
          </w:p>
        </w:tc>
        <w:tc>
          <w:tcPr>
            <w:tcW w:type="dxa" w:w="28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left"/>
            </w:pPr>
            <w:r>
              <w:rPr>
                <w:rFonts w:ascii="Meiryo UI" w:cs="Meiryo UI" w:eastAsia="Meiryo UI" w:hAnsi="Meiryo UI"/>
                <w:b w:val="false"/>
                <w:bCs w:val="false"/>
                <w:color w:val="333333"/>
                <w:sz w:val="20"/>
                <w:szCs w:val="20"/>
              </w:rPr>
              <w:t xml:space="preserve">要件→設計→コード→テストの追跡不能</w:t>
            </w:r>
          </w:p>
        </w:tc>
        <w:tc>
          <w:tcPr>
            <w:tcW w:type="dxa" w:w="28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left"/>
            </w:pPr>
            <w:r>
              <w:rPr>
                <w:rFonts w:ascii="Meiryo UI" w:cs="Meiryo UI" w:eastAsia="Meiryo UI" w:hAnsi="Meiryo UI"/>
                <w:b w:val="false"/>
                <w:bCs w:val="false"/>
                <w:color w:val="333333"/>
                <w:sz w:val="20"/>
                <w:szCs w:val="20"/>
              </w:rPr>
              <w:t xml:space="preserve">要件IDによる一貫した追跡。テスト項目と要件の紐づけ</w:t>
            </w:r>
          </w:p>
        </w:tc>
        <w:tc>
          <w:tcPr>
            <w:tcW w:type="dxa" w:w="96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center"/>
            </w:pPr>
            <w:r>
              <w:rPr>
                <w:rFonts w:ascii="Meiryo UI" w:cs="Meiryo UI" w:eastAsia="Meiryo UI" w:hAnsi="Meiryo UI"/>
                <w:b/>
                <w:bCs/>
                <w:color w:val="CC6600"/>
                <w:sz w:val="20"/>
                <w:szCs w:val="20"/>
              </w:rPr>
              <w:t xml:space="preserve">中</w:t>
            </w:r>
          </w:p>
        </w:tc>
      </w:tr>
    </w:tbl>
    <w:p>
      <w:r>
        <w:br w:type="page"/>
      </w:r>
    </w:p>
    <w:p>
      <w:pPr>
        <w:pStyle w:val="Heading1"/>
        <w:spacing w:after="150" w:before="300"/>
      </w:pPr>
      <w:r>
        <w:rPr>
          <w:rFonts w:ascii="Meiryo UI" w:cs="Meiryo UI" w:eastAsia="Meiryo UI" w:hAnsi="Meiryo UI"/>
        </w:rPr>
        <w:t xml:space="preserve">3. 改善施策</w:t>
      </w:r>
    </w:p>
    <w:p>
      <w:pPr>
        <w:pStyle w:val="Heading2"/>
        <w:spacing w:after="150" w:before="300"/>
      </w:pPr>
      <w:r>
        <w:rPr>
          <w:rFonts w:ascii="Meiryo UI" w:cs="Meiryo UI" w:eastAsia="Meiryo UI" w:hAnsi="Meiryo UI"/>
        </w:rPr>
        <w:t xml:space="preserve">3.1 【即時対応】現状の仕様スナップショット作成</w:t>
      </w:r>
    </w:p>
    <w:p>
      <w:pPr>
        <w:spacing w:after="120"/>
      </w:pPr>
      <w:r>
        <w:rPr>
          <w:rFonts w:ascii="Meiryo UI" w:cs="Meiryo UI" w:eastAsia="Meiryo UI" w:hAnsi="Meiryo UI"/>
          <w:b/>
          <w:bCs/>
          <w:color w:val="333333"/>
          <w:sz w:val="22"/>
          <w:szCs w:val="22"/>
        </w:rPr>
        <w:t xml:space="preserve">目的：</w:t>
      </w:r>
    </w:p>
    <w:p>
      <w:pPr>
        <w:spacing w:after="120"/>
      </w:pPr>
      <w:r>
        <w:rPr>
          <w:rFonts w:ascii="Meiryo UI" w:cs="Meiryo UI" w:eastAsia="Meiryo UI" w:hAnsi="Meiryo UI"/>
          <w:b w:val="false"/>
          <w:bCs w:val="false"/>
          <w:color w:val="333333"/>
          <w:sz w:val="22"/>
          <w:szCs w:val="22"/>
        </w:rPr>
        <w:t xml:space="preserve">散在している仕様情報を一箇所に集約し、「現時点の正」となるベースラインを作成します。</w:t>
      </w:r>
    </w:p>
    <w:p>
      <w:pPr>
        <w:spacing w:after="60"/>
      </w:pPr>
    </w:p>
    <w:p>
      <w:pPr>
        <w:spacing w:after="120"/>
      </w:pPr>
      <w:r>
        <w:rPr>
          <w:rFonts w:ascii="Meiryo UI" w:cs="Meiryo UI" w:eastAsia="Meiryo UI" w:hAnsi="Meiryo UI"/>
          <w:b/>
          <w:bCs/>
          <w:color w:val="333333"/>
          <w:sz w:val="22"/>
          <w:szCs w:val="22"/>
        </w:rPr>
        <w:t xml:space="preserve">実施手順：</w:t>
      </w:r>
    </w:p>
    <w:p>
      <w:pPr>
        <w:pStyle w:val="ListParagraph"/>
        <w:numPr>
          <w:ilvl w:val="0"/>
          <w:numId w:val="2"/>
        </w:numPr>
        <w:spacing w:after="60"/>
      </w:pPr>
      <w:r>
        <w:rPr>
          <w:rFonts w:ascii="Meiryo UI" w:cs="Meiryo UI" w:eastAsia="Meiryo UI" w:hAnsi="Meiryo UI"/>
          <w:sz w:val="22"/>
          <w:szCs w:val="22"/>
        </w:rPr>
        <w:t xml:space="preserve">質問管理表から回答済みの全項目を抽出する</w:t>
      </w:r>
    </w:p>
    <w:p>
      <w:pPr>
        <w:pStyle w:val="ListParagraph"/>
        <w:numPr>
          <w:ilvl w:val="0"/>
          <w:numId w:val="2"/>
        </w:numPr>
        <w:spacing w:after="60"/>
      </w:pPr>
      <w:r>
        <w:rPr>
          <w:rFonts w:ascii="Meiryo UI" w:cs="Meiryo UI" w:eastAsia="Meiryo UI" w:hAnsi="Meiryo UI"/>
          <w:sz w:val="22"/>
          <w:szCs w:val="22"/>
        </w:rPr>
        <w:t xml:space="preserve">機能単位で、添付の「要件定義書テンプレート」に転記する</w:t>
      </w:r>
    </w:p>
    <w:p>
      <w:pPr>
        <w:pStyle w:val="ListParagraph"/>
        <w:numPr>
          <w:ilvl w:val="0"/>
          <w:numId w:val="2"/>
        </w:numPr>
        <w:spacing w:after="60"/>
      </w:pPr>
      <w:r>
        <w:rPr>
          <w:rFonts w:ascii="Meiryo UI" w:cs="Meiryo UI" w:eastAsia="Meiryo UI" w:hAnsi="Meiryo UI"/>
          <w:sz w:val="22"/>
          <w:szCs w:val="22"/>
        </w:rPr>
        <w:t xml:space="preserve">コード上の実装と照合し、差異があれば明記する</w:t>
      </w:r>
    </w:p>
    <w:p>
      <w:pPr>
        <w:pStyle w:val="ListParagraph"/>
        <w:numPr>
          <w:ilvl w:val="0"/>
          <w:numId w:val="2"/>
        </w:numPr>
        <w:spacing w:after="60"/>
      </w:pPr>
      <w:r>
        <w:rPr>
          <w:rFonts w:ascii="Meiryo UI" w:cs="Meiryo UI" w:eastAsia="Meiryo UI" w:hAnsi="Meiryo UI"/>
          <w:sz w:val="22"/>
          <w:szCs w:val="22"/>
        </w:rPr>
        <w:t xml:space="preserve">依頼者と確認会を実施し、承認を得る</w:t>
      </w:r>
    </w:p>
    <w:p>
      <w:pPr>
        <w:pStyle w:val="ListParagraph"/>
        <w:numPr>
          <w:ilvl w:val="0"/>
          <w:numId w:val="2"/>
        </w:numPr>
        <w:spacing w:after="120"/>
      </w:pPr>
      <w:r>
        <w:rPr>
          <w:rFonts w:ascii="Meiryo UI" w:cs="Meiryo UI" w:eastAsia="Meiryo UI" w:hAnsi="Meiryo UI"/>
          <w:sz w:val="22"/>
          <w:szCs w:val="22"/>
        </w:rPr>
        <w:t xml:space="preserve">承認後のバージョンをベースラインとして管理開始</w:t>
      </w:r>
    </w:p>
    <w:p>
      <w:pPr>
        <w:spacing w:after="120"/>
      </w:pPr>
      <w:r>
        <w:rPr>
          <w:rFonts w:ascii="Meiryo UI" w:cs="Meiryo UI" w:eastAsia="Meiryo UI" w:hAnsi="Meiryo UI"/>
          <w:b w:val="false"/>
          <w:bCs w:val="false"/>
          <w:color w:val="333333"/>
          <w:sz w:val="22"/>
          <w:szCs w:val="22"/>
        </w:rPr>
        <w:t xml:space="preserve">想定工数：機能数 × 2〜4時間程度（チーム全体で分担）</w:t>
      </w:r>
    </w:p>
    <w:p>
      <w:pPr>
        <w:pStyle w:val="Heading2"/>
        <w:spacing w:after="150" w:before="300"/>
      </w:pPr>
      <w:r>
        <w:rPr>
          <w:rFonts w:ascii="Meiryo UI" w:cs="Meiryo UI" w:eastAsia="Meiryo UI" w:hAnsi="Meiryo UI"/>
        </w:rPr>
        <w:t xml:space="preserve">3.2 【即時対応】変更管理プロセスの導入</w:t>
      </w:r>
    </w:p>
    <w:p>
      <w:pPr>
        <w:spacing w:after="120"/>
      </w:pPr>
      <w:r>
        <w:rPr>
          <w:rFonts w:ascii="Meiryo UI" w:cs="Meiryo UI" w:eastAsia="Meiryo UI" w:hAnsi="Meiryo UI"/>
          <w:b/>
          <w:bCs/>
          <w:color w:val="333333"/>
          <w:sz w:val="22"/>
          <w:szCs w:val="22"/>
        </w:rPr>
        <w:t xml:space="preserve">目的：</w:t>
      </w:r>
    </w:p>
    <w:p>
      <w:pPr>
        <w:spacing w:after="120"/>
      </w:pPr>
      <w:r>
        <w:rPr>
          <w:rFonts w:ascii="Meiryo UI" w:cs="Meiryo UI" w:eastAsia="Meiryo UI" w:hAnsi="Meiryo UI"/>
          <w:b w:val="false"/>
          <w:bCs w:val="false"/>
          <w:color w:val="333333"/>
          <w:sz w:val="22"/>
          <w:szCs w:val="22"/>
        </w:rPr>
        <w:t xml:space="preserve">仕様変更を正式なプロセスとして管理し、スコープの拡大を防止します。</w:t>
      </w:r>
    </w:p>
    <w:p>
      <w:pPr>
        <w:spacing w:after="60"/>
      </w:pPr>
    </w:p>
    <w:p>
      <w:pPr>
        <w:spacing w:after="120"/>
      </w:pPr>
      <w:r>
        <w:rPr>
          <w:rFonts w:ascii="Meiryo UI" w:cs="Meiryo UI" w:eastAsia="Meiryo UI" w:hAnsi="Meiryo UI"/>
          <w:b/>
          <w:bCs/>
          <w:color w:val="333333"/>
          <w:sz w:val="22"/>
          <w:szCs w:val="22"/>
        </w:rPr>
        <w:t xml:space="preserve">ルール：</w:t>
      </w:r>
    </w:p>
    <w:p>
      <w:pPr>
        <w:pStyle w:val="ListParagraph"/>
        <w:numPr>
          <w:ilvl w:val="0"/>
          <w:numId w:val="3"/>
        </w:numPr>
        <w:spacing w:after="60"/>
      </w:pPr>
      <w:r>
        <w:rPr>
          <w:rFonts w:ascii="Meiryo UI" w:cs="Meiryo UI" w:eastAsia="Meiryo UI" w:hAnsi="Meiryo UI"/>
          <w:sz w:val="22"/>
          <w:szCs w:val="22"/>
        </w:rPr>
        <w:t xml:space="preserve">仕様変更・追加が発生したら、必ず「変更管理表」に起票する</w:t>
      </w:r>
    </w:p>
    <w:p>
      <w:pPr>
        <w:pStyle w:val="ListParagraph"/>
        <w:numPr>
          <w:ilvl w:val="0"/>
          <w:numId w:val="3"/>
        </w:numPr>
        <w:spacing w:after="60"/>
      </w:pPr>
      <w:r>
        <w:rPr>
          <w:rFonts w:ascii="Meiryo UI" w:cs="Meiryo UI" w:eastAsia="Meiryo UI" w:hAnsi="Meiryo UI"/>
          <w:sz w:val="22"/>
          <w:szCs w:val="22"/>
        </w:rPr>
        <w:t xml:space="preserve">影響範囲を評価し、工数見積もりを行う</w:t>
      </w:r>
    </w:p>
    <w:p>
      <w:pPr>
        <w:pStyle w:val="ListParagraph"/>
        <w:numPr>
          <w:ilvl w:val="0"/>
          <w:numId w:val="3"/>
        </w:numPr>
        <w:spacing w:after="60"/>
      </w:pPr>
      <w:r>
        <w:rPr>
          <w:rFonts w:ascii="Meiryo UI" w:cs="Meiryo UI" w:eastAsia="Meiryo UI" w:hAnsi="Meiryo UI"/>
          <w:sz w:val="22"/>
          <w:szCs w:val="22"/>
        </w:rPr>
        <w:t xml:space="preserve">依頼者の承認を得てから実装に着手する</w:t>
      </w:r>
    </w:p>
    <w:p>
      <w:pPr>
        <w:pStyle w:val="ListParagraph"/>
        <w:numPr>
          <w:ilvl w:val="0"/>
          <w:numId w:val="3"/>
        </w:numPr>
        <w:spacing w:after="120"/>
      </w:pPr>
      <w:r>
        <w:rPr>
          <w:rFonts w:ascii="Meiryo UI" w:cs="Meiryo UI" w:eastAsia="Meiryo UI" w:hAnsi="Meiryo UI"/>
          <w:sz w:val="22"/>
          <w:szCs w:val="22"/>
        </w:rPr>
        <w:t xml:space="preserve">実装完了後、要件定義書を更新する</w:t>
      </w:r>
    </w:p>
    <w:p>
      <w:pPr>
        <w:pStyle w:val="Heading2"/>
        <w:spacing w:after="150" w:before="300"/>
      </w:pPr>
      <w:r>
        <w:rPr>
          <w:rFonts w:ascii="Meiryo UI" w:cs="Meiryo UI" w:eastAsia="Meiryo UI" w:hAnsi="Meiryo UI"/>
        </w:rPr>
        <w:t xml:space="preserve">3.3 【短期対応】質問管理表の改善</w:t>
      </w:r>
    </w:p>
    <w:p>
      <w:pPr>
        <w:spacing w:after="120"/>
      </w:pPr>
      <w:r>
        <w:rPr>
          <w:rFonts w:ascii="Meiryo UI" w:cs="Meiryo UI" w:eastAsia="Meiryo UI" w:hAnsi="Meiryo UI"/>
          <w:b/>
          <w:bCs/>
          <w:color w:val="333333"/>
          <w:sz w:val="22"/>
          <w:szCs w:val="22"/>
        </w:rPr>
        <w:t xml:space="preserve">目的：</w:t>
      </w:r>
    </w:p>
    <w:p>
      <w:pPr>
        <w:spacing w:after="120"/>
      </w:pPr>
      <w:r>
        <w:rPr>
          <w:rFonts w:ascii="Meiryo UI" w:cs="Meiryo UI" w:eastAsia="Meiryo UI" w:hAnsi="Meiryo UI"/>
          <w:b w:val="false"/>
          <w:bCs w:val="false"/>
          <w:color w:val="333333"/>
          <w:sz w:val="22"/>
          <w:szCs w:val="22"/>
        </w:rPr>
        <w:t xml:space="preserve">質問の回答が要件定義書・設計書に確実に反映される仕組みを作ります。</w:t>
      </w:r>
    </w:p>
    <w:p>
      <w:pPr>
        <w:spacing w:after="60"/>
      </w:pPr>
    </w:p>
    <w:p>
      <w:pPr>
        <w:spacing w:after="120"/>
      </w:pPr>
      <w:r>
        <w:rPr>
          <w:rFonts w:ascii="Meiryo UI" w:cs="Meiryo UI" w:eastAsia="Meiryo UI" w:hAnsi="Meiryo UI"/>
          <w:b/>
          <w:bCs/>
          <w:color w:val="333333"/>
          <w:sz w:val="22"/>
          <w:szCs w:val="22"/>
        </w:rPr>
        <w:t xml:space="preserve">改善ポイント：</w:t>
      </w:r>
    </w:p>
    <w:p>
      <w:pPr>
        <w:pStyle w:val="ListParagraph"/>
        <w:numPr>
          <w:ilvl w:val="0"/>
          <w:numId w:val="3"/>
        </w:numPr>
        <w:spacing w:after="60"/>
      </w:pPr>
      <w:r>
        <w:rPr>
          <w:rFonts w:ascii="Meiryo UI" w:cs="Meiryo UI" w:eastAsia="Meiryo UI" w:hAnsi="Meiryo UI"/>
          <w:sz w:val="22"/>
          <w:szCs w:val="22"/>
        </w:rPr>
        <w:t xml:space="preserve">質問管理表に「要件定義書反映」「設計書反映」の列を追加（テンプレートに反映済み）</w:t>
      </w:r>
    </w:p>
    <w:p>
      <w:pPr>
        <w:pStyle w:val="ListParagraph"/>
        <w:numPr>
          <w:ilvl w:val="0"/>
          <w:numId w:val="3"/>
        </w:numPr>
        <w:spacing w:after="60"/>
      </w:pPr>
      <w:r>
        <w:rPr>
          <w:rFonts w:ascii="Meiryo UI" w:cs="Meiryo UI" w:eastAsia="Meiryo UI" w:hAnsi="Meiryo UI"/>
          <w:sz w:val="22"/>
          <w:szCs w:val="22"/>
        </w:rPr>
        <w:t xml:space="preserve">回答のステータスが「完了」になるには、資料への反映が完了していることを条件とする</w:t>
      </w:r>
    </w:p>
    <w:p>
      <w:pPr>
        <w:pStyle w:val="ListParagraph"/>
        <w:numPr>
          <w:ilvl w:val="0"/>
          <w:numId w:val="3"/>
        </w:numPr>
        <w:spacing w:after="120"/>
      </w:pPr>
      <w:r>
        <w:rPr>
          <w:rFonts w:ascii="Meiryo UI" w:cs="Meiryo UI" w:eastAsia="Meiryo UI" w:hAnsi="Meiryo UI"/>
          <w:sz w:val="22"/>
          <w:szCs w:val="22"/>
        </w:rPr>
        <w:t xml:space="preserve">週次で未反映の回答がないかチェックする</w:t>
      </w:r>
    </w:p>
    <w:p>
      <w:pPr>
        <w:pStyle w:val="Heading2"/>
        <w:spacing w:after="150" w:before="300"/>
      </w:pPr>
      <w:r>
        <w:rPr>
          <w:rFonts w:ascii="Meiryo UI" w:cs="Meiryo UI" w:eastAsia="Meiryo UI" w:hAnsi="Meiryo UI"/>
        </w:rPr>
        <w:t xml:space="preserve">3.4 【短期対応】定期的な仕様確認会議の実施</w:t>
      </w:r>
    </w:p>
    <w:p>
      <w:pPr>
        <w:spacing w:after="120"/>
      </w:pPr>
      <w:r>
        <w:rPr>
          <w:rFonts w:ascii="Meiryo UI" w:cs="Meiryo UI" w:eastAsia="Meiryo UI" w:hAnsi="Meiryo UI"/>
          <w:b/>
          <w:bCs/>
          <w:color w:val="333333"/>
          <w:sz w:val="22"/>
          <w:szCs w:val="22"/>
        </w:rPr>
        <w:t xml:space="preserve">目的：</w:t>
      </w:r>
    </w:p>
    <w:p>
      <w:pPr>
        <w:spacing w:after="120"/>
      </w:pPr>
      <w:r>
        <w:rPr>
          <w:rFonts w:ascii="Meiryo UI" w:cs="Meiryo UI" w:eastAsia="Meiryo UI" w:hAnsi="Meiryo UI"/>
          <w:b w:val="false"/>
          <w:bCs w:val="false"/>
          <w:color w:val="333333"/>
          <w:sz w:val="22"/>
          <w:szCs w:val="22"/>
        </w:rPr>
        <w:t xml:space="preserve">依頼者との認識のズレを早期に発見し、解消します。</w:t>
      </w:r>
    </w:p>
    <w:p>
      <w:pPr>
        <w:spacing w:after="60"/>
      </w:pPr>
    </w:p>
    <w:p>
      <w:pPr>
        <w:spacing w:after="120"/>
      </w:pPr>
      <w:r>
        <w:rPr>
          <w:rFonts w:ascii="Meiryo UI" w:cs="Meiryo UI" w:eastAsia="Meiryo UI" w:hAnsi="Meiryo UI"/>
          <w:b/>
          <w:bCs/>
          <w:color w:val="333333"/>
          <w:sz w:val="22"/>
          <w:szCs w:val="22"/>
        </w:rPr>
        <w:t xml:space="preserve">実施要領：</w:t>
      </w:r>
    </w:p>
    <w:p>
      <w:pPr>
        <w:pStyle w:val="ListParagraph"/>
        <w:numPr>
          <w:ilvl w:val="0"/>
          <w:numId w:val="3"/>
        </w:numPr>
        <w:spacing w:after="60"/>
      </w:pPr>
      <w:r>
        <w:rPr>
          <w:rFonts w:ascii="Meiryo UI" w:cs="Meiryo UI" w:eastAsia="Meiryo UI" w:hAnsi="Meiryo UI"/>
          <w:sz w:val="22"/>
          <w:szCs w:val="22"/>
        </w:rPr>
        <w:t xml:space="preserve">頻度：隔週（または週次）、30分〜1時間</w:t>
      </w:r>
    </w:p>
    <w:p>
      <w:pPr>
        <w:pStyle w:val="ListParagraph"/>
        <w:numPr>
          <w:ilvl w:val="0"/>
          <w:numId w:val="3"/>
        </w:numPr>
        <w:spacing w:after="60"/>
      </w:pPr>
      <w:r>
        <w:rPr>
          <w:rFonts w:ascii="Meiryo UI" w:cs="Meiryo UI" w:eastAsia="Meiryo UI" w:hAnsi="Meiryo UI"/>
          <w:sz w:val="22"/>
          <w:szCs w:val="22"/>
        </w:rPr>
        <w:t xml:space="preserve">内容：要件定義書を画面共有しながら、変更点・未確定事項を確認</w:t>
      </w:r>
    </w:p>
    <w:p>
      <w:pPr>
        <w:pStyle w:val="ListParagraph"/>
        <w:numPr>
          <w:ilvl w:val="0"/>
          <w:numId w:val="3"/>
        </w:numPr>
        <w:spacing w:after="60"/>
      </w:pPr>
      <w:r>
        <w:rPr>
          <w:rFonts w:ascii="Meiryo UI" w:cs="Meiryo UI" w:eastAsia="Meiryo UI" w:hAnsi="Meiryo UI"/>
          <w:sz w:val="22"/>
          <w:szCs w:val="22"/>
        </w:rPr>
        <w:t xml:space="preserve">参加者：チームリーダー ＋ 依頼者側の意思決定者</w:t>
      </w:r>
    </w:p>
    <w:p>
      <w:pPr>
        <w:pStyle w:val="ListParagraph"/>
        <w:numPr>
          <w:ilvl w:val="0"/>
          <w:numId w:val="3"/>
        </w:numPr>
        <w:spacing w:after="120"/>
      </w:pPr>
      <w:r>
        <w:rPr>
          <w:rFonts w:ascii="Meiryo UI" w:cs="Meiryo UI" w:eastAsia="Meiryo UI" w:hAnsi="Meiryo UI"/>
          <w:sz w:val="22"/>
          <w:szCs w:val="22"/>
        </w:rPr>
        <w:t xml:space="preserve">成果物：確認結果を要件定義書に即時反映、議事録を残す</w:t>
      </w:r>
    </w:p>
    <w:p>
      <w:pPr>
        <w:pStyle w:val="Heading2"/>
        <w:spacing w:after="150" w:before="300"/>
      </w:pPr>
      <w:r>
        <w:rPr>
          <w:rFonts w:ascii="Meiryo UI" w:cs="Meiryo UI" w:eastAsia="Meiryo UI" w:hAnsi="Meiryo UI"/>
        </w:rPr>
        <w:t xml:space="preserve">3.5 【中長期】プロセスの定着と改善サイクル</w:t>
      </w:r>
    </w:p>
    <w:p>
      <w:pPr>
        <w:spacing w:after="120"/>
      </w:pPr>
      <w:r>
        <w:rPr>
          <w:rFonts w:ascii="Meiryo UI" w:cs="Meiryo UI" w:eastAsia="Meiryo UI" w:hAnsi="Meiryo UI"/>
          <w:b w:val="false"/>
          <w:bCs w:val="false"/>
          <w:color w:val="333333"/>
          <w:sz w:val="22"/>
          <w:szCs w:val="22"/>
        </w:rPr>
        <w:t xml:space="preserve">改善施策を一時的な取り組みで終わらせず、チームの標準プロセスとして定着させます。</w:t>
      </w:r>
    </w:p>
    <w:p>
      <w:pPr>
        <w:spacing w:after="60"/>
      </w:pPr>
    </w:p>
    <w:p>
      <w:pPr>
        <w:pStyle w:val="ListParagraph"/>
        <w:numPr>
          <w:ilvl w:val="0"/>
          <w:numId w:val="3"/>
        </w:numPr>
        <w:spacing w:after="60"/>
      </w:pPr>
      <w:r>
        <w:rPr>
          <w:rFonts w:ascii="Meiryo UI" w:cs="Meiryo UI" w:eastAsia="Meiryo UI" w:hAnsi="Meiryo UI"/>
          <w:sz w:val="22"/>
          <w:szCs w:val="22"/>
        </w:rPr>
        <w:t xml:space="preserve">フェーズ完了時にチェックリスト（添付テンプレートの「プロセスチェック」シート）で確認</w:t>
      </w:r>
    </w:p>
    <w:p>
      <w:pPr>
        <w:pStyle w:val="ListParagraph"/>
        <w:numPr>
          <w:ilvl w:val="0"/>
          <w:numId w:val="3"/>
        </w:numPr>
        <w:spacing w:after="60"/>
      </w:pPr>
      <w:r>
        <w:rPr>
          <w:rFonts w:ascii="Meiryo UI" w:cs="Meiryo UI" w:eastAsia="Meiryo UI" w:hAnsi="Meiryo UI"/>
          <w:sz w:val="22"/>
          <w:szCs w:val="22"/>
        </w:rPr>
        <w:t xml:space="preserve">月次でプロセスの振り返りを実施し、運用しづらい点を改善</w:t>
      </w:r>
    </w:p>
    <w:p>
      <w:pPr>
        <w:pStyle w:val="ListParagraph"/>
        <w:numPr>
          <w:ilvl w:val="0"/>
          <w:numId w:val="3"/>
        </w:numPr>
        <w:spacing w:after="60"/>
      </w:pPr>
      <w:r>
        <w:rPr>
          <w:rFonts w:ascii="Meiryo UI" w:cs="Meiryo UI" w:eastAsia="Meiryo UI" w:hAnsi="Meiryo UI"/>
          <w:sz w:val="22"/>
          <w:szCs w:val="22"/>
        </w:rPr>
        <w:t xml:space="preserve">新規プロジェクト開始時には、最初から本プロセスを適用する</w:t>
      </w:r>
    </w:p>
    <w:p>
      <w:r>
        <w:br w:type="page"/>
      </w:r>
    </w:p>
    <w:p>
      <w:pPr>
        <w:pStyle w:val="Heading1"/>
        <w:spacing w:after="150" w:before="300"/>
      </w:pPr>
      <w:r>
        <w:rPr>
          <w:rFonts w:ascii="Meiryo UI" w:cs="Meiryo UI" w:eastAsia="Meiryo UI" w:hAnsi="Meiryo UI"/>
        </w:rPr>
        <w:t xml:space="preserve">4. 改善ロードマップ</w:t>
      </w:r>
    </w:p>
    <w:p>
      <w:pPr>
        <w:spacing w:after="120"/>
      </w:pPr>
      <w:r>
        <w:rPr>
          <w:rFonts w:ascii="Meiryo UI" w:cs="Meiryo UI" w:eastAsia="Meiryo UI" w:hAnsi="Meiryo UI"/>
          <w:b w:val="false"/>
          <w:bCs w:val="false"/>
          <w:color w:val="333333"/>
          <w:sz w:val="22"/>
          <w:szCs w:val="22"/>
        </w:rPr>
        <w:t xml:space="preserve">以下のタイムラインで段階的に改善を進めます。</w:t>
      </w:r>
    </w:p>
    <w:p>
      <w:pPr>
        <w:spacing w:after="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400"/>
        <w:gridCol w:w="2520"/>
      </w:tblGrid>
      <w:tr>
        <w:tc>
          <w:tcPr>
            <w:tcW w:type="dxa" w:w="1600"/>
            <w:tcBorders>
              <w:top w:val="single" w:color="B4C6E7" w:sz="1"/>
              <w:left w:val="single" w:color="B4C6E7" w:sz="1"/>
              <w:bottom w:val="single" w:color="B4C6E7" w:sz="1"/>
              <w:right w:val="single" w:color="B4C6E7" w:sz="1"/>
            </w:tcBorders>
            <w:shd w:fill="2E5090" w:val="clear"/>
            <w:tcMar>
              <w:top w:type="dxa" w:w="80"/>
              <w:left w:type="dxa" w:w="120"/>
              <w:bottom w:type="dxa" w:w="80"/>
              <w:right w:type="dxa" w:w="120"/>
            </w:tcMar>
            <w:vAlign w:val="center"/>
          </w:tcPr>
          <w:p>
            <w:pPr>
              <w:jc w:val="center"/>
            </w:pPr>
            <w:r>
              <w:rPr>
                <w:rFonts w:ascii="Meiryo UI" w:cs="Meiryo UI" w:eastAsia="Meiryo UI" w:hAnsi="Meiryo UI"/>
                <w:b/>
                <w:bCs/>
                <w:color w:val="FFFFFF"/>
                <w:sz w:val="20"/>
                <w:szCs w:val="20"/>
              </w:rPr>
              <w:t xml:space="preserve">時期</w:t>
            </w:r>
          </w:p>
        </w:tc>
        <w:tc>
          <w:tcPr>
            <w:tcW w:type="dxa" w:w="2200"/>
            <w:tcBorders>
              <w:top w:val="single" w:color="B4C6E7" w:sz="1"/>
              <w:left w:val="single" w:color="B4C6E7" w:sz="1"/>
              <w:bottom w:val="single" w:color="B4C6E7" w:sz="1"/>
              <w:right w:val="single" w:color="B4C6E7" w:sz="1"/>
            </w:tcBorders>
            <w:shd w:fill="2E5090" w:val="clear"/>
            <w:tcMar>
              <w:top w:type="dxa" w:w="80"/>
              <w:left w:type="dxa" w:w="120"/>
              <w:bottom w:type="dxa" w:w="80"/>
              <w:right w:type="dxa" w:w="120"/>
            </w:tcMar>
            <w:vAlign w:val="center"/>
          </w:tcPr>
          <w:p>
            <w:pPr>
              <w:jc w:val="center"/>
            </w:pPr>
            <w:r>
              <w:rPr>
                <w:rFonts w:ascii="Meiryo UI" w:cs="Meiryo UI" w:eastAsia="Meiryo UI" w:hAnsi="Meiryo UI"/>
                <w:b/>
                <w:bCs/>
                <w:color w:val="FFFFFF"/>
                <w:sz w:val="20"/>
                <w:szCs w:val="20"/>
              </w:rPr>
              <w:t xml:space="preserve">施策</w:t>
            </w:r>
          </w:p>
        </w:tc>
        <w:tc>
          <w:tcPr>
            <w:tcW w:type="dxa" w:w="3400"/>
            <w:tcBorders>
              <w:top w:val="single" w:color="B4C6E7" w:sz="1"/>
              <w:left w:val="single" w:color="B4C6E7" w:sz="1"/>
              <w:bottom w:val="single" w:color="B4C6E7" w:sz="1"/>
              <w:right w:val="single" w:color="B4C6E7" w:sz="1"/>
            </w:tcBorders>
            <w:shd w:fill="2E5090" w:val="clear"/>
            <w:tcMar>
              <w:top w:type="dxa" w:w="80"/>
              <w:left w:type="dxa" w:w="120"/>
              <w:bottom w:type="dxa" w:w="80"/>
              <w:right w:type="dxa" w:w="120"/>
            </w:tcMar>
            <w:vAlign w:val="center"/>
          </w:tcPr>
          <w:p>
            <w:pPr>
              <w:jc w:val="center"/>
            </w:pPr>
            <w:r>
              <w:rPr>
                <w:rFonts w:ascii="Meiryo UI" w:cs="Meiryo UI" w:eastAsia="Meiryo UI" w:hAnsi="Meiryo UI"/>
                <w:b/>
                <w:bCs/>
                <w:color w:val="FFFFFF"/>
                <w:sz w:val="20"/>
                <w:szCs w:val="20"/>
              </w:rPr>
              <w:t xml:space="preserve">具体的なアクション</w:t>
            </w:r>
          </w:p>
        </w:tc>
        <w:tc>
          <w:tcPr>
            <w:tcW w:type="dxa" w:w="2520"/>
            <w:tcBorders>
              <w:top w:val="single" w:color="B4C6E7" w:sz="1"/>
              <w:left w:val="single" w:color="B4C6E7" w:sz="1"/>
              <w:bottom w:val="single" w:color="B4C6E7" w:sz="1"/>
              <w:right w:val="single" w:color="B4C6E7" w:sz="1"/>
            </w:tcBorders>
            <w:shd w:fill="2E5090" w:val="clear"/>
            <w:tcMar>
              <w:top w:type="dxa" w:w="80"/>
              <w:left w:type="dxa" w:w="120"/>
              <w:bottom w:type="dxa" w:w="80"/>
              <w:right w:type="dxa" w:w="120"/>
            </w:tcMar>
            <w:vAlign w:val="center"/>
          </w:tcPr>
          <w:p>
            <w:pPr>
              <w:jc w:val="center"/>
            </w:pPr>
            <w:r>
              <w:rPr>
                <w:rFonts w:ascii="Meiryo UI" w:cs="Meiryo UI" w:eastAsia="Meiryo UI" w:hAnsi="Meiryo UI"/>
                <w:b/>
                <w:bCs/>
                <w:color w:val="FFFFFF"/>
                <w:sz w:val="20"/>
                <w:szCs w:val="20"/>
              </w:rPr>
              <w:t xml:space="preserve">成果物</w:t>
            </w:r>
          </w:p>
        </w:tc>
      </w:tr>
      <w:tr>
        <w:tc>
          <w:tcPr>
            <w:tcW w:type="dxa" w:w="1600"/>
            <w:tcBorders>
              <w:top w:val="single" w:color="B4C6E7" w:sz="1"/>
              <w:left w:val="single" w:color="B4C6E7" w:sz="1"/>
              <w:bottom w:val="single" w:color="B4C6E7" w:sz="1"/>
              <w:right w:val="single" w:color="B4C6E7" w:sz="1"/>
            </w:tcBorders>
            <w:shd w:fill="FFF2CC" w:val="clear"/>
            <w:tcMar>
              <w:top w:type="dxa" w:w="80"/>
              <w:left w:type="dxa" w:w="120"/>
              <w:bottom w:type="dxa" w:w="80"/>
              <w:right w:type="dxa" w:w="120"/>
            </w:tcMar>
          </w:tcPr>
          <w:p>
            <w:pPr>
              <w:jc w:val="left"/>
            </w:pPr>
            <w:r>
              <w:rPr>
                <w:rFonts w:ascii="Meiryo UI" w:cs="Meiryo UI" w:eastAsia="Meiryo UI" w:hAnsi="Meiryo UI"/>
                <w:b/>
                <w:bCs/>
                <w:color w:val="333333"/>
                <w:sz w:val="20"/>
                <w:szCs w:val="20"/>
              </w:rPr>
              <w:t xml:space="preserve">第1週</w:t>
            </w:r>
          </w:p>
        </w:tc>
        <w:tc>
          <w:tcPr>
            <w:tcW w:type="dxa" w:w="22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left"/>
            </w:pPr>
            <w:r>
              <w:rPr>
                <w:rFonts w:ascii="Meiryo UI" w:cs="Meiryo UI" w:eastAsia="Meiryo UI" w:hAnsi="Meiryo UI"/>
                <w:b w:val="false"/>
                <w:bCs w:val="false"/>
                <w:color w:val="333333"/>
                <w:sz w:val="20"/>
                <w:szCs w:val="20"/>
              </w:rPr>
              <w:t xml:space="preserve">スナップショット作成</w:t>
            </w:r>
          </w:p>
        </w:tc>
        <w:tc>
          <w:tcPr>
            <w:tcW w:type="dxa" w:w="34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left"/>
            </w:pPr>
            <w:r>
              <w:rPr>
                <w:rFonts w:ascii="Meiryo UI" w:cs="Meiryo UI" w:eastAsia="Meiryo UI" w:hAnsi="Meiryo UI"/>
                <w:b w:val="false"/>
                <w:bCs w:val="false"/>
                <w:color w:val="333333"/>
                <w:sz w:val="20"/>
                <w:szCs w:val="20"/>
              </w:rPr>
              <w:t xml:space="preserve">既存の質問管理表・回答を集約し、機能ごとの要件定義書を作成</w:t>
            </w:r>
          </w:p>
        </w:tc>
        <w:tc>
          <w:tcPr>
            <w:tcW w:type="dxa" w:w="252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left"/>
            </w:pPr>
            <w:r>
              <w:rPr>
                <w:rFonts w:ascii="Meiryo UI" w:cs="Meiryo UI" w:eastAsia="Meiryo UI" w:hAnsi="Meiryo UI"/>
                <w:b w:val="false"/>
                <w:bCs w:val="false"/>
                <w:color w:val="333333"/>
                <w:sz w:val="20"/>
                <w:szCs w:val="20"/>
              </w:rPr>
              <w:t xml:space="preserve">要件定義書（初版）</w:t>
            </w:r>
          </w:p>
        </w:tc>
      </w:tr>
      <w:tr>
        <w:tc>
          <w:tcPr>
            <w:tcW w:type="dxa" w:w="1600"/>
            <w:tcBorders>
              <w:top w:val="single" w:color="B4C6E7" w:sz="1"/>
              <w:left w:val="single" w:color="B4C6E7" w:sz="1"/>
              <w:bottom w:val="single" w:color="B4C6E7" w:sz="1"/>
              <w:right w:val="single" w:color="B4C6E7" w:sz="1"/>
            </w:tcBorders>
            <w:shd w:fill="FFF2CC" w:val="clear"/>
            <w:tcMar>
              <w:top w:type="dxa" w:w="80"/>
              <w:left w:type="dxa" w:w="120"/>
              <w:bottom w:type="dxa" w:w="80"/>
              <w:right w:type="dxa" w:w="120"/>
            </w:tcMar>
          </w:tcPr>
          <w:p>
            <w:pPr>
              <w:jc w:val="left"/>
            </w:pPr>
            <w:r>
              <w:rPr>
                <w:rFonts w:ascii="Meiryo UI" w:cs="Meiryo UI" w:eastAsia="Meiryo UI" w:hAnsi="Meiryo UI"/>
                <w:b/>
                <w:bCs/>
                <w:color w:val="333333"/>
                <w:sz w:val="20"/>
                <w:szCs w:val="20"/>
              </w:rPr>
              <w:t xml:space="preserve">第1〜2週</w:t>
            </w:r>
          </w:p>
        </w:tc>
        <w:tc>
          <w:tcPr>
            <w:tcW w:type="dxa" w:w="22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left"/>
            </w:pPr>
            <w:r>
              <w:rPr>
                <w:rFonts w:ascii="Meiryo UI" w:cs="Meiryo UI" w:eastAsia="Meiryo UI" w:hAnsi="Meiryo UI"/>
                <w:b w:val="false"/>
                <w:bCs w:val="false"/>
                <w:color w:val="333333"/>
                <w:sz w:val="20"/>
                <w:szCs w:val="20"/>
              </w:rPr>
              <w:t xml:space="preserve">依頼者との確認会</w:t>
            </w:r>
          </w:p>
        </w:tc>
        <w:tc>
          <w:tcPr>
            <w:tcW w:type="dxa" w:w="34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left"/>
            </w:pPr>
            <w:r>
              <w:rPr>
                <w:rFonts w:ascii="Meiryo UI" w:cs="Meiryo UI" w:eastAsia="Meiryo UI" w:hAnsi="Meiryo UI"/>
                <w:b w:val="false"/>
                <w:bCs w:val="false"/>
                <w:color w:val="333333"/>
                <w:sz w:val="20"/>
                <w:szCs w:val="20"/>
              </w:rPr>
              <w:t xml:space="preserve">作成した要件定義書を依頼者と確認し、承認を得る。ベースライン確定</w:t>
            </w:r>
          </w:p>
        </w:tc>
        <w:tc>
          <w:tcPr>
            <w:tcW w:type="dxa" w:w="252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left"/>
            </w:pPr>
            <w:r>
              <w:rPr>
                <w:rFonts w:ascii="Meiryo UI" w:cs="Meiryo UI" w:eastAsia="Meiryo UI" w:hAnsi="Meiryo UI"/>
                <w:b w:val="false"/>
                <w:bCs w:val="false"/>
                <w:color w:val="333333"/>
                <w:sz w:val="20"/>
                <w:szCs w:val="20"/>
              </w:rPr>
              <w:t xml:space="preserve">承認済み要件定義書（ベースライン）</w:t>
            </w:r>
          </w:p>
        </w:tc>
      </w:tr>
      <w:tr>
        <w:tc>
          <w:tcPr>
            <w:tcW w:type="dxa" w:w="1600"/>
            <w:tcBorders>
              <w:top w:val="single" w:color="B4C6E7" w:sz="1"/>
              <w:left w:val="single" w:color="B4C6E7" w:sz="1"/>
              <w:bottom w:val="single" w:color="B4C6E7" w:sz="1"/>
              <w:right w:val="single" w:color="B4C6E7" w:sz="1"/>
            </w:tcBorders>
            <w:shd w:fill="E2EFDA" w:val="clear"/>
            <w:tcMar>
              <w:top w:type="dxa" w:w="80"/>
              <w:left w:type="dxa" w:w="120"/>
              <w:bottom w:type="dxa" w:w="80"/>
              <w:right w:type="dxa" w:w="120"/>
            </w:tcMar>
          </w:tcPr>
          <w:p>
            <w:pPr>
              <w:jc w:val="left"/>
            </w:pPr>
            <w:r>
              <w:rPr>
                <w:rFonts w:ascii="Meiryo UI" w:cs="Meiryo UI" w:eastAsia="Meiryo UI" w:hAnsi="Meiryo UI"/>
                <w:b/>
                <w:bCs/>
                <w:color w:val="333333"/>
                <w:sz w:val="20"/>
                <w:szCs w:val="20"/>
              </w:rPr>
              <w:t xml:space="preserve">第2週〜</w:t>
            </w:r>
          </w:p>
        </w:tc>
        <w:tc>
          <w:tcPr>
            <w:tcW w:type="dxa" w:w="22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left"/>
            </w:pPr>
            <w:r>
              <w:rPr>
                <w:rFonts w:ascii="Meiryo UI" w:cs="Meiryo UI" w:eastAsia="Meiryo UI" w:hAnsi="Meiryo UI"/>
                <w:b w:val="false"/>
                <w:bCs w:val="false"/>
                <w:color w:val="333333"/>
                <w:sz w:val="20"/>
                <w:szCs w:val="20"/>
              </w:rPr>
              <w:t xml:space="preserve">変更管理開始</w:t>
            </w:r>
          </w:p>
        </w:tc>
        <w:tc>
          <w:tcPr>
            <w:tcW w:type="dxa" w:w="34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left"/>
            </w:pPr>
            <w:r>
              <w:rPr>
                <w:rFonts w:ascii="Meiryo UI" w:cs="Meiryo UI" w:eastAsia="Meiryo UI" w:hAnsi="Meiryo UI"/>
                <w:b w:val="false"/>
                <w:bCs w:val="false"/>
                <w:color w:val="333333"/>
                <w:sz w:val="20"/>
                <w:szCs w:val="20"/>
              </w:rPr>
              <w:t xml:space="preserve">変更管理表の運用開始。以降の変更は全て起票・承認フローを通す</w:t>
            </w:r>
          </w:p>
        </w:tc>
        <w:tc>
          <w:tcPr>
            <w:tcW w:type="dxa" w:w="252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left"/>
            </w:pPr>
            <w:r>
              <w:rPr>
                <w:rFonts w:ascii="Meiryo UI" w:cs="Meiryo UI" w:eastAsia="Meiryo UI" w:hAnsi="Meiryo UI"/>
                <w:b w:val="false"/>
                <w:bCs w:val="false"/>
                <w:color w:val="333333"/>
                <w:sz w:val="20"/>
                <w:szCs w:val="20"/>
              </w:rPr>
              <w:t xml:space="preserve">変更管理表（運用開始）</w:t>
            </w:r>
          </w:p>
        </w:tc>
      </w:tr>
      <w:tr>
        <w:tc>
          <w:tcPr>
            <w:tcW w:type="dxa" w:w="1600"/>
            <w:tcBorders>
              <w:top w:val="single" w:color="B4C6E7" w:sz="1"/>
              <w:left w:val="single" w:color="B4C6E7" w:sz="1"/>
              <w:bottom w:val="single" w:color="B4C6E7" w:sz="1"/>
              <w:right w:val="single" w:color="B4C6E7" w:sz="1"/>
            </w:tcBorders>
            <w:shd w:fill="E2EFDA" w:val="clear"/>
            <w:tcMar>
              <w:top w:type="dxa" w:w="80"/>
              <w:left w:type="dxa" w:w="120"/>
              <w:bottom w:type="dxa" w:w="80"/>
              <w:right w:type="dxa" w:w="120"/>
            </w:tcMar>
          </w:tcPr>
          <w:p>
            <w:pPr>
              <w:jc w:val="left"/>
            </w:pPr>
            <w:r>
              <w:rPr>
                <w:rFonts w:ascii="Meiryo UI" w:cs="Meiryo UI" w:eastAsia="Meiryo UI" w:hAnsi="Meiryo UI"/>
                <w:b/>
                <w:bCs/>
                <w:color w:val="333333"/>
                <w:sz w:val="20"/>
                <w:szCs w:val="20"/>
              </w:rPr>
              <w:t xml:space="preserve">第2週〜</w:t>
            </w:r>
          </w:p>
        </w:tc>
        <w:tc>
          <w:tcPr>
            <w:tcW w:type="dxa" w:w="22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left"/>
            </w:pPr>
            <w:r>
              <w:rPr>
                <w:rFonts w:ascii="Meiryo UI" w:cs="Meiryo UI" w:eastAsia="Meiryo UI" w:hAnsi="Meiryo UI"/>
                <w:b w:val="false"/>
                <w:bCs w:val="false"/>
                <w:color w:val="333333"/>
                <w:sz w:val="20"/>
                <w:szCs w:val="20"/>
              </w:rPr>
              <w:t xml:space="preserve">質問管理表の改善</w:t>
            </w:r>
          </w:p>
        </w:tc>
        <w:tc>
          <w:tcPr>
            <w:tcW w:type="dxa" w:w="34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left"/>
            </w:pPr>
            <w:r>
              <w:rPr>
                <w:rFonts w:ascii="Meiryo UI" w:cs="Meiryo UI" w:eastAsia="Meiryo UI" w:hAnsi="Meiryo UI"/>
                <w:b w:val="false"/>
                <w:bCs w:val="false"/>
                <w:color w:val="333333"/>
                <w:sz w:val="20"/>
                <w:szCs w:val="20"/>
              </w:rPr>
              <w:t xml:space="preserve">反映状況カラムの追加。既存の未反映回答の洗い出しと反映</w:t>
            </w:r>
          </w:p>
        </w:tc>
        <w:tc>
          <w:tcPr>
            <w:tcW w:type="dxa" w:w="252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left"/>
            </w:pPr>
            <w:r>
              <w:rPr>
                <w:rFonts w:ascii="Meiryo UI" w:cs="Meiryo UI" w:eastAsia="Meiryo UI" w:hAnsi="Meiryo UI"/>
                <w:b w:val="false"/>
                <w:bCs w:val="false"/>
                <w:color w:val="333333"/>
                <w:sz w:val="20"/>
                <w:szCs w:val="20"/>
              </w:rPr>
              <w:t xml:space="preserve">改善版質問管理表</w:t>
            </w:r>
          </w:p>
        </w:tc>
      </w:tr>
      <w:tr>
        <w:tc>
          <w:tcPr>
            <w:tcW w:type="dxa" w:w="160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tcPr>
          <w:p>
            <w:pPr>
              <w:jc w:val="left"/>
            </w:pPr>
            <w:r>
              <w:rPr>
                <w:rFonts w:ascii="Meiryo UI" w:cs="Meiryo UI" w:eastAsia="Meiryo UI" w:hAnsi="Meiryo UI"/>
                <w:b/>
                <w:bCs/>
                <w:color w:val="333333"/>
                <w:sz w:val="20"/>
                <w:szCs w:val="20"/>
              </w:rPr>
              <w:t xml:space="preserve">第3週〜</w:t>
            </w:r>
          </w:p>
        </w:tc>
        <w:tc>
          <w:tcPr>
            <w:tcW w:type="dxa" w:w="22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left"/>
            </w:pPr>
            <w:r>
              <w:rPr>
                <w:rFonts w:ascii="Meiryo UI" w:cs="Meiryo UI" w:eastAsia="Meiryo UI" w:hAnsi="Meiryo UI"/>
                <w:b w:val="false"/>
                <w:bCs w:val="false"/>
                <w:color w:val="333333"/>
                <w:sz w:val="20"/>
                <w:szCs w:val="20"/>
              </w:rPr>
              <w:t xml:space="preserve">定期確認会議の開始</w:t>
            </w:r>
          </w:p>
        </w:tc>
        <w:tc>
          <w:tcPr>
            <w:tcW w:type="dxa" w:w="34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left"/>
            </w:pPr>
            <w:r>
              <w:rPr>
                <w:rFonts w:ascii="Meiryo UI" w:cs="Meiryo UI" w:eastAsia="Meiryo UI" w:hAnsi="Meiryo UI"/>
                <w:b w:val="false"/>
                <w:bCs w:val="false"/>
                <w:color w:val="333333"/>
                <w:sz w:val="20"/>
                <w:szCs w:val="20"/>
              </w:rPr>
              <w:t xml:space="preserve">隔週の仕様確認会議をスケジュール。要件定義書を共有しながら確認</w:t>
            </w:r>
          </w:p>
        </w:tc>
        <w:tc>
          <w:tcPr>
            <w:tcW w:type="dxa" w:w="252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left"/>
            </w:pPr>
            <w:r>
              <w:rPr>
                <w:rFonts w:ascii="Meiryo UI" w:cs="Meiryo UI" w:eastAsia="Meiryo UI" w:hAnsi="Meiryo UI"/>
                <w:b w:val="false"/>
                <w:bCs w:val="false"/>
                <w:color w:val="333333"/>
                <w:sz w:val="20"/>
                <w:szCs w:val="20"/>
              </w:rPr>
              <w:t xml:space="preserve">会議体の定例化</w:t>
            </w:r>
          </w:p>
        </w:tc>
      </w:tr>
      <w:tr>
        <w:tc>
          <w:tcPr>
            <w:tcW w:type="dxa" w:w="1600"/>
            <w:tcBorders>
              <w:top w:val="single" w:color="B4C6E7" w:sz="1"/>
              <w:left w:val="single" w:color="B4C6E7" w:sz="1"/>
              <w:bottom w:val="single" w:color="B4C6E7" w:sz="1"/>
              <w:right w:val="single" w:color="B4C6E7" w:sz="1"/>
            </w:tcBorders>
            <w:shd w:fill="E2D5F0" w:val="clear"/>
            <w:tcMar>
              <w:top w:type="dxa" w:w="80"/>
              <w:left w:type="dxa" w:w="120"/>
              <w:bottom w:type="dxa" w:w="80"/>
              <w:right w:type="dxa" w:w="120"/>
            </w:tcMar>
          </w:tcPr>
          <w:p>
            <w:pPr>
              <w:jc w:val="left"/>
            </w:pPr>
            <w:r>
              <w:rPr>
                <w:rFonts w:ascii="Meiryo UI" w:cs="Meiryo UI" w:eastAsia="Meiryo UI" w:hAnsi="Meiryo UI"/>
                <w:b/>
                <w:bCs/>
                <w:color w:val="333333"/>
                <w:sz w:val="20"/>
                <w:szCs w:val="20"/>
              </w:rPr>
              <w:t xml:space="preserve">毎月</w:t>
            </w:r>
          </w:p>
        </w:tc>
        <w:tc>
          <w:tcPr>
            <w:tcW w:type="dxa" w:w="22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left"/>
            </w:pPr>
            <w:r>
              <w:rPr>
                <w:rFonts w:ascii="Meiryo UI" w:cs="Meiryo UI" w:eastAsia="Meiryo UI" w:hAnsi="Meiryo UI"/>
                <w:b w:val="false"/>
                <w:bCs w:val="false"/>
                <w:color w:val="333333"/>
                <w:sz w:val="20"/>
                <w:szCs w:val="20"/>
              </w:rPr>
              <w:t xml:space="preserve">プロセス振り返り</w:t>
            </w:r>
          </w:p>
        </w:tc>
        <w:tc>
          <w:tcPr>
            <w:tcW w:type="dxa" w:w="34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left"/>
            </w:pPr>
            <w:r>
              <w:rPr>
                <w:rFonts w:ascii="Meiryo UI" w:cs="Meiryo UI" w:eastAsia="Meiryo UI" w:hAnsi="Meiryo UI"/>
                <w:b w:val="false"/>
                <w:bCs w:val="false"/>
                <w:color w:val="333333"/>
                <w:sz w:val="20"/>
                <w:szCs w:val="20"/>
              </w:rPr>
              <w:t xml:space="preserve">改善プロセスの運用状況を振り返り、必要に応じてルールを調整</w:t>
            </w:r>
          </w:p>
        </w:tc>
        <w:tc>
          <w:tcPr>
            <w:tcW w:type="dxa" w:w="252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left"/>
            </w:pPr>
            <w:r>
              <w:rPr>
                <w:rFonts w:ascii="Meiryo UI" w:cs="Meiryo UI" w:eastAsia="Meiryo UI" w:hAnsi="Meiryo UI"/>
                <w:b w:val="false"/>
                <w:bCs w:val="false"/>
                <w:color w:val="333333"/>
                <w:sz w:val="20"/>
                <w:szCs w:val="20"/>
              </w:rPr>
              <w:t xml:space="preserve">振り返り記録</w:t>
            </w:r>
          </w:p>
        </w:tc>
      </w:tr>
    </w:tbl>
    <w:p>
      <w:r>
        <w:br w:type="page"/>
      </w:r>
    </w:p>
    <w:p>
      <w:pPr>
        <w:pStyle w:val="Heading1"/>
        <w:spacing w:after="150" w:before="300"/>
      </w:pPr>
      <w:r>
        <w:rPr>
          <w:rFonts w:ascii="Meiryo UI" w:cs="Meiryo UI" w:eastAsia="Meiryo UI" w:hAnsi="Meiryo UI"/>
        </w:rPr>
        <w:t xml:space="preserve">5. 添付テンプレートの使い方</w:t>
      </w:r>
    </w:p>
    <w:p>
      <w:pPr>
        <w:spacing w:after="120"/>
      </w:pPr>
      <w:r>
        <w:rPr>
          <w:rFonts w:ascii="Meiryo UI" w:cs="Meiryo UI" w:eastAsia="Meiryo UI" w:hAnsi="Meiryo UI"/>
          <w:b w:val="false"/>
          <w:bCs w:val="false"/>
          <w:color w:val="333333"/>
          <w:sz w:val="22"/>
          <w:szCs w:val="22"/>
        </w:rPr>
        <w:t xml:space="preserve">本提案書には、別ファイルとして「開発管理テンプレート集.xlsx」を添付しています。以下の5つのシートで構成されています。</w:t>
      </w:r>
    </w:p>
    <w:p>
      <w:pPr>
        <w:pStyle w:val="Heading2"/>
        <w:spacing w:after="150" w:before="300"/>
      </w:pPr>
      <w:r>
        <w:rPr>
          <w:rFonts w:ascii="Meiryo UI" w:cs="Meiryo UI" w:eastAsia="Meiryo UI" w:hAnsi="Meiryo UI"/>
        </w:rPr>
        <w:t xml:space="preserve">5.1 要件定義書</w:t>
      </w:r>
    </w:p>
    <w:p>
      <w:pPr>
        <w:spacing w:after="120"/>
      </w:pPr>
      <w:r>
        <w:rPr>
          <w:rFonts w:ascii="Meiryo UI" w:cs="Meiryo UI" w:eastAsia="Meiryo UI" w:hAnsi="Meiryo UI"/>
          <w:b w:val="false"/>
          <w:bCs w:val="false"/>
          <w:color w:val="333333"/>
          <w:sz w:val="22"/>
          <w:szCs w:val="22"/>
        </w:rPr>
        <w:t xml:space="preserve">機能一覧、画面仕様、ビジネスルールを一元管理するシートです。依頼者のExcelから情報を転記し、チーム側で管理するベースラインとして使用します。各項目にはIDを付与し、変更管理表・質問管理表との紐づけに使用します。</w:t>
      </w:r>
    </w:p>
    <w:p>
      <w:pPr>
        <w:pStyle w:val="Heading2"/>
        <w:spacing w:after="150" w:before="300"/>
      </w:pPr>
      <w:r>
        <w:rPr>
          <w:rFonts w:ascii="Meiryo UI" w:cs="Meiryo UI" w:eastAsia="Meiryo UI" w:hAnsi="Meiryo UI"/>
        </w:rPr>
        <w:t xml:space="preserve">5.2 変更管理表</w:t>
      </w:r>
    </w:p>
    <w:p>
      <w:pPr>
        <w:spacing w:after="120"/>
      </w:pPr>
      <w:r>
        <w:rPr>
          <w:rFonts w:ascii="Meiryo UI" w:cs="Meiryo UI" w:eastAsia="Meiryo UI" w:hAnsi="Meiryo UI"/>
          <w:b w:val="false"/>
          <w:bCs w:val="false"/>
          <w:color w:val="333333"/>
          <w:sz w:val="22"/>
          <w:szCs w:val="22"/>
        </w:rPr>
        <w:t xml:space="preserve">仕様変更の申請・影響調査・承認を管理するシートです。変更の種別（仕様変更・仕様追加・仕様削除）、変更前後の内容、影響範囲を記録します。ステータスは「申請中→影響調査中→承認待ち→承認済み→対応完了」のフローで管理します。</w:t>
      </w:r>
    </w:p>
    <w:p>
      <w:pPr>
        <w:pStyle w:val="Heading2"/>
        <w:spacing w:after="150" w:before="300"/>
      </w:pPr>
      <w:r>
        <w:rPr>
          <w:rFonts w:ascii="Meiryo UI" w:cs="Meiryo UI" w:eastAsia="Meiryo UI" w:hAnsi="Meiryo UI"/>
        </w:rPr>
        <w:t xml:space="preserve">5.3 質問管理表</w:t>
      </w:r>
    </w:p>
    <w:p>
      <w:pPr>
        <w:spacing w:after="120"/>
      </w:pPr>
      <w:r>
        <w:rPr>
          <w:rFonts w:ascii="Meiryo UI" w:cs="Meiryo UI" w:eastAsia="Meiryo UI" w:hAnsi="Meiryo UI"/>
          <w:b w:val="false"/>
          <w:bCs w:val="false"/>
          <w:color w:val="333333"/>
          <w:sz w:val="22"/>
          <w:szCs w:val="22"/>
        </w:rPr>
        <w:t xml:space="preserve">従来の質問管理表に「要件定義書反映」「設計書反映」の列を追加したものです。回答が確定したら、必ずどの資料に反映したかを記録します。未反映の項目は黄色でハイライトされます。</w:t>
      </w:r>
    </w:p>
    <w:p>
      <w:pPr>
        <w:pStyle w:val="Heading2"/>
        <w:spacing w:after="150" w:before="300"/>
      </w:pPr>
      <w:r>
        <w:rPr>
          <w:rFonts w:ascii="Meiryo UI" w:cs="Meiryo UI" w:eastAsia="Meiryo UI" w:hAnsi="Meiryo UI"/>
        </w:rPr>
        <w:t xml:space="preserve">5.4 非機能要件</w:t>
      </w:r>
    </w:p>
    <w:p>
      <w:pPr>
        <w:spacing w:after="120"/>
      </w:pPr>
      <w:r>
        <w:rPr>
          <w:rFonts w:ascii="Meiryo UI" w:cs="Meiryo UI" w:eastAsia="Meiryo UI" w:hAnsi="Meiryo UI"/>
          <w:b w:val="false"/>
          <w:bCs w:val="false"/>
          <w:color w:val="333333"/>
          <w:sz w:val="22"/>
          <w:szCs w:val="22"/>
        </w:rPr>
        <w:t xml:space="preserve">性能、セキュリティ、運用、環境、UI/UXの各カテゴリで、確認すべき項目をチェックリスト形式で整理したものです。要件定義の初期段階で依頼者と確認し、漏れを防ぎます。</w:t>
      </w:r>
    </w:p>
    <w:p>
      <w:pPr>
        <w:pStyle w:val="Heading2"/>
        <w:spacing w:after="150" w:before="300"/>
      </w:pPr>
      <w:r>
        <w:rPr>
          <w:rFonts w:ascii="Meiryo UI" w:cs="Meiryo UI" w:eastAsia="Meiryo UI" w:hAnsi="Meiryo UI"/>
        </w:rPr>
        <w:t xml:space="preserve">5.5 プロセスチェック</w:t>
      </w:r>
    </w:p>
    <w:p>
      <w:pPr>
        <w:spacing w:after="120"/>
      </w:pPr>
      <w:r>
        <w:rPr>
          <w:rFonts w:ascii="Meiryo UI" w:cs="Meiryo UI" w:eastAsia="Meiryo UI" w:hAnsi="Meiryo UI"/>
          <w:b w:val="false"/>
          <w:bCs w:val="false"/>
          <w:color w:val="333333"/>
          <w:sz w:val="22"/>
          <w:szCs w:val="22"/>
        </w:rPr>
        <w:t xml:space="preserve">要件定義・設計・開発・テスト・リリースの各フェーズで実施すべきチェック項目をまとめたものです。フェーズの完了条件として使用し、ドキュメントの更新漏れを防ぎます。</w:t>
      </w:r>
    </w:p>
    <w:p>
      <w:r>
        <w:br w:type="page"/>
      </w:r>
    </w:p>
    <w:p>
      <w:pPr>
        <w:pStyle w:val="Heading1"/>
        <w:spacing w:after="150" w:before="300"/>
      </w:pPr>
      <w:r>
        <w:rPr>
          <w:rFonts w:ascii="Meiryo UI" w:cs="Meiryo UI" w:eastAsia="Meiryo UI" w:hAnsi="Meiryo UI"/>
        </w:rPr>
        <w:t xml:space="preserve">6. まとめ</w:t>
      </w:r>
    </w:p>
    <w:p>
      <w:pPr>
        <w:spacing w:after="120"/>
      </w:pPr>
      <w:r>
        <w:rPr>
          <w:rFonts w:ascii="Meiryo UI" w:cs="Meiryo UI" w:eastAsia="Meiryo UI" w:hAnsi="Meiryo UI"/>
          <w:b w:val="false"/>
          <w:bCs w:val="false"/>
          <w:color w:val="333333"/>
          <w:sz w:val="22"/>
          <w:szCs w:val="22"/>
        </w:rPr>
        <w:t xml:space="preserve">本提案の核心は「最新の仕様がどこを見ればわかるか」を明確にすることです。完璧なドキュメントを目指すのではなく、以下の3つを実現することで、仕様変更・認識ズレ・仕様モレの問題を大幅に軽減できます。</w:t>
      </w:r>
    </w:p>
    <w:p>
      <w:pPr>
        <w:spacing w:after="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720"/>
      </w:tblGrid>
      <w:tr>
        <w:tc>
          <w:tcPr>
            <w:tcW w:type="dxa" w:w="600"/>
            <w:tcBorders>
              <w:top w:val="single" w:color="B4C6E7" w:sz="1"/>
              <w:left w:val="single" w:color="B4C6E7" w:sz="1"/>
              <w:bottom w:val="single" w:color="B4C6E7" w:sz="1"/>
              <w:right w:val="single" w:color="B4C6E7" w:sz="1"/>
            </w:tcBorders>
            <w:shd w:fill="2E5090" w:val="clear"/>
            <w:tcMar>
              <w:top w:type="dxa" w:w="80"/>
              <w:left w:type="dxa" w:w="120"/>
              <w:bottom w:type="dxa" w:w="80"/>
              <w:right w:type="dxa" w:w="120"/>
            </w:tcMar>
            <w:vAlign w:val="center"/>
          </w:tcPr>
          <w:p>
            <w:pPr>
              <w:jc w:val="center"/>
            </w:pPr>
            <w:r>
              <w:rPr>
                <w:rFonts w:ascii="Meiryo UI" w:cs="Meiryo UI" w:eastAsia="Meiryo UI" w:hAnsi="Meiryo UI"/>
                <w:b/>
                <w:bCs/>
                <w:color w:val="FFFFFF"/>
                <w:sz w:val="20"/>
                <w:szCs w:val="20"/>
              </w:rPr>
              <w:t xml:space="preserve">No</w:t>
            </w:r>
          </w:p>
        </w:tc>
        <w:tc>
          <w:tcPr>
            <w:tcW w:type="dxa" w:w="2400"/>
            <w:tcBorders>
              <w:top w:val="single" w:color="B4C6E7" w:sz="1"/>
              <w:left w:val="single" w:color="B4C6E7" w:sz="1"/>
              <w:bottom w:val="single" w:color="B4C6E7" w:sz="1"/>
              <w:right w:val="single" w:color="B4C6E7" w:sz="1"/>
            </w:tcBorders>
            <w:shd w:fill="2E5090" w:val="clear"/>
            <w:tcMar>
              <w:top w:type="dxa" w:w="80"/>
              <w:left w:type="dxa" w:w="120"/>
              <w:bottom w:type="dxa" w:w="80"/>
              <w:right w:type="dxa" w:w="120"/>
            </w:tcMar>
            <w:vAlign w:val="center"/>
          </w:tcPr>
          <w:p>
            <w:pPr>
              <w:jc w:val="center"/>
            </w:pPr>
            <w:r>
              <w:rPr>
                <w:rFonts w:ascii="Meiryo UI" w:cs="Meiryo UI" w:eastAsia="Meiryo UI" w:hAnsi="Meiryo UI"/>
                <w:b/>
                <w:bCs/>
                <w:color w:val="FFFFFF"/>
                <w:sz w:val="20"/>
                <w:szCs w:val="20"/>
              </w:rPr>
              <w:t xml:space="preserve">原則</w:t>
            </w:r>
          </w:p>
        </w:tc>
        <w:tc>
          <w:tcPr>
            <w:tcW w:type="dxa" w:w="6720"/>
            <w:tcBorders>
              <w:top w:val="single" w:color="B4C6E7" w:sz="1"/>
              <w:left w:val="single" w:color="B4C6E7" w:sz="1"/>
              <w:bottom w:val="single" w:color="B4C6E7" w:sz="1"/>
              <w:right w:val="single" w:color="B4C6E7" w:sz="1"/>
            </w:tcBorders>
            <w:shd w:fill="2E5090" w:val="clear"/>
            <w:tcMar>
              <w:top w:type="dxa" w:w="80"/>
              <w:left w:type="dxa" w:w="120"/>
              <w:bottom w:type="dxa" w:w="80"/>
              <w:right w:type="dxa" w:w="120"/>
            </w:tcMar>
            <w:vAlign w:val="center"/>
          </w:tcPr>
          <w:p>
            <w:pPr>
              <w:jc w:val="center"/>
            </w:pPr>
            <w:r>
              <w:rPr>
                <w:rFonts w:ascii="Meiryo UI" w:cs="Meiryo UI" w:eastAsia="Meiryo UI" w:hAnsi="Meiryo UI"/>
                <w:b/>
                <w:bCs/>
                <w:color w:val="FFFFFF"/>
                <w:sz w:val="20"/>
                <w:szCs w:val="20"/>
              </w:rPr>
              <w:t xml:space="preserve">具体的な実現方法</w:t>
            </w:r>
          </w:p>
        </w:tc>
      </w:tr>
      <w:tr>
        <w:tc>
          <w:tcPr>
            <w:tcW w:type="dxa" w:w="6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center"/>
            </w:pPr>
            <w:r>
              <w:rPr>
                <w:rFonts w:ascii="Meiryo UI" w:cs="Meiryo UI" w:eastAsia="Meiryo UI" w:hAnsi="Meiryo UI"/>
                <w:b/>
                <w:bCs/>
                <w:color w:val="333333"/>
                <w:sz w:val="20"/>
                <w:szCs w:val="20"/>
              </w:rPr>
              <w:t xml:space="preserve">1</w:t>
            </w:r>
          </w:p>
        </w:tc>
        <w:tc>
          <w:tcPr>
            <w:tcW w:type="dxa" w:w="24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left"/>
            </w:pPr>
            <w:r>
              <w:rPr>
                <w:rFonts w:ascii="Meiryo UI" w:cs="Meiryo UI" w:eastAsia="Meiryo UI" w:hAnsi="Meiryo UI"/>
                <w:b/>
                <w:bCs/>
                <w:color w:val="333333"/>
                <w:sz w:val="20"/>
                <w:szCs w:val="20"/>
              </w:rPr>
              <w:t xml:space="preserve">Single Source of Truth（唯一の真実）</w:t>
            </w:r>
          </w:p>
        </w:tc>
        <w:tc>
          <w:tcPr>
            <w:tcW w:type="dxa" w:w="672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left"/>
            </w:pPr>
            <w:r>
              <w:rPr>
                <w:rFonts w:ascii="Meiryo UI" w:cs="Meiryo UI" w:eastAsia="Meiryo UI" w:hAnsi="Meiryo UI"/>
                <w:b w:val="false"/>
                <w:bCs w:val="false"/>
                <w:color w:val="333333"/>
                <w:sz w:val="20"/>
                <w:szCs w:val="20"/>
              </w:rPr>
              <w:t xml:space="preserve">統一フォーマットの要件定義書を「正」とし、全ての仕様情報をここに集約する。コードと資料の乖離を許容しない。</w:t>
            </w:r>
          </w:p>
        </w:tc>
      </w:tr>
      <w:tr>
        <w:tc>
          <w:tcPr>
            <w:tcW w:type="dxa" w:w="6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center"/>
            </w:pPr>
            <w:r>
              <w:rPr>
                <w:rFonts w:ascii="Meiryo UI" w:cs="Meiryo UI" w:eastAsia="Meiryo UI" w:hAnsi="Meiryo UI"/>
                <w:b/>
                <w:bCs/>
                <w:color w:val="333333"/>
                <w:sz w:val="20"/>
                <w:szCs w:val="20"/>
              </w:rPr>
              <w:t xml:space="preserve">2</w:t>
            </w:r>
          </w:p>
        </w:tc>
        <w:tc>
          <w:tcPr>
            <w:tcW w:type="dxa" w:w="24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left"/>
            </w:pPr>
            <w:r>
              <w:rPr>
                <w:rFonts w:ascii="Meiryo UI" w:cs="Meiryo UI" w:eastAsia="Meiryo UI" w:hAnsi="Meiryo UI"/>
                <w:b/>
                <w:bCs/>
                <w:color w:val="333333"/>
                <w:sz w:val="20"/>
                <w:szCs w:val="20"/>
              </w:rPr>
              <w:t xml:space="preserve">変更は記録する</w:t>
            </w:r>
          </w:p>
        </w:tc>
        <w:tc>
          <w:tcPr>
            <w:tcW w:type="dxa" w:w="672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left"/>
            </w:pPr>
            <w:r>
              <w:rPr>
                <w:rFonts w:ascii="Meiryo UI" w:cs="Meiryo UI" w:eastAsia="Meiryo UI" w:hAnsi="Meiryo UI"/>
                <w:b w:val="false"/>
                <w:bCs w:val="false"/>
                <w:color w:val="333333"/>
                <w:sz w:val="20"/>
                <w:szCs w:val="20"/>
              </w:rPr>
              <w:t xml:space="preserve">仕様変更は必ず変更管理表に起票し、承認を得てから実装する。変更の経緯・理由を追跡可能にする。</w:t>
            </w:r>
          </w:p>
        </w:tc>
      </w:tr>
      <w:tr>
        <w:tc>
          <w:tcPr>
            <w:tcW w:type="dxa" w:w="6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center"/>
            </w:pPr>
            <w:r>
              <w:rPr>
                <w:rFonts w:ascii="Meiryo UI" w:cs="Meiryo UI" w:eastAsia="Meiryo UI" w:hAnsi="Meiryo UI"/>
                <w:b/>
                <w:bCs/>
                <w:color w:val="333333"/>
                <w:sz w:val="20"/>
                <w:szCs w:val="20"/>
              </w:rPr>
              <w:t xml:space="preserve">3</w:t>
            </w:r>
          </w:p>
        </w:tc>
        <w:tc>
          <w:tcPr>
            <w:tcW w:type="dxa" w:w="24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left"/>
            </w:pPr>
            <w:r>
              <w:rPr>
                <w:rFonts w:ascii="Meiryo UI" w:cs="Meiryo UI" w:eastAsia="Meiryo UI" w:hAnsi="Meiryo UI"/>
                <w:b/>
                <w:bCs/>
                <w:color w:val="333333"/>
                <w:sz w:val="20"/>
                <w:szCs w:val="20"/>
              </w:rPr>
              <w:t xml:space="preserve">回答は資料に戻す</w:t>
            </w:r>
          </w:p>
        </w:tc>
        <w:tc>
          <w:tcPr>
            <w:tcW w:type="dxa" w:w="672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left"/>
            </w:pPr>
            <w:r>
              <w:rPr>
                <w:rFonts w:ascii="Meiryo UI" w:cs="Meiryo UI" w:eastAsia="Meiryo UI" w:hAnsi="Meiryo UI"/>
                <w:b w:val="false"/>
                <w:bCs w:val="false"/>
                <w:color w:val="333333"/>
                <w:sz w:val="20"/>
                <w:szCs w:val="20"/>
              </w:rPr>
              <w:t xml:space="preserve">質問の回答がコードだけでなく、要件定義書・設計書にも反映されていることを完了条件とする。</w:t>
            </w:r>
          </w:p>
        </w:tc>
      </w:tr>
    </w:tbl>
    <w:p>
      <w:pPr>
        <w:spacing w:after="60"/>
      </w:pPr>
    </w:p>
    <w:p>
      <w:pPr>
        <w:spacing w:after="120"/>
      </w:pPr>
      <w:r>
        <w:rPr>
          <w:rFonts w:ascii="Meiryo UI" w:cs="Meiryo UI" w:eastAsia="Meiryo UI" w:hAnsi="Meiryo UI"/>
          <w:b w:val="false"/>
          <w:bCs w:val="false"/>
          <w:color w:val="333333"/>
          <w:sz w:val="22"/>
          <w:szCs w:val="22"/>
        </w:rPr>
        <w:t xml:space="preserve">これらの改善は、重い管理プロセスを導入するものではなく、既存の作業フローに小さなルールを加えるものです。チーム全体で意識を合わせ、少しずつ定着させていくことが成功の鍵となります。</w:t>
      </w:r>
    </w:p>
    <w:p>
      <w:pPr>
        <w:spacing w:after="60"/>
      </w:pPr>
    </w:p>
    <w:p>
      <w:pPr>
        <w:spacing w:after="120"/>
      </w:pPr>
      <w:r>
        <w:rPr>
          <w:rFonts w:ascii="Meiryo UI" w:cs="Meiryo UI" w:eastAsia="Meiryo UI" w:hAnsi="Meiryo UI"/>
          <w:b w:val="false"/>
          <w:bCs w:val="false"/>
          <w:color w:val="333333"/>
          <w:sz w:val="22"/>
          <w:szCs w:val="22"/>
        </w:rPr>
        <w:t xml:space="preserve">以上</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eiryo UI" w:cs="Meiryo UI" w:eastAsia="Meiryo UI" w:hAnsi="Meiryo UI"/>
        <w:color w:val="999999"/>
        <w:sz w:val="18"/>
        <w:szCs w:val="18"/>
      </w:rPr>
      <w:t xml:space="preserve">- </w:t>
    </w:r>
    <w:r>
      <w:rPr>
        <w:rFonts w:ascii="Meiryo UI" w:cs="Meiryo UI" w:eastAsia="Meiryo UI" w:hAnsi="Meiryo UI"/>
        <w:color w:val="999999"/>
        <w:sz w:val="18"/>
        <w:szCs w:val="18"/>
      </w:rPr>
      <w:fldChar w:fldCharType="begin"/>
      <w:instrText xml:space="preserve">PAGE</w:instrText>
      <w:fldChar w:fldCharType="separate"/>
      <w:fldChar w:fldCharType="end"/>
    </w:r>
    <w:r>
      <w:rPr>
        <w:rFonts w:ascii="Meiryo UI" w:cs="Meiryo UI" w:eastAsia="Meiryo UI" w:hAnsi="Meiryo UI"/>
        <w:color w:val="999999"/>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6" w:space="1"/>
      </w:pBdr>
      <w:jc w:val="right"/>
    </w:pPr>
    <w:r>
      <w:rPr>
        <w:rFonts w:ascii="Meiryo UI" w:cs="Meiryo UI" w:eastAsia="Meiryo UI" w:hAnsi="Meiryo UI"/>
        <w:color w:val="999999"/>
        <w:sz w:val="18"/>
        <w:szCs w:val="18"/>
      </w:rPr>
      <w:t xml:space="preserve">開発プロセス改善提案書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UI" w:cs="Meiryo UI" w:eastAsia="Meiryo UI" w:hAnsi="Meiryo U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Meiryo UI" w:cs="Meiryo UI" w:eastAsia="Meiryo UI" w:hAnsi="Meiryo UI"/>
      <w:b/>
      <w:bCs/>
      <w:color w:val="2E5090"/>
      <w:sz w:val="32"/>
      <w:szCs w:val="32"/>
    </w:rPr>
  </w:style>
  <w:style w:type="paragraph" w:styleId="Heading2">
    <w:name w:val="Heading 2"/>
    <w:basedOn w:val="Normal"/>
    <w:next w:val="Normal"/>
    <w:qFormat/>
    <w:pPr>
      <w:spacing w:after="160" w:before="240"/>
      <w:outlineLvl w:val="1"/>
    </w:pPr>
    <w:rPr>
      <w:rFonts w:ascii="Meiryo UI" w:cs="Meiryo UI" w:eastAsia="Meiryo UI" w:hAnsi="Meiryo UI"/>
      <w:b/>
      <w:bCs/>
      <w:color w:val="2E5090"/>
      <w:sz w:val="26"/>
      <w:szCs w:val="26"/>
    </w:rPr>
  </w:style>
  <w:style w:type="paragraph" w:styleId="Heading3">
    <w:name w:val="Heading 3"/>
    <w:basedOn w:val="Normal"/>
    <w:next w:val="Normal"/>
    <w:qFormat/>
    <w:pPr>
      <w:spacing w:after="120" w:before="200"/>
      <w:outlineLvl w:val="2"/>
    </w:pPr>
    <w:rPr>
      <w:rFonts w:ascii="Meiryo UI" w:cs="Meiryo UI" w:eastAsia="Meiryo UI" w:hAnsi="Meiryo UI"/>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2026-03-12T03:49:45.242Z</dcterms:created>
  <dcterms:modified xsi:type="dcterms:W3CDTF">2026-03-12T03:49:45.243Z</dcterms:modified>
</cp:coreProperties>
</file>

<file path=docProps/custom.xml><?xml version="1.0" encoding="utf-8"?>
<Properties xmlns="http://schemas.openxmlformats.org/officeDocument/2006/custom-properties" xmlns:vt="http://schemas.openxmlformats.org/officeDocument/2006/docPropsVTypes"/>
</file>