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73250" w14:textId="1103F2DC" w:rsidR="00483423" w:rsidRPr="00402F75" w:rsidRDefault="00402F75" w:rsidP="00402F75">
      <w:pPr>
        <w:jc w:val="center"/>
        <w:rPr>
          <w:sz w:val="32"/>
          <w:szCs w:val="32"/>
        </w:rPr>
      </w:pPr>
      <w:r w:rsidRPr="00402F75">
        <w:rPr>
          <w:sz w:val="32"/>
          <w:szCs w:val="32"/>
        </w:rPr>
        <w:t>ID: 3326080</w:t>
      </w:r>
      <w:r>
        <w:rPr>
          <w:sz w:val="32"/>
          <w:szCs w:val="32"/>
        </w:rPr>
        <w:t xml:space="preserve">         GitHub: </w:t>
      </w:r>
      <w:proofErr w:type="spellStart"/>
      <w:r>
        <w:rPr>
          <w:sz w:val="32"/>
          <w:szCs w:val="32"/>
        </w:rPr>
        <w:t>hashim-zz</w:t>
      </w:r>
      <w:proofErr w:type="spellEnd"/>
    </w:p>
    <w:p w14:paraId="444E4721" w14:textId="77777777" w:rsidR="00483423" w:rsidRDefault="00483423">
      <w:pPr>
        <w:rPr>
          <w:u w:val="single"/>
        </w:rPr>
      </w:pPr>
    </w:p>
    <w:p w14:paraId="1E5FCA1C" w14:textId="1131F345" w:rsidR="00426F36" w:rsidRPr="009638E1" w:rsidRDefault="009638E1">
      <w:pPr>
        <w:rPr>
          <w:u w:val="single"/>
        </w:rPr>
      </w:pPr>
      <w:r w:rsidRPr="009638E1">
        <w:rPr>
          <w:u w:val="single"/>
        </w:rPr>
        <w:t>Task 1</w:t>
      </w:r>
    </w:p>
    <w:p w14:paraId="63B4917F" w14:textId="5EFB042F" w:rsidR="009D249C" w:rsidRDefault="009D249C">
      <w:r>
        <w:t xml:space="preserve">The first issue is </w:t>
      </w:r>
      <w:r w:rsidR="00F82B5C">
        <w:t>Meaningful</w:t>
      </w:r>
      <w:r>
        <w:t xml:space="preserve"> Names. Many of the classes involved in the abstract syntax tree and contextual analysis use short, vague variable names like ‘C1, C2, E, V or FPS</w:t>
      </w:r>
      <w:r w:rsidR="00F82B5C">
        <w:t>’</w:t>
      </w:r>
      <w:r>
        <w:t xml:space="preserve">. These names might make sense to the original authors, but they create </w:t>
      </w:r>
      <w:r w:rsidR="00F82B5C">
        <w:t>unnecessary</w:t>
      </w:r>
      <w:r>
        <w:t xml:space="preserve"> blocks and time </w:t>
      </w:r>
      <w:r w:rsidR="00F82B5C">
        <w:t>constraints</w:t>
      </w:r>
      <w:r>
        <w:t xml:space="preserve"> for anyone new to the codebase. </w:t>
      </w:r>
      <w:r w:rsidR="00F82B5C">
        <w:t>Clean</w:t>
      </w:r>
      <w:r>
        <w:t xml:space="preserve"> Code stresses that names should reveal intent, ye</w:t>
      </w:r>
      <w:r w:rsidR="00F82B5C">
        <w:t>t</w:t>
      </w:r>
      <w:r>
        <w:t xml:space="preserve"> in many AST classes it is unclear what some symbols mean without reading deeper into the code. For </w:t>
      </w:r>
      <w:r w:rsidR="00F82B5C">
        <w:t>example,</w:t>
      </w:r>
      <w:r>
        <w:t xml:space="preserve"> in WhileCommand.java, the fields E and C represent the loop </w:t>
      </w:r>
      <w:r w:rsidR="00F82B5C">
        <w:t>condition</w:t>
      </w:r>
      <w:r>
        <w:t xml:space="preserve"> and loop body, but </w:t>
      </w:r>
      <w:r w:rsidR="00F82B5C">
        <w:t>their</w:t>
      </w:r>
      <w:r>
        <w:t xml:space="preserve"> single letter names don’t show that. A clearer alternative could be ‘</w:t>
      </w:r>
      <w:proofErr w:type="spellStart"/>
      <w:r>
        <w:t>conditionExpression</w:t>
      </w:r>
      <w:proofErr w:type="spellEnd"/>
      <w:r>
        <w:t>’ and ‘</w:t>
      </w:r>
      <w:proofErr w:type="spellStart"/>
      <w:r>
        <w:t>bodyCommand</w:t>
      </w:r>
      <w:proofErr w:type="spellEnd"/>
      <w:r>
        <w:t xml:space="preserve">’. Updating these names throughout the AST and visitor interfaces would make the compiler far more understandable for future maintainers and it would reduce chances of </w:t>
      </w:r>
      <w:r w:rsidR="00F82B5C">
        <w:t>errors appearing during modifications.</w:t>
      </w:r>
    </w:p>
    <w:p w14:paraId="3950E078" w14:textId="3EC540E8" w:rsidR="00426F36" w:rsidRDefault="00F82B5C">
      <w:r>
        <w:t xml:space="preserve">The second issue relates to Functions, particularly the guideline that functions should be small, focused and only doing one thing. The Checker class is an example where this principle is violated. It contains dozens of large ‘visit’ methods, many being quite large in lines and combine multiple responsibilities like type checking, error reporting and symbol table management. Clean code encourages breaking functions into smaller, more specialised helpers. For example, the logic that checks whether a type matches the expected one appears repeatedly in similar forms, this could be changed into dedicated helper functions like’ </w:t>
      </w:r>
      <w:proofErr w:type="spellStart"/>
      <w:proofErr w:type="gramStart"/>
      <w:r>
        <w:t>checkTypeCompatibility</w:t>
      </w:r>
      <w:proofErr w:type="spellEnd"/>
      <w:r>
        <w:t>(</w:t>
      </w:r>
      <w:proofErr w:type="gramEnd"/>
      <w:r>
        <w:t>…)’ or ‘</w:t>
      </w:r>
      <w:proofErr w:type="spellStart"/>
      <w:proofErr w:type="gramStart"/>
      <w:r>
        <w:t>ensureBooleanCondition</w:t>
      </w:r>
      <w:proofErr w:type="spellEnd"/>
      <w:r>
        <w:t>(</w:t>
      </w:r>
      <w:proofErr w:type="gramEnd"/>
      <w:r>
        <w:t xml:space="preserve">…)’. Also, code that handles symbol table </w:t>
      </w:r>
      <w:r w:rsidR="000F6391">
        <w:t>scope</w:t>
      </w:r>
      <w:r>
        <w:t xml:space="preserve"> opening and closing could be extracted to </w:t>
      </w:r>
      <w:r w:rsidR="000F6391">
        <w:t>dedicated methods to eliminate repetition and reduce the size of individual ‘visitor’ functions. Applying this principle would make the Checker easier to test, read and be less prone to errors.</w:t>
      </w:r>
    </w:p>
    <w:p w14:paraId="5E2ADC5E" w14:textId="77777777" w:rsidR="00426F36" w:rsidRDefault="00426F36"/>
    <w:p w14:paraId="77F2D472" w14:textId="4D275FC0" w:rsidR="00E933C9" w:rsidRPr="009638E1" w:rsidRDefault="009638E1">
      <w:pPr>
        <w:rPr>
          <w:u w:val="single"/>
        </w:rPr>
      </w:pPr>
      <w:r w:rsidRPr="009638E1">
        <w:rPr>
          <w:u w:val="single"/>
        </w:rPr>
        <w:t>Task 2</w:t>
      </w:r>
    </w:p>
    <w:p w14:paraId="63564331" w14:textId="77777777" w:rsidR="00575907" w:rsidRDefault="00575907" w:rsidP="00575907">
      <w:r w:rsidRPr="00575907">
        <w:t xml:space="preserve">I replaced the original argument parsing in </w:t>
      </w:r>
      <w:proofErr w:type="spellStart"/>
      <w:proofErr w:type="gramStart"/>
      <w:r w:rsidRPr="00575907">
        <w:t>triangle.Compiler</w:t>
      </w:r>
      <w:proofErr w:type="spellEnd"/>
      <w:proofErr w:type="gramEnd"/>
      <w:r w:rsidRPr="00575907">
        <w:t xml:space="preserve"> with the Airline CLI parser (from Practical 1). A new Options class was created to support --</w:t>
      </w:r>
      <w:proofErr w:type="spellStart"/>
      <w:r w:rsidRPr="00575907">
        <w:t>objectName</w:t>
      </w:r>
      <w:proofErr w:type="spellEnd"/>
      <w:r w:rsidRPr="00575907">
        <w:t>, --</w:t>
      </w:r>
      <w:proofErr w:type="spellStart"/>
      <w:r w:rsidRPr="00575907">
        <w:t>showTree</w:t>
      </w:r>
      <w:proofErr w:type="spellEnd"/>
      <w:r w:rsidRPr="00575907">
        <w:t>, --folding, and --</w:t>
      </w:r>
      <w:proofErr w:type="spellStart"/>
      <w:r w:rsidRPr="00575907">
        <w:t>showTreeAfter</w:t>
      </w:r>
      <w:proofErr w:type="spellEnd"/>
      <w:r w:rsidRPr="00575907">
        <w:t xml:space="preserve">. I updated the </w:t>
      </w:r>
      <w:proofErr w:type="spellStart"/>
      <w:proofErr w:type="gramStart"/>
      <w:r w:rsidRPr="00575907">
        <w:t>build.gradle</w:t>
      </w:r>
      <w:proofErr w:type="spellEnd"/>
      <w:proofErr w:type="gramEnd"/>
      <w:r w:rsidRPr="00575907">
        <w:t xml:space="preserve"> file to include the dependency and rewrote the </w:t>
      </w:r>
      <w:proofErr w:type="gramStart"/>
      <w:r w:rsidRPr="00575907">
        <w:t>main(</w:t>
      </w:r>
      <w:proofErr w:type="gramEnd"/>
      <w:r w:rsidRPr="00575907">
        <w:t>) method to use the new parser for cleaner argument handling.</w:t>
      </w:r>
    </w:p>
    <w:p w14:paraId="1C7D6E31" w14:textId="77777777" w:rsidR="009638E1" w:rsidRDefault="009638E1" w:rsidP="00575907"/>
    <w:p w14:paraId="39C4DE9E" w14:textId="35D83253" w:rsidR="00575907" w:rsidRPr="009638E1" w:rsidRDefault="009638E1" w:rsidP="00575907">
      <w:pPr>
        <w:rPr>
          <w:u w:val="single"/>
        </w:rPr>
      </w:pPr>
      <w:r w:rsidRPr="009638E1">
        <w:rPr>
          <w:u w:val="single"/>
        </w:rPr>
        <w:t xml:space="preserve">Task </w:t>
      </w:r>
      <w:r w:rsidR="00426F36" w:rsidRPr="009638E1">
        <w:rPr>
          <w:u w:val="single"/>
        </w:rPr>
        <w:t>3</w:t>
      </w:r>
    </w:p>
    <w:p w14:paraId="0CD4443F" w14:textId="77777777" w:rsidR="00426F36" w:rsidRPr="00426F36" w:rsidRDefault="00426F36" w:rsidP="00426F36">
      <w:r w:rsidRPr="00426F36">
        <w:lastRenderedPageBreak/>
        <w:t xml:space="preserve">To complete this task, I modified the Triangle compiler to support the new a**; command, which acts as a shortcut for </w:t>
      </w:r>
      <w:proofErr w:type="gramStart"/>
      <w:r w:rsidRPr="00426F36">
        <w:t>a :</w:t>
      </w:r>
      <w:proofErr w:type="gramEnd"/>
      <w:r w:rsidRPr="00426F36">
        <w:t xml:space="preserve">= a * </w:t>
      </w:r>
      <w:proofErr w:type="gramStart"/>
      <w:r w:rsidRPr="00426F36">
        <w:t>2;.</w:t>
      </w:r>
      <w:proofErr w:type="gramEnd"/>
      <w:r w:rsidRPr="00426F36">
        <w:t xml:space="preserve"> I began by updating Scanner.java to recognize the ** symbol as a new token (DOUBLESTAR</w:t>
      </w:r>
      <w:proofErr w:type="gramStart"/>
      <w:r w:rsidRPr="00426F36">
        <w:t>), and</w:t>
      </w:r>
      <w:proofErr w:type="gramEnd"/>
      <w:r w:rsidRPr="00426F36">
        <w:t xml:space="preserve"> added this token kind in Token.java. I then extended Parser.java to detect when a variable is followed by the DOUBLESTAR token and to construct the appropriate AST, effectively transforming it into a multiplication assignment. Finally, I verified the implementation by creating a unit test within TestScanner.java, which successfully compiled </w:t>
      </w:r>
      <w:proofErr w:type="gramStart"/>
      <w:r w:rsidRPr="00426F36">
        <w:t>a .tri</w:t>
      </w:r>
      <w:proofErr w:type="gramEnd"/>
      <w:r w:rsidRPr="00426F36">
        <w:t xml:space="preserve"> program using the new syntax.</w:t>
      </w:r>
    </w:p>
    <w:p w14:paraId="3802EFAA" w14:textId="77777777" w:rsidR="00575907" w:rsidRDefault="00575907" w:rsidP="00575907"/>
    <w:p w14:paraId="1F6E3C82" w14:textId="1AF01F9C" w:rsidR="00575907" w:rsidRPr="009638E1" w:rsidRDefault="009638E1" w:rsidP="00575907">
      <w:pPr>
        <w:rPr>
          <w:u w:val="single"/>
        </w:rPr>
      </w:pPr>
      <w:r w:rsidRPr="009638E1">
        <w:rPr>
          <w:u w:val="single"/>
        </w:rPr>
        <w:t xml:space="preserve">Task </w:t>
      </w:r>
      <w:r w:rsidR="009A62E2" w:rsidRPr="009638E1">
        <w:rPr>
          <w:u w:val="single"/>
        </w:rPr>
        <w:t>4</w:t>
      </w:r>
    </w:p>
    <w:p w14:paraId="6C6458E6" w14:textId="0535682C" w:rsidR="009A62E2" w:rsidRDefault="00512850" w:rsidP="00575907">
      <w:r>
        <w:t xml:space="preserve">To implement the loop, I began by creating a new AST class called </w:t>
      </w:r>
      <w:proofErr w:type="spellStart"/>
      <w:r>
        <w:t>LoopWhileCommand</w:t>
      </w:r>
      <w:proofErr w:type="spellEnd"/>
      <w:r>
        <w:t xml:space="preserve">, which holds three components: the initial command C1, the condition expression E, </w:t>
      </w:r>
      <w:proofErr w:type="spellStart"/>
      <w:r>
        <w:t>nad</w:t>
      </w:r>
      <w:proofErr w:type="spellEnd"/>
      <w:r>
        <w:t xml:space="preserve"> the body command C2. I updated ‘</w:t>
      </w:r>
      <w:proofErr w:type="spellStart"/>
      <w:r>
        <w:t>CommandVisitor</w:t>
      </w:r>
      <w:proofErr w:type="spellEnd"/>
      <w:r>
        <w:t xml:space="preserve">’ to include the method </w:t>
      </w:r>
      <w:proofErr w:type="spellStart"/>
      <w:proofErr w:type="gramStart"/>
      <w:r>
        <w:t>LoopWhileCommand</w:t>
      </w:r>
      <w:proofErr w:type="spellEnd"/>
      <w:r>
        <w:t>, and</w:t>
      </w:r>
      <w:proofErr w:type="gramEnd"/>
      <w:r>
        <w:t xml:space="preserve"> implemented this in other relevant visitor classes like Checker, Encoder, </w:t>
      </w:r>
      <w:proofErr w:type="spellStart"/>
      <w:r>
        <w:t>ConstantFolder</w:t>
      </w:r>
      <w:proofErr w:type="spellEnd"/>
      <w:r>
        <w:t xml:space="preserve">, and </w:t>
      </w:r>
      <w:proofErr w:type="spellStart"/>
      <w:r>
        <w:t>LayoutVisitor</w:t>
      </w:r>
      <w:proofErr w:type="spellEnd"/>
      <w:r>
        <w:t xml:space="preserve">. In the parser, I extended the grammar rules to recognise the new ‘loop while’ </w:t>
      </w:r>
      <w:r w:rsidR="004A3DB7">
        <w:t xml:space="preserve">construct and generate a </w:t>
      </w:r>
      <w:proofErr w:type="spellStart"/>
      <w:r w:rsidR="004A3DB7">
        <w:t>LoopWhileCommand</w:t>
      </w:r>
      <w:proofErr w:type="spellEnd"/>
      <w:r w:rsidR="004A3DB7">
        <w:t xml:space="preserve"> AST node. In the Checker, I added support to ensure that both C1 and C2 are valid commands and that the condition expression E has Boolean type. For code generation in Encoder, I implemented the correct control flow – C1 executes first, followed by a condition check of E; if E is true, C2 runs and the loop repeats. This structure guarantees that C1 executes one more time than C2. To confirm this worked correctly, I created a test program called </w:t>
      </w:r>
      <w:proofErr w:type="spellStart"/>
      <w:r w:rsidR="004A3DB7">
        <w:t>loopwhile-test.tri</w:t>
      </w:r>
      <w:proofErr w:type="spellEnd"/>
      <w:r w:rsidR="004A3DB7">
        <w:t xml:space="preserve"> which verified its successful compilation.</w:t>
      </w:r>
    </w:p>
    <w:p w14:paraId="6BD0FDD6" w14:textId="77777777" w:rsidR="004A3DB7" w:rsidRDefault="004A3DB7" w:rsidP="00575907"/>
    <w:p w14:paraId="5F942C0E" w14:textId="70782C27" w:rsidR="004A3DB7" w:rsidRPr="009638E1" w:rsidRDefault="009638E1" w:rsidP="00575907">
      <w:pPr>
        <w:rPr>
          <w:u w:val="single"/>
        </w:rPr>
      </w:pPr>
      <w:r w:rsidRPr="009638E1">
        <w:rPr>
          <w:u w:val="single"/>
        </w:rPr>
        <w:t xml:space="preserve">Task </w:t>
      </w:r>
      <w:r w:rsidR="004A3DB7" w:rsidRPr="009638E1">
        <w:rPr>
          <w:u w:val="single"/>
        </w:rPr>
        <w:t>5</w:t>
      </w:r>
    </w:p>
    <w:p w14:paraId="65945BF2" w14:textId="77777777" w:rsidR="00010174" w:rsidRDefault="00EE040F" w:rsidP="00575907">
      <w:r>
        <w:t xml:space="preserve">I attempted to extend the Triangle language so that command blocks could be written using curly brackets {…}. Since the scanner and token system in the compiler already included token kinds for </w:t>
      </w:r>
      <w:proofErr w:type="gramStart"/>
      <w:r w:rsidR="00010174">
        <w:t>‘{ -</w:t>
      </w:r>
      <w:proofErr w:type="gramEnd"/>
      <w:r w:rsidR="00010174">
        <w:t xml:space="preserve"> LCURLY</w:t>
      </w:r>
      <w:proofErr w:type="gramStart"/>
      <w:r w:rsidR="00010174">
        <w:t>’  and</w:t>
      </w:r>
      <w:proofErr w:type="gramEnd"/>
      <w:r w:rsidR="00010174">
        <w:t xml:space="preserve"> ‘} - RCURLY</w:t>
      </w:r>
      <w:proofErr w:type="gramStart"/>
      <w:r w:rsidR="00010174">
        <w:t>’ ,</w:t>
      </w:r>
      <w:proofErr w:type="gramEnd"/>
      <w:r w:rsidR="00010174">
        <w:t xml:space="preserve"> no scanner changes were needed.</w:t>
      </w:r>
    </w:p>
    <w:p w14:paraId="3BCE41ED" w14:textId="415699B6" w:rsidR="004A3DB7" w:rsidRDefault="00010174" w:rsidP="00575907">
      <w:r>
        <w:t>My implementation focused on the parser. Inside the ‘</w:t>
      </w:r>
      <w:proofErr w:type="spellStart"/>
      <w:proofErr w:type="gramStart"/>
      <w:r>
        <w:t>parseSingleCommand</w:t>
      </w:r>
      <w:proofErr w:type="spellEnd"/>
      <w:r>
        <w:t>(</w:t>
      </w:r>
      <w:proofErr w:type="gramEnd"/>
      <w:r>
        <w:t>)’ method, I added a new case to recognise command blocks starting with a {. The parser now sees the ‘{‘, repeatedly parses the contained commands using the existing ‘</w:t>
      </w:r>
      <w:proofErr w:type="spellStart"/>
      <w:proofErr w:type="gramStart"/>
      <w:r>
        <w:t>parseCommand</w:t>
      </w:r>
      <w:proofErr w:type="spellEnd"/>
      <w:r>
        <w:t>(</w:t>
      </w:r>
      <w:proofErr w:type="gramEnd"/>
      <w:r>
        <w:t>)’ method, and finally expects the matching ‘}’.</w:t>
      </w:r>
    </w:p>
    <w:p w14:paraId="4D275125" w14:textId="017C9130" w:rsidR="00010174" w:rsidRDefault="00010174" w:rsidP="00575907">
      <w:r>
        <w:t>To verify this change, I created a test program ‘while-</w:t>
      </w:r>
      <w:proofErr w:type="spellStart"/>
      <w:r>
        <w:t>curly.tri</w:t>
      </w:r>
      <w:proofErr w:type="spellEnd"/>
      <w:r>
        <w:t xml:space="preserve">’ which </w:t>
      </w:r>
      <w:proofErr w:type="spellStart"/>
      <w:r>
        <w:t>inclides</w:t>
      </w:r>
      <w:proofErr w:type="spellEnd"/>
      <w:r>
        <w:t xml:space="preserve"> a let block and a while loop written using curly brackets. I also added a matching unit test to TestScanner.java.</w:t>
      </w:r>
    </w:p>
    <w:p w14:paraId="37A37E18" w14:textId="78E87500" w:rsidR="00010174" w:rsidRDefault="00010174" w:rsidP="00575907">
      <w:r>
        <w:lastRenderedPageBreak/>
        <w:t>The parser accepted the new syntax in isolation, however the full compilation still failed when running the new test and when compiling ‘while-</w:t>
      </w:r>
      <w:proofErr w:type="spellStart"/>
      <w:r>
        <w:t>curly.tri</w:t>
      </w:r>
      <w:proofErr w:type="spellEnd"/>
      <w:r>
        <w:t xml:space="preserve">’ manually. The compiler reported unexpected token errors inside let blocks and nested control structures, suggesting additional modifications may be need in the parser to make {…} fully interchangeable with BEGIN…END. I tried experimenting with minor </w:t>
      </w:r>
      <w:r w:rsidR="001248B5">
        <w:t>adjustments but</w:t>
      </w:r>
      <w:r>
        <w:t xml:space="preserve"> was unable to come with a solution.</w:t>
      </w:r>
    </w:p>
    <w:p w14:paraId="3101905B" w14:textId="23CA75CF" w:rsidR="00010174" w:rsidRDefault="00010174" w:rsidP="00575907">
      <w:r>
        <w:t xml:space="preserve">The </w:t>
      </w:r>
      <w:r w:rsidR="001248B5">
        <w:t>work for this task was committed and then turned to comments when starting the next task to allow them to work smoothly.</w:t>
      </w:r>
    </w:p>
    <w:p w14:paraId="3923B83E" w14:textId="77777777" w:rsidR="00010174" w:rsidRDefault="00010174" w:rsidP="00575907"/>
    <w:p w14:paraId="12432905" w14:textId="20DA1794" w:rsidR="00575907" w:rsidRPr="009638E1" w:rsidRDefault="009638E1" w:rsidP="00575907">
      <w:pPr>
        <w:rPr>
          <w:u w:val="single"/>
        </w:rPr>
      </w:pPr>
      <w:r w:rsidRPr="009638E1">
        <w:rPr>
          <w:u w:val="single"/>
        </w:rPr>
        <w:t xml:space="preserve">Task </w:t>
      </w:r>
      <w:r w:rsidR="001248B5" w:rsidRPr="009638E1">
        <w:rPr>
          <w:u w:val="single"/>
        </w:rPr>
        <w:t>6</w:t>
      </w:r>
    </w:p>
    <w:p w14:paraId="10D9A50F" w14:textId="3967CAE8" w:rsidR="001248B5" w:rsidRDefault="0043309F" w:rsidP="00575907">
      <w:r>
        <w:t xml:space="preserve">To make sure StatCouner visitor was working properly, I tested it by running the Triangle compiler </w:t>
      </w:r>
      <w:proofErr w:type="gramStart"/>
      <w:r>
        <w:t>on .tri</w:t>
      </w:r>
      <w:proofErr w:type="gramEnd"/>
      <w:r>
        <w:t xml:space="preserve"> programs that already existed, using the new ‘—</w:t>
      </w:r>
      <w:proofErr w:type="spellStart"/>
      <w:r>
        <w:t>showStats</w:t>
      </w:r>
      <w:proofErr w:type="spellEnd"/>
      <w:r>
        <w:t>’ option. This feature triggers our visitor to traverse the AST and count how many ‘</w:t>
      </w:r>
      <w:proofErr w:type="spellStart"/>
      <w:r>
        <w:t>IntegerExpression</w:t>
      </w:r>
      <w:proofErr w:type="spellEnd"/>
      <w:r>
        <w:t>’ ‘</w:t>
      </w:r>
      <w:proofErr w:type="spellStart"/>
      <w:r>
        <w:t>CharacterExpression</w:t>
      </w:r>
      <w:proofErr w:type="spellEnd"/>
      <w:r>
        <w:t>’ nodes are present.</w:t>
      </w:r>
    </w:p>
    <w:p w14:paraId="6D289AD0" w14:textId="7DFE42CD" w:rsidR="0043309F" w:rsidRDefault="0043309F" w:rsidP="00575907">
      <w:r>
        <w:t>I started testing with ‘</w:t>
      </w:r>
      <w:proofErr w:type="spellStart"/>
      <w:r>
        <w:t>while.tri</w:t>
      </w:r>
      <w:proofErr w:type="spellEnd"/>
      <w:r>
        <w:t xml:space="preserve">’. It was expected to report 3 integer expressions and </w:t>
      </w:r>
      <w:proofErr w:type="gramStart"/>
      <w:r>
        <w:t>0 character</w:t>
      </w:r>
      <w:proofErr w:type="gramEnd"/>
      <w:r>
        <w:t xml:space="preserve"> expressions which matched out testing output.</w:t>
      </w:r>
    </w:p>
    <w:p w14:paraId="763D8DC0" w14:textId="365699A4" w:rsidR="0043309F" w:rsidRDefault="0043309F" w:rsidP="00575907">
      <w:r>
        <w:t>I then ran ‘</w:t>
      </w:r>
      <w:proofErr w:type="spellStart"/>
      <w:r>
        <w:t>control.tri</w:t>
      </w:r>
      <w:proofErr w:type="spellEnd"/>
      <w:r>
        <w:t xml:space="preserve">’. this file reported 10 integer expressions and </w:t>
      </w:r>
      <w:proofErr w:type="gramStart"/>
      <w:r>
        <w:t>0 character</w:t>
      </w:r>
      <w:proofErr w:type="gramEnd"/>
      <w:r>
        <w:t xml:space="preserve"> expressions, which also matched my predictions.</w:t>
      </w:r>
    </w:p>
    <w:p w14:paraId="2B1E0DFD" w14:textId="64F5C1B7" w:rsidR="0043309F" w:rsidRDefault="0043309F" w:rsidP="00575907">
      <w:r>
        <w:t>‘</w:t>
      </w:r>
      <w:proofErr w:type="spellStart"/>
      <w:r>
        <w:t>Bank.tri</w:t>
      </w:r>
      <w:proofErr w:type="spellEnd"/>
      <w:r>
        <w:t>’ mixed numeric and character data and our test confirmed this by reporting 1 integer expression and 1 character expression, also matching my prediction.</w:t>
      </w:r>
    </w:p>
    <w:p w14:paraId="43FF29C1" w14:textId="0A62D9B3" w:rsidR="0043309F" w:rsidRDefault="00FC09EF" w:rsidP="00575907">
      <w:r>
        <w:t>Finally,</w:t>
      </w:r>
      <w:r w:rsidR="0043309F">
        <w:t xml:space="preserve"> I attempted to use a custom test file, ‘stat-</w:t>
      </w:r>
      <w:proofErr w:type="spellStart"/>
      <w:r w:rsidR="0043309F">
        <w:t>test.tri</w:t>
      </w:r>
      <w:proofErr w:type="spellEnd"/>
      <w:r w:rsidR="0043309F">
        <w:t>’. This file failed during compilation due to syntax errors.</w:t>
      </w:r>
    </w:p>
    <w:p w14:paraId="5862329C" w14:textId="69B08E71" w:rsidR="00FC09EF" w:rsidRDefault="00FC09EF" w:rsidP="00575907">
      <w:r>
        <w:t xml:space="preserve">The visitor successfully counted the expected number of integer and character expressions in a variety of Triangle programs. The results confirm that </w:t>
      </w:r>
      <w:proofErr w:type="spellStart"/>
      <w:r>
        <w:t>StatCounter</w:t>
      </w:r>
      <w:proofErr w:type="spellEnd"/>
      <w:r>
        <w:t xml:space="preserve"> works, and the new command line provides helpful expressions.</w:t>
      </w:r>
    </w:p>
    <w:p w14:paraId="2A78FC39" w14:textId="77777777" w:rsidR="00FC09EF" w:rsidRDefault="00FC09EF" w:rsidP="00575907"/>
    <w:p w14:paraId="4922F212" w14:textId="0C0ABA8C" w:rsidR="00FC09EF" w:rsidRPr="009638E1" w:rsidRDefault="009638E1" w:rsidP="00575907">
      <w:pPr>
        <w:rPr>
          <w:u w:val="single"/>
        </w:rPr>
      </w:pPr>
      <w:r w:rsidRPr="009638E1">
        <w:rPr>
          <w:u w:val="single"/>
        </w:rPr>
        <w:t xml:space="preserve">Task </w:t>
      </w:r>
      <w:r w:rsidR="00FC09EF" w:rsidRPr="009638E1">
        <w:rPr>
          <w:u w:val="single"/>
        </w:rPr>
        <w:t>7</w:t>
      </w:r>
    </w:p>
    <w:p w14:paraId="17A78CFC" w14:textId="3FC45407" w:rsidR="00575907" w:rsidRDefault="00DE0DE5">
      <w:r>
        <w:t>To implement support for Boolean constant folding, I would build on the existing logic in the ‘</w:t>
      </w:r>
      <w:proofErr w:type="spellStart"/>
      <w:r>
        <w:t>ConstantFolder</w:t>
      </w:r>
      <w:proofErr w:type="spellEnd"/>
      <w:r>
        <w:t xml:space="preserve">’ class by handling comparison operators such as =, &lt;, &lt;=, &gt;, &gt;=, and /= when both are known integer constants. The goal is to evaluate these comparisons during </w:t>
      </w:r>
      <w:r w:rsidR="009638E1">
        <w:t>compilation and</w:t>
      </w:r>
      <w:r>
        <w:t xml:space="preserve"> replace them with references to the appropriate Boolean constants defined</w:t>
      </w:r>
      <w:r w:rsidR="000A5B4D">
        <w:t xml:space="preserve"> in </w:t>
      </w:r>
      <w:proofErr w:type="spellStart"/>
      <w:r w:rsidR="000A5B4D">
        <w:t>StdEnvironment</w:t>
      </w:r>
      <w:proofErr w:type="spellEnd"/>
      <w:r>
        <w:t>. This would reduce unnecessary runtime evaluations and simplify the AST.</w:t>
      </w:r>
    </w:p>
    <w:p w14:paraId="773E1698" w14:textId="2EC0BFEA" w:rsidR="00DE0DE5" w:rsidRDefault="000A5B4D">
      <w:r>
        <w:t>Rather than returning an ‘</w:t>
      </w:r>
      <w:proofErr w:type="spellStart"/>
      <w:r>
        <w:t>IntegerExpression</w:t>
      </w:r>
      <w:proofErr w:type="spellEnd"/>
      <w:r>
        <w:t xml:space="preserve">’, I would create a ‘VnameExpression’ referring to either true or false. This involves creating a new identifier with the spelling </w:t>
      </w:r>
      <w:r>
        <w:lastRenderedPageBreak/>
        <w:t xml:space="preserve">“true” or “false”, linking to the declaration from </w:t>
      </w:r>
      <w:proofErr w:type="spellStart"/>
      <w:r>
        <w:t>StdEnvironment</w:t>
      </w:r>
      <w:proofErr w:type="spellEnd"/>
      <w:r>
        <w:t xml:space="preserve"> (</w:t>
      </w:r>
      <w:proofErr w:type="spellStart"/>
      <w:r>
        <w:t>trueDecl</w:t>
      </w:r>
      <w:proofErr w:type="spellEnd"/>
      <w:r>
        <w:t xml:space="preserve"> or </w:t>
      </w:r>
      <w:proofErr w:type="spellStart"/>
      <w:r>
        <w:t>falseDecl</w:t>
      </w:r>
      <w:proofErr w:type="spellEnd"/>
      <w:r>
        <w:t xml:space="preserve">), and wrapping it in a </w:t>
      </w:r>
      <w:proofErr w:type="spellStart"/>
      <w:r>
        <w:t>SimpleVname</w:t>
      </w:r>
      <w:proofErr w:type="spellEnd"/>
      <w:r>
        <w:t xml:space="preserve">, then a VnameExpression. This approach allows the folded result to reference the correct </w:t>
      </w:r>
      <w:r w:rsidR="009638E1">
        <w:t>Boolean</w:t>
      </w:r>
      <w:r>
        <w:t xml:space="preserve"> constant as defined I the </w:t>
      </w:r>
      <w:proofErr w:type="spellStart"/>
      <w:r>
        <w:t>StdEnvironment</w:t>
      </w:r>
      <w:proofErr w:type="spellEnd"/>
      <w:r>
        <w:t>.</w:t>
      </w:r>
    </w:p>
    <w:p w14:paraId="66C1FE00" w14:textId="6C69B2CC" w:rsidR="000A5B4D" w:rsidRDefault="000A5B4D">
      <w:r>
        <w:t xml:space="preserve">To test the implementation, I would write a Triangle program </w:t>
      </w:r>
      <w:r w:rsidR="009638E1">
        <w:t>containing</w:t>
      </w:r>
      <w:r>
        <w:t xml:space="preserve"> expressions like ‘4 = 4’, ‘3 &lt; 1’, and ‘7 &gt;= 2’. By compiling the program with ‘—folding’ and viewing the ST with ‘—</w:t>
      </w:r>
      <w:proofErr w:type="spellStart"/>
      <w:r>
        <w:t>showTreeafter</w:t>
      </w:r>
      <w:proofErr w:type="spellEnd"/>
      <w:r>
        <w:t xml:space="preserve">’, I could confirm whether the binary expressions are correctly replaced with the </w:t>
      </w:r>
      <w:r w:rsidR="009638E1">
        <w:t>Boolean</w:t>
      </w:r>
      <w:r>
        <w:t xml:space="preserve"> constants at compile time. The output AST should show a VnameExpre</w:t>
      </w:r>
      <w:r w:rsidR="009638E1">
        <w:t>ssion with a value of ‘true’ or ‘false’ in place of the original comparison.</w:t>
      </w:r>
    </w:p>
    <w:p w14:paraId="24F7AA3F" w14:textId="77777777" w:rsidR="00DE0DE5" w:rsidRDefault="00DE0DE5"/>
    <w:sectPr w:rsidR="00DE0DE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997B5" w14:textId="77777777" w:rsidR="005756A5" w:rsidRDefault="005756A5" w:rsidP="00483423">
      <w:pPr>
        <w:spacing w:after="0" w:line="240" w:lineRule="auto"/>
      </w:pPr>
      <w:r>
        <w:separator/>
      </w:r>
    </w:p>
  </w:endnote>
  <w:endnote w:type="continuationSeparator" w:id="0">
    <w:p w14:paraId="64533322" w14:textId="77777777" w:rsidR="005756A5" w:rsidRDefault="005756A5" w:rsidP="00483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930F1" w14:textId="77777777" w:rsidR="005756A5" w:rsidRDefault="005756A5" w:rsidP="00483423">
      <w:pPr>
        <w:spacing w:after="0" w:line="240" w:lineRule="auto"/>
      </w:pPr>
      <w:r>
        <w:separator/>
      </w:r>
    </w:p>
  </w:footnote>
  <w:footnote w:type="continuationSeparator" w:id="0">
    <w:p w14:paraId="0EB415D4" w14:textId="77777777" w:rsidR="005756A5" w:rsidRDefault="005756A5" w:rsidP="0048342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907"/>
    <w:rsid w:val="00010174"/>
    <w:rsid w:val="000305C3"/>
    <w:rsid w:val="000A5B4D"/>
    <w:rsid w:val="000C23AC"/>
    <w:rsid w:val="000F6391"/>
    <w:rsid w:val="001248B5"/>
    <w:rsid w:val="003A1462"/>
    <w:rsid w:val="00402F75"/>
    <w:rsid w:val="00426F36"/>
    <w:rsid w:val="0043309F"/>
    <w:rsid w:val="00483423"/>
    <w:rsid w:val="004A3DB7"/>
    <w:rsid w:val="00512850"/>
    <w:rsid w:val="00563BCA"/>
    <w:rsid w:val="005756A5"/>
    <w:rsid w:val="00575907"/>
    <w:rsid w:val="007F7847"/>
    <w:rsid w:val="008B6D24"/>
    <w:rsid w:val="009638E1"/>
    <w:rsid w:val="009A62E2"/>
    <w:rsid w:val="009D249C"/>
    <w:rsid w:val="00B716E5"/>
    <w:rsid w:val="00CC7874"/>
    <w:rsid w:val="00DE0DE5"/>
    <w:rsid w:val="00E933C9"/>
    <w:rsid w:val="00EE040F"/>
    <w:rsid w:val="00F179F8"/>
    <w:rsid w:val="00F82B5C"/>
    <w:rsid w:val="00FC09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99BFD"/>
  <w15:chartTrackingRefBased/>
  <w15:docId w15:val="{2B90F799-2963-FB48-A7CB-4C90A6335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9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9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9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9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9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9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9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9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9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9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907"/>
    <w:rPr>
      <w:rFonts w:eastAsiaTheme="majorEastAsia" w:cstheme="majorBidi"/>
      <w:color w:val="272727" w:themeColor="text1" w:themeTint="D8"/>
    </w:rPr>
  </w:style>
  <w:style w:type="paragraph" w:styleId="Title">
    <w:name w:val="Title"/>
    <w:basedOn w:val="Normal"/>
    <w:next w:val="Normal"/>
    <w:link w:val="TitleChar"/>
    <w:uiPriority w:val="10"/>
    <w:qFormat/>
    <w:rsid w:val="00575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907"/>
    <w:pPr>
      <w:spacing w:before="160"/>
      <w:jc w:val="center"/>
    </w:pPr>
    <w:rPr>
      <w:i/>
      <w:iCs/>
      <w:color w:val="404040" w:themeColor="text1" w:themeTint="BF"/>
    </w:rPr>
  </w:style>
  <w:style w:type="character" w:customStyle="1" w:styleId="QuoteChar">
    <w:name w:val="Quote Char"/>
    <w:basedOn w:val="DefaultParagraphFont"/>
    <w:link w:val="Quote"/>
    <w:uiPriority w:val="29"/>
    <w:rsid w:val="00575907"/>
    <w:rPr>
      <w:i/>
      <w:iCs/>
      <w:color w:val="404040" w:themeColor="text1" w:themeTint="BF"/>
    </w:rPr>
  </w:style>
  <w:style w:type="paragraph" w:styleId="ListParagraph">
    <w:name w:val="List Paragraph"/>
    <w:basedOn w:val="Normal"/>
    <w:uiPriority w:val="34"/>
    <w:qFormat/>
    <w:rsid w:val="00575907"/>
    <w:pPr>
      <w:ind w:left="720"/>
      <w:contextualSpacing/>
    </w:pPr>
  </w:style>
  <w:style w:type="character" w:styleId="IntenseEmphasis">
    <w:name w:val="Intense Emphasis"/>
    <w:basedOn w:val="DefaultParagraphFont"/>
    <w:uiPriority w:val="21"/>
    <w:qFormat/>
    <w:rsid w:val="00575907"/>
    <w:rPr>
      <w:i/>
      <w:iCs/>
      <w:color w:val="0F4761" w:themeColor="accent1" w:themeShade="BF"/>
    </w:rPr>
  </w:style>
  <w:style w:type="paragraph" w:styleId="IntenseQuote">
    <w:name w:val="Intense Quote"/>
    <w:basedOn w:val="Normal"/>
    <w:next w:val="Normal"/>
    <w:link w:val="IntenseQuoteChar"/>
    <w:uiPriority w:val="30"/>
    <w:qFormat/>
    <w:rsid w:val="005759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907"/>
    <w:rPr>
      <w:i/>
      <w:iCs/>
      <w:color w:val="0F4761" w:themeColor="accent1" w:themeShade="BF"/>
    </w:rPr>
  </w:style>
  <w:style w:type="character" w:styleId="IntenseReference">
    <w:name w:val="Intense Reference"/>
    <w:basedOn w:val="DefaultParagraphFont"/>
    <w:uiPriority w:val="32"/>
    <w:qFormat/>
    <w:rsid w:val="00575907"/>
    <w:rPr>
      <w:b/>
      <w:bCs/>
      <w:smallCaps/>
      <w:color w:val="0F4761" w:themeColor="accent1" w:themeShade="BF"/>
      <w:spacing w:val="5"/>
    </w:rPr>
  </w:style>
  <w:style w:type="paragraph" w:styleId="Header">
    <w:name w:val="header"/>
    <w:basedOn w:val="Normal"/>
    <w:link w:val="HeaderChar"/>
    <w:uiPriority w:val="99"/>
    <w:unhideWhenUsed/>
    <w:rsid w:val="004834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3423"/>
  </w:style>
  <w:style w:type="paragraph" w:styleId="Footer">
    <w:name w:val="footer"/>
    <w:basedOn w:val="Normal"/>
    <w:link w:val="FooterChar"/>
    <w:uiPriority w:val="99"/>
    <w:unhideWhenUsed/>
    <w:rsid w:val="004834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34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6fa6db5-9f3a-4c93-9e38-61059ee07e95}" enabled="1" method="Standard" siteId="{4e8d09f7-cc79-4ccb-9149-a4238dd17422}" contentBits="0" removed="0"/>
</clbl:labelList>
</file>

<file path=docProps/app.xml><?xml version="1.0" encoding="utf-8"?>
<Properties xmlns="http://schemas.openxmlformats.org/officeDocument/2006/extended-properties" xmlns:vt="http://schemas.openxmlformats.org/officeDocument/2006/docPropsVTypes">
  <Template>Normal.dotm</Template>
  <TotalTime>1009</TotalTime>
  <Pages>4</Pages>
  <Words>1192</Words>
  <Characters>6465</Characters>
  <Application>Microsoft Office Word</Application>
  <DocSecurity>0</DocSecurity>
  <Lines>115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Hashim Zeeshan</dc:creator>
  <cp:keywords/>
  <dc:description/>
  <cp:lastModifiedBy>Hashim Zeeshan</cp:lastModifiedBy>
  <cp:revision>3</cp:revision>
  <dcterms:created xsi:type="dcterms:W3CDTF">2025-11-17T22:45:00Z</dcterms:created>
  <dcterms:modified xsi:type="dcterms:W3CDTF">2025-11-19T14:31:00Z</dcterms:modified>
</cp:coreProperties>
</file>