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spacing w:after="160" w:before="300" w:lineRule="auto"/>
        <w:rPr>
          <w:b w:val="1"/>
          <w:bCs w:val="1"/>
          <w:color w:val="333333"/>
          <w:sz w:val="46"/>
          <w:szCs w:val="46"/>
        </w:rPr>
      </w:pPr>
      <w:bookmarkStart w:colFirst="0" w:colLast="0" w:name="_j2ym4dxhgeuj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46"/>
          <w:szCs w:val="46"/>
          <w:rtl w:val="0"/>
        </w:rPr>
        <w:t xml:space="preserve">株式会社ネクストリンク 経費精算ルール（サンプル）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spacing w:after="160" w:before="30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e4h2nbhow0dy" w:id="1"/>
      <w:bookmarkEnd w:id="1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🧭 1. 基本理念 ― 「透明性と信頼で成り立つ経費管理」</w:t>
      </w:r>
    </w:p>
    <w:p w:rsidR="00000000" w:rsidDel="00000000" w:rsidP="00000000" w:rsidRDefault="00000000" w:rsidRPr="00000000" w14:paraId="00000003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rPr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ネクストリンクの経費精算は、“信頼”と“透明性”を重視した運用を基本とします。</w:t>
        <w:br w:type="textWrapping"/>
        <w:t xml:space="preserve">経費は会社の資源であり、社員全員が「自分ごと」として責任を持つことを求めます。</w:t>
        <w:br w:type="textWrapping"/>
        <w:t xml:space="preserve">単なるコスト処理ではなく、ミッション実現（人とテクノロジーの架け橋づくり）に資する投資として捉えます。</w:t>
      </w:r>
    </w:p>
    <w:p w:rsidR="00000000" w:rsidDel="00000000" w:rsidP="00000000" w:rsidRDefault="00000000" w:rsidRPr="00000000" w14:paraId="00000004">
      <w:pPr>
        <w:shd w:fill="ffffff" w:val="clear"/>
        <w:rPr>
          <w:color w:val="333333"/>
          <w:sz w:val="18"/>
          <w:szCs w:val="18"/>
          <w:highlight w:val="white"/>
        </w:rPr>
      </w:pPr>
      <w:r w:rsidDel="00000000" w:rsidR="00000000" w:rsidRPr="00000000">
        <w:rPr>
          <w:color w:val="333333"/>
          <w:sz w:val="18"/>
          <w:szCs w:val="18"/>
          <w:highlight w:val="white"/>
          <w:rtl w:val="0"/>
        </w:rPr>
        <w:t xml:space="preserve">Download CSV</w:t>
      </w:r>
    </w:p>
    <w:tbl>
      <w:tblPr>
        <w:tblStyle w:val="Table1"/>
        <w:tblW w:w="11520.0" w:type="dxa"/>
        <w:jc w:val="left"/>
        <w:tblBorders>
          <w:top w:color="dddddd" w:space="0" w:sz="7" w:val="single"/>
          <w:left w:color="dddddd" w:space="0" w:sz="7" w:val="single"/>
          <w:bottom w:color="dddddd" w:space="0" w:sz="7" w:val="single"/>
          <w:right w:color="dddddd" w:space="0" w:sz="7" w:val="single"/>
          <w:insideH w:color="dddddd" w:space="0" w:sz="7" w:val="single"/>
          <w:insideV w:color="dddddd" w:space="0" w:sz="7" w:val="single"/>
        </w:tblBorders>
        <w:tblLayout w:type="fixed"/>
        <w:tblLook w:val="0600"/>
      </w:tblPr>
      <w:tblGrid>
        <w:gridCol w:w="3075"/>
        <w:gridCol w:w="8445"/>
        <w:tblGridChange w:id="0">
          <w:tblGrid>
            <w:gridCol w:w="3075"/>
            <w:gridCol w:w="84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shd w:fill="f5f5f5" w:val="clear"/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300" w:before="30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原則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shd w:fill="f5f5f5" w:val="clear"/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300" w:before="30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Empathy First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承認者・経理担当の立場を理解し、明確で丁寧な申請を行う。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Own the Outcome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経費の必要性・効果を自ら説明できるようにする。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Transparency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すべての支出をオープンに管理し、不明瞭な費用をなくす。</w:t>
            </w:r>
          </w:p>
        </w:tc>
      </w:tr>
    </w:tbl>
    <w:p w:rsidR="00000000" w:rsidDel="00000000" w:rsidP="00000000" w:rsidRDefault="00000000" w:rsidRPr="00000000" w14:paraId="0000000D">
      <w:pPr>
        <w:shd w:fill="ffffff" w:val="clear"/>
        <w:rPr>
          <w:color w:val="33333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spacing w:after="160" w:before="300" w:lineRule="auto"/>
        <w:rPr>
          <w:b w:val="1"/>
          <w:bCs w:val="1"/>
          <w:color w:val="333333"/>
          <w:sz w:val="36"/>
          <w:szCs w:val="36"/>
        </w:rPr>
      </w:pPr>
      <w:bookmarkStart w:colFirst="0" w:colLast="0" w:name="_50zsskm6roqc" w:id="2"/>
      <w:bookmarkEnd w:id="2"/>
      <w:r w:rsidDel="00000000" w:rsidR="00000000" w:rsidRPr="00000000">
        <w:rPr>
          <w:b w:val="1"/>
          <w:bCs w:val="1"/>
          <w:color w:val="333333"/>
          <w:sz w:val="36"/>
          <w:szCs w:val="36"/>
          <w:rtl w:val="0"/>
        </w:rPr>
        <w:t xml:space="preserve">🧾 2. 対象となる経費カテゴリ</w:t>
      </w:r>
    </w:p>
    <w:p w:rsidR="00000000" w:rsidDel="00000000" w:rsidP="00000000" w:rsidRDefault="00000000" w:rsidRPr="00000000" w14:paraId="0000000F">
      <w:pPr>
        <w:shd w:fill="ffffff" w:val="clear"/>
        <w:rPr>
          <w:color w:val="333333"/>
          <w:sz w:val="18"/>
          <w:szCs w:val="18"/>
          <w:highlight w:val="white"/>
        </w:rPr>
      </w:pPr>
      <w:r w:rsidDel="00000000" w:rsidR="00000000" w:rsidRPr="00000000">
        <w:rPr>
          <w:color w:val="333333"/>
          <w:sz w:val="18"/>
          <w:szCs w:val="18"/>
          <w:highlight w:val="white"/>
          <w:rtl w:val="0"/>
        </w:rPr>
        <w:t xml:space="preserve">Download CSV</w:t>
      </w:r>
    </w:p>
    <w:tbl>
      <w:tblPr>
        <w:tblStyle w:val="Table2"/>
        <w:tblW w:w="11520.0" w:type="dxa"/>
        <w:jc w:val="left"/>
        <w:tblBorders>
          <w:top w:color="dddddd" w:space="0" w:sz="7" w:val="single"/>
          <w:left w:color="dddddd" w:space="0" w:sz="7" w:val="single"/>
          <w:bottom w:color="dddddd" w:space="0" w:sz="7" w:val="single"/>
          <w:right w:color="dddddd" w:space="0" w:sz="7" w:val="single"/>
          <w:insideH w:color="dddddd" w:space="0" w:sz="7" w:val="single"/>
          <w:insideV w:color="dddddd" w:space="0" w:sz="7" w:val="single"/>
        </w:tblBorders>
        <w:tblLayout w:type="fixed"/>
        <w:tblLook w:val="0600"/>
      </w:tblPr>
      <w:tblGrid>
        <w:gridCol w:w="2055"/>
        <w:gridCol w:w="5895"/>
        <w:gridCol w:w="3570"/>
        <w:tblGridChange w:id="0">
          <w:tblGrid>
            <w:gridCol w:w="2055"/>
            <w:gridCol w:w="5895"/>
            <w:gridCol w:w="357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shd w:fill="f5f5f5" w:val="clear"/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300" w:before="30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区分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shd w:fill="f5f5f5" w:val="clear"/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300" w:before="30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主な内容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shd w:fill="f5f5f5" w:val="clear"/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300" w:before="30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注意点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交通費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電車・バス・タクシー・新幹線等の業務移動費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最短経路・領収書必須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出張費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宿泊費・日当・現地交通費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出張申請書の事前提出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交際費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顧客・取引先との会食費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目的・参加者・領収書明記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備品購入費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業務に必要な機器・ツール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個人使用目的は禁止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教育・研修費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書籍・講座・セミナー費用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承認後に立替精算可能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通信費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リモート業務に必要な回線・ツール利用料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月額上限あり（5,000円）</w:t>
            </w:r>
          </w:p>
        </w:tc>
      </w:tr>
    </w:tbl>
    <w:p w:rsidR="00000000" w:rsidDel="00000000" w:rsidP="00000000" w:rsidRDefault="00000000" w:rsidRPr="00000000" w14:paraId="00000025">
      <w:pPr>
        <w:shd w:fill="ffffff" w:val="clear"/>
        <w:rPr>
          <w:color w:val="33333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spacing w:after="160" w:before="300" w:lineRule="auto"/>
        <w:rPr>
          <w:b w:val="1"/>
          <w:bCs w:val="1"/>
          <w:color w:val="333333"/>
          <w:sz w:val="36"/>
          <w:szCs w:val="36"/>
        </w:rPr>
      </w:pPr>
      <w:bookmarkStart w:colFirst="0" w:colLast="0" w:name="_6ypcmrosz481" w:id="3"/>
      <w:bookmarkEnd w:id="3"/>
      <w:r w:rsidDel="00000000" w:rsidR="00000000" w:rsidRPr="00000000">
        <w:rPr>
          <w:b w:val="1"/>
          <w:bCs w:val="1"/>
          <w:color w:val="333333"/>
          <w:sz w:val="36"/>
          <w:szCs w:val="36"/>
          <w:rtl w:val="0"/>
        </w:rPr>
        <w:t xml:space="preserve">🗓️ 3. 精算手続きと期限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8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経費発生後、翌月10日までにオンライン経費精算システム（freee経費）で申請。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領収書をPDFまたは画像で添付（電子データ提出を原則）。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上長承認後、経理部が確認し、翌月25日に給与口座へ振込。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80" w:before="0" w:beforeAutospacing="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申請遅延・書類不備がある場合は翌月処理となる。</w:t>
      </w:r>
    </w:p>
    <w:p w:rsidR="00000000" w:rsidDel="00000000" w:rsidP="00000000" w:rsidRDefault="00000000" w:rsidRPr="00000000" w14:paraId="0000002B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💡 Tips：領収書が電子発行の場合、「宛名：株式会社ネクストリンク」を明記してください。</w:t>
      </w:r>
    </w:p>
    <w:p w:rsidR="00000000" w:rsidDel="00000000" w:rsidP="00000000" w:rsidRDefault="00000000" w:rsidRPr="00000000" w14:paraId="0000002C">
      <w:pPr>
        <w:shd w:fill="ffffff" w:val="clear"/>
        <w:rPr>
          <w:color w:val="33333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spacing w:after="160" w:before="300" w:lineRule="auto"/>
        <w:rPr>
          <w:b w:val="1"/>
          <w:bCs w:val="1"/>
          <w:color w:val="333333"/>
          <w:sz w:val="36"/>
          <w:szCs w:val="36"/>
        </w:rPr>
      </w:pPr>
      <w:bookmarkStart w:colFirst="0" w:colLast="0" w:name="_87i5ozme35ij" w:id="4"/>
      <w:bookmarkEnd w:id="4"/>
      <w:r w:rsidDel="00000000" w:rsidR="00000000" w:rsidRPr="00000000">
        <w:rPr>
          <w:b w:val="1"/>
          <w:bCs w:val="1"/>
          <w:color w:val="333333"/>
          <w:sz w:val="36"/>
          <w:szCs w:val="36"/>
          <w:rtl w:val="0"/>
        </w:rPr>
        <w:t xml:space="preserve">✍️ 4. 申請書記入ルール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8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件名：「【経費精算】○○業務に伴う交通費（11/5出張）」など、内容が一目で分かる形式。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目的欄：「顧客A社との打合せ」「Link Day登壇のため出張」など具体的に記入。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金額欄：税込表示で正確に入力。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8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添付欄：領収書・出張報告書など必要書類をまとめて添付。</w:t>
      </w:r>
    </w:p>
    <w:p w:rsidR="00000000" w:rsidDel="00000000" w:rsidP="00000000" w:rsidRDefault="00000000" w:rsidRPr="00000000" w14:paraId="00000032">
      <w:pPr>
        <w:shd w:fill="ffffff" w:val="clear"/>
        <w:rPr>
          <w:color w:val="33333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spacing w:after="160" w:before="300" w:lineRule="auto"/>
        <w:rPr>
          <w:b w:val="1"/>
          <w:bCs w:val="1"/>
          <w:color w:val="333333"/>
          <w:sz w:val="36"/>
          <w:szCs w:val="36"/>
        </w:rPr>
      </w:pPr>
      <w:bookmarkStart w:colFirst="0" w:colLast="0" w:name="_15kua8r2j52c" w:id="5"/>
      <w:bookmarkEnd w:id="5"/>
      <w:r w:rsidDel="00000000" w:rsidR="00000000" w:rsidRPr="00000000">
        <w:rPr>
          <w:b w:val="1"/>
          <w:bCs w:val="1"/>
          <w:color w:val="333333"/>
          <w:sz w:val="36"/>
          <w:szCs w:val="36"/>
          <w:rtl w:val="0"/>
        </w:rPr>
        <w:t xml:space="preserve">🚫 5. 不正・誤申請の防止</w:t>
      </w:r>
    </w:p>
    <w:p w:rsidR="00000000" w:rsidDel="00000000" w:rsidP="00000000" w:rsidRDefault="00000000" w:rsidRPr="00000000" w14:paraId="00000034">
      <w:pPr>
        <w:shd w:fill="ffffff" w:val="clear"/>
        <w:rPr>
          <w:color w:val="333333"/>
          <w:sz w:val="18"/>
          <w:szCs w:val="18"/>
          <w:highlight w:val="white"/>
        </w:rPr>
      </w:pPr>
      <w:r w:rsidDel="00000000" w:rsidR="00000000" w:rsidRPr="00000000">
        <w:rPr>
          <w:color w:val="333333"/>
          <w:sz w:val="18"/>
          <w:szCs w:val="18"/>
          <w:highlight w:val="white"/>
          <w:rtl w:val="0"/>
        </w:rPr>
        <w:t xml:space="preserve">Download CSV</w:t>
      </w:r>
    </w:p>
    <w:tbl>
      <w:tblPr>
        <w:tblStyle w:val="Table3"/>
        <w:tblW w:w="11520.0" w:type="dxa"/>
        <w:jc w:val="left"/>
        <w:tblBorders>
          <w:top w:color="dddddd" w:space="0" w:sz="7" w:val="single"/>
          <w:left w:color="dddddd" w:space="0" w:sz="7" w:val="single"/>
          <w:bottom w:color="dddddd" w:space="0" w:sz="7" w:val="single"/>
          <w:right w:color="dddddd" w:space="0" w:sz="7" w:val="single"/>
          <w:insideH w:color="dddddd" w:space="0" w:sz="7" w:val="single"/>
          <w:insideV w:color="dddddd" w:space="0" w:sz="7" w:val="single"/>
        </w:tblBorders>
        <w:tblLayout w:type="fixed"/>
        <w:tblLook w:val="0600"/>
      </w:tblPr>
      <w:tblGrid>
        <w:gridCol w:w="4695"/>
        <w:gridCol w:w="6825"/>
        <w:tblGridChange w:id="0">
          <w:tblGrid>
            <w:gridCol w:w="4695"/>
            <w:gridCol w:w="682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shd w:fill="f5f5f5" w:val="clear"/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300" w:before="30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リスク事例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shd w:fill="f5f5f5" w:val="clear"/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300" w:before="30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対応策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私的利用の経費申請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発覚時は全額返金＋懲戒対象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領収書の再利用・改ざん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経理部による電子照合を実施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金額・日付の誤入力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システム上で自動チェック機能を設定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申請遅延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Slackで月初リマインド通知を発信</w:t>
            </w:r>
          </w:p>
        </w:tc>
      </w:tr>
    </w:tbl>
    <w:p w:rsidR="00000000" w:rsidDel="00000000" w:rsidP="00000000" w:rsidRDefault="00000000" w:rsidRPr="00000000" w14:paraId="0000003F">
      <w:pPr>
        <w:shd w:fill="ffffff" w:val="clear"/>
        <w:rPr>
          <w:color w:val="33333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spacing w:after="160" w:before="300" w:lineRule="auto"/>
        <w:rPr>
          <w:b w:val="1"/>
          <w:bCs w:val="1"/>
          <w:color w:val="333333"/>
          <w:sz w:val="36"/>
          <w:szCs w:val="36"/>
        </w:rPr>
      </w:pPr>
      <w:bookmarkStart w:colFirst="0" w:colLast="0" w:name="_97233n7kt62g" w:id="6"/>
      <w:bookmarkEnd w:id="6"/>
      <w:r w:rsidDel="00000000" w:rsidR="00000000" w:rsidRPr="00000000">
        <w:rPr>
          <w:b w:val="1"/>
          <w:bCs w:val="1"/>
          <w:color w:val="333333"/>
          <w:sz w:val="36"/>
          <w:szCs w:val="36"/>
          <w:rtl w:val="0"/>
        </w:rPr>
        <w:t xml:space="preserve">💬 6. 社員サポート・問い合わせ窓口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8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経費ルール・システム操作に関する質問は、Slackチャンネル「#eco-support」へ投稿。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経理担当が48時間以内に対応。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8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特殊案件や高額支出は、**事前相談フォーム（Link Portal内）**を利用。</w:t>
      </w:r>
    </w:p>
    <w:p w:rsidR="00000000" w:rsidDel="00000000" w:rsidP="00000000" w:rsidRDefault="00000000" w:rsidRPr="00000000" w14:paraId="00000044">
      <w:pPr>
        <w:shd w:fill="ffffff" w:val="clear"/>
        <w:rPr>
          <w:color w:val="33333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spacing w:after="160" w:before="300" w:lineRule="auto"/>
        <w:rPr>
          <w:b w:val="1"/>
          <w:bCs w:val="1"/>
          <w:color w:val="333333"/>
          <w:sz w:val="36"/>
          <w:szCs w:val="36"/>
        </w:rPr>
      </w:pPr>
      <w:bookmarkStart w:colFirst="0" w:colLast="0" w:name="_1onnwly26bmr" w:id="7"/>
      <w:bookmarkEnd w:id="7"/>
      <w:r w:rsidDel="00000000" w:rsidR="00000000" w:rsidRPr="00000000">
        <w:rPr>
          <w:b w:val="1"/>
          <w:bCs w:val="1"/>
          <w:color w:val="333333"/>
          <w:sz w:val="36"/>
          <w:szCs w:val="36"/>
          <w:rtl w:val="0"/>
        </w:rPr>
        <w:t xml:space="preserve">🌱 7. 運用と見直し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8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経費精算ルールは、年1回の内部監査および社員アンケートを通じて改善。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社員の声を反映し、より「Empathy」と「効率性」を両立した運用を目指す。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8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改訂内容はSlack全社チャンネルで共有し、最新版を社内ポータルに掲載。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