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9449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  <w:sz w:val="32"/>
        </w:rPr>
        <w:t>ANNEXURE A</w:t>
      </w:r>
      <w:r w:rsidRPr="00E80F83">
        <w:rPr>
          <w:rFonts w:cs="Times New Roman"/>
          <w:b/>
          <w:sz w:val="32"/>
        </w:rPr>
        <w:br/>
        <w:t>CASE STUDY — DETAILED SOLUTIONS</w:t>
      </w:r>
    </w:p>
    <w:p w14:paraId="16AA8479" w14:textId="77777777" w:rsidR="0020395F" w:rsidRPr="00E80F83" w:rsidRDefault="00000000" w:rsidP="00E80F83">
      <w:pPr>
        <w:pStyle w:val="Heading1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t>CASE STUDY 1 — Smart Medical Diagnosis System</w:t>
      </w:r>
    </w:p>
    <w:p w14:paraId="26A8C22B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  <w:b/>
        </w:rPr>
        <w:t>Given Knowledge Base</w:t>
      </w:r>
    </w:p>
    <w:p w14:paraId="332DA58B" w14:textId="77777777" w:rsidR="0020395F" w:rsidRPr="00E80F83" w:rsidRDefault="00000000" w:rsidP="00E80F83">
      <w:pPr>
        <w:pStyle w:val="ListBullet"/>
        <w:rPr>
          <w:rFonts w:cs="Times New Roman"/>
        </w:rPr>
      </w:pPr>
      <w:r w:rsidRPr="00E80F83">
        <w:rPr>
          <w:rFonts w:cs="Times New Roman"/>
        </w:rPr>
        <w:t>If a patient has Fever AND Cough → Possible Flu.</w:t>
      </w:r>
    </w:p>
    <w:p w14:paraId="793488A1" w14:textId="77777777" w:rsidR="0020395F" w:rsidRPr="00E80F83" w:rsidRDefault="00000000" w:rsidP="00E80F83">
      <w:pPr>
        <w:pStyle w:val="ListBullet"/>
        <w:rPr>
          <w:rFonts w:cs="Times New Roman"/>
        </w:rPr>
      </w:pPr>
      <w:r w:rsidRPr="00E80F83">
        <w:rPr>
          <w:rFonts w:cs="Times New Roman"/>
        </w:rPr>
        <w:t>If a patient has Fever AND Rash → Possible Measles.</w:t>
      </w:r>
    </w:p>
    <w:p w14:paraId="6F6A7F19" w14:textId="77777777" w:rsidR="0020395F" w:rsidRPr="00E80F83" w:rsidRDefault="00000000" w:rsidP="00E80F83">
      <w:pPr>
        <w:pStyle w:val="ListBullet"/>
        <w:rPr>
          <w:rFonts w:cs="Times New Roman"/>
        </w:rPr>
      </w:pPr>
      <w:r w:rsidRPr="00E80F83">
        <w:rPr>
          <w:rFonts w:cs="Times New Roman"/>
        </w:rPr>
        <w:t>If a patient has Cough AND Breathlessness → Possible Pneumonia.</w:t>
      </w:r>
    </w:p>
    <w:p w14:paraId="639AD099" w14:textId="77777777" w:rsidR="0020395F" w:rsidRPr="00E80F83" w:rsidRDefault="00000000" w:rsidP="00E80F83">
      <w:pPr>
        <w:pStyle w:val="ListBullet"/>
        <w:rPr>
          <w:rFonts w:cs="Times New Roman"/>
        </w:rPr>
      </w:pPr>
      <w:r w:rsidRPr="00E80F83">
        <w:rPr>
          <w:rFonts w:cs="Times New Roman"/>
        </w:rPr>
        <w:t>Patient A: Fever = True, Cough = True, Breathlessness = True.</w:t>
      </w:r>
    </w:p>
    <w:p w14:paraId="45417ACA" w14:textId="77777777" w:rsidR="0020395F" w:rsidRPr="00E80F83" w:rsidRDefault="00000000" w:rsidP="00E80F83">
      <w:pPr>
        <w:pStyle w:val="Heading2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t>(a) Representation using Propositional Logic</w:t>
      </w:r>
    </w:p>
    <w:p w14:paraId="7C105EDC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Define the symbols: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0395F" w:rsidRPr="00E80F83" w14:paraId="70E917E7" w14:textId="77777777">
        <w:trPr>
          <w:jc w:val="center"/>
        </w:trPr>
        <w:tc>
          <w:tcPr>
            <w:tcW w:w="4968" w:type="dxa"/>
          </w:tcPr>
          <w:p w14:paraId="1B142911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  <w:b/>
              </w:rPr>
              <w:t>Symbol</w:t>
            </w:r>
          </w:p>
        </w:tc>
        <w:tc>
          <w:tcPr>
            <w:tcW w:w="4968" w:type="dxa"/>
          </w:tcPr>
          <w:p w14:paraId="6F78307D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  <w:b/>
              </w:rPr>
              <w:t>Meaning</w:t>
            </w:r>
          </w:p>
        </w:tc>
      </w:tr>
      <w:tr w:rsidR="0020395F" w:rsidRPr="00E80F83" w14:paraId="1FD13836" w14:textId="77777777">
        <w:trPr>
          <w:jc w:val="center"/>
        </w:trPr>
        <w:tc>
          <w:tcPr>
            <w:tcW w:w="4968" w:type="dxa"/>
          </w:tcPr>
          <w:p w14:paraId="3946F9B8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F</w:t>
            </w:r>
          </w:p>
        </w:tc>
        <w:tc>
          <w:tcPr>
            <w:tcW w:w="4968" w:type="dxa"/>
          </w:tcPr>
          <w:p w14:paraId="72E6EAF9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Patient A has Fever</w:t>
            </w:r>
          </w:p>
        </w:tc>
      </w:tr>
      <w:tr w:rsidR="0020395F" w:rsidRPr="00E80F83" w14:paraId="5B751D1B" w14:textId="77777777">
        <w:trPr>
          <w:jc w:val="center"/>
        </w:trPr>
        <w:tc>
          <w:tcPr>
            <w:tcW w:w="4968" w:type="dxa"/>
          </w:tcPr>
          <w:p w14:paraId="38663CDE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C</w:t>
            </w:r>
          </w:p>
        </w:tc>
        <w:tc>
          <w:tcPr>
            <w:tcW w:w="4968" w:type="dxa"/>
          </w:tcPr>
          <w:p w14:paraId="4539F4E7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Patient A has Cough</w:t>
            </w:r>
          </w:p>
        </w:tc>
      </w:tr>
      <w:tr w:rsidR="0020395F" w:rsidRPr="00E80F83" w14:paraId="5169FA0A" w14:textId="77777777">
        <w:trPr>
          <w:jc w:val="center"/>
        </w:trPr>
        <w:tc>
          <w:tcPr>
            <w:tcW w:w="4968" w:type="dxa"/>
          </w:tcPr>
          <w:p w14:paraId="36EA70D2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B</w:t>
            </w:r>
          </w:p>
        </w:tc>
        <w:tc>
          <w:tcPr>
            <w:tcW w:w="4968" w:type="dxa"/>
          </w:tcPr>
          <w:p w14:paraId="5AF7043A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Patient A has Breathlessness</w:t>
            </w:r>
          </w:p>
        </w:tc>
      </w:tr>
      <w:tr w:rsidR="0020395F" w:rsidRPr="00E80F83" w14:paraId="6C0FE0F8" w14:textId="77777777">
        <w:trPr>
          <w:jc w:val="center"/>
        </w:trPr>
        <w:tc>
          <w:tcPr>
            <w:tcW w:w="4968" w:type="dxa"/>
          </w:tcPr>
          <w:p w14:paraId="69AA2AB8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R</w:t>
            </w:r>
          </w:p>
        </w:tc>
        <w:tc>
          <w:tcPr>
            <w:tcW w:w="4968" w:type="dxa"/>
          </w:tcPr>
          <w:p w14:paraId="4035D3EC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Patient A has Rash</w:t>
            </w:r>
          </w:p>
        </w:tc>
      </w:tr>
      <w:tr w:rsidR="0020395F" w:rsidRPr="00E80F83" w14:paraId="191832B4" w14:textId="77777777">
        <w:trPr>
          <w:jc w:val="center"/>
        </w:trPr>
        <w:tc>
          <w:tcPr>
            <w:tcW w:w="4968" w:type="dxa"/>
          </w:tcPr>
          <w:p w14:paraId="38367AF0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Flu</w:t>
            </w:r>
          </w:p>
        </w:tc>
        <w:tc>
          <w:tcPr>
            <w:tcW w:w="4968" w:type="dxa"/>
          </w:tcPr>
          <w:p w14:paraId="1D1711F2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Patient A has Possible Flu</w:t>
            </w:r>
          </w:p>
        </w:tc>
      </w:tr>
      <w:tr w:rsidR="0020395F" w:rsidRPr="00E80F83" w14:paraId="546FE848" w14:textId="77777777">
        <w:trPr>
          <w:jc w:val="center"/>
        </w:trPr>
        <w:tc>
          <w:tcPr>
            <w:tcW w:w="4968" w:type="dxa"/>
          </w:tcPr>
          <w:p w14:paraId="505DE94C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M</w:t>
            </w:r>
          </w:p>
        </w:tc>
        <w:tc>
          <w:tcPr>
            <w:tcW w:w="4968" w:type="dxa"/>
          </w:tcPr>
          <w:p w14:paraId="3DCBF482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Patient A has Possible Measles</w:t>
            </w:r>
          </w:p>
        </w:tc>
      </w:tr>
      <w:tr w:rsidR="0020395F" w:rsidRPr="00E80F83" w14:paraId="292F3384" w14:textId="77777777">
        <w:trPr>
          <w:jc w:val="center"/>
        </w:trPr>
        <w:tc>
          <w:tcPr>
            <w:tcW w:w="4968" w:type="dxa"/>
          </w:tcPr>
          <w:p w14:paraId="642EEFD1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P</w:t>
            </w:r>
          </w:p>
        </w:tc>
        <w:tc>
          <w:tcPr>
            <w:tcW w:w="4968" w:type="dxa"/>
          </w:tcPr>
          <w:p w14:paraId="77B300B6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Patient A has Possible Pneumonia</w:t>
            </w:r>
          </w:p>
        </w:tc>
      </w:tr>
    </w:tbl>
    <w:p w14:paraId="12D809ED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Rules:</w:t>
      </w:r>
    </w:p>
    <w:p w14:paraId="05017AB4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F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C → Flu</w:t>
      </w:r>
    </w:p>
    <w:p w14:paraId="24CD084F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F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R → M</w:t>
      </w:r>
    </w:p>
    <w:p w14:paraId="68C48C06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C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B → P</w:t>
      </w:r>
    </w:p>
    <w:p w14:paraId="573CAD67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Facts:</w:t>
      </w:r>
    </w:p>
    <w:p w14:paraId="4DD51F7C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F, C, B</w:t>
      </w:r>
    </w:p>
    <w:p w14:paraId="0425B470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Thus, the knowledge base contains the three rules and the three known facts. There is no fact stating that Patient A has Rash.</w:t>
      </w:r>
    </w:p>
    <w:p w14:paraId="3587DEBE" w14:textId="77777777" w:rsidR="0020395F" w:rsidRPr="00E80F83" w:rsidRDefault="00000000" w:rsidP="00E80F83">
      <w:pPr>
        <w:pStyle w:val="Heading2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t>(b) Forward Chaining</w:t>
      </w:r>
    </w:p>
    <w:p w14:paraId="3878DF63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Forward chaining is a data-driven reasoning method. It starts with known facts and repeatedly applies rules whose premises are satisfied.</w:t>
      </w:r>
    </w:p>
    <w:p w14:paraId="101EB3EE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Initial facts:</w:t>
      </w:r>
    </w:p>
    <w:p w14:paraId="04E97892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F = True,  C = True,  B = True</w:t>
      </w:r>
    </w:p>
    <w:p w14:paraId="0BC33AFB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Step 1 — Rule 1</w:t>
      </w:r>
    </w:p>
    <w:p w14:paraId="5BBA5CAA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F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C → Flu</w:t>
      </w:r>
    </w:p>
    <w:p w14:paraId="1781C96A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lastRenderedPageBreak/>
        <w:t>Both Fever and Cough are true. Therefore Rule 1 fires.</w:t>
      </w:r>
    </w:p>
    <w:p w14:paraId="6918B14F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Flu</w:t>
      </w:r>
    </w:p>
    <w:p w14:paraId="735720AD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Conclusion: Patient A has Possible Flu.</w:t>
      </w:r>
    </w:p>
    <w:p w14:paraId="708D8C26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Step 2 — Rule 2</w:t>
      </w:r>
    </w:p>
    <w:p w14:paraId="01467F07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F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R → M</w:t>
      </w:r>
    </w:p>
    <w:p w14:paraId="0883CE58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Fever is true, but Rash is not known to be true. Therefore Rule 2 cannot fire and Measles cannot be derived.</w:t>
      </w:r>
    </w:p>
    <w:p w14:paraId="438FAC2F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Step 3 — Rule 3</w:t>
      </w:r>
    </w:p>
    <w:p w14:paraId="79CD5E7A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C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B → P</w:t>
      </w:r>
    </w:p>
    <w:p w14:paraId="56AE56EB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Both Cough and Breathlessness are true. Therefore Rule 3 fires.</w:t>
      </w:r>
    </w:p>
    <w:p w14:paraId="79496516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P = Possible Pneumonia</w:t>
      </w:r>
    </w:p>
    <w:p w14:paraId="0FB7F687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Conclusion: Patient A has Possible Pneumonia.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0395F" w:rsidRPr="00E80F83" w14:paraId="3452805C" w14:textId="77777777">
        <w:trPr>
          <w:jc w:val="center"/>
        </w:trPr>
        <w:tc>
          <w:tcPr>
            <w:tcW w:w="2484" w:type="dxa"/>
          </w:tcPr>
          <w:p w14:paraId="1F796480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  <w:b/>
              </w:rPr>
              <w:t>Step</w:t>
            </w:r>
          </w:p>
        </w:tc>
        <w:tc>
          <w:tcPr>
            <w:tcW w:w="2484" w:type="dxa"/>
          </w:tcPr>
          <w:p w14:paraId="0F11329B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  <w:b/>
              </w:rPr>
              <w:t>Known Facts</w:t>
            </w:r>
          </w:p>
        </w:tc>
        <w:tc>
          <w:tcPr>
            <w:tcW w:w="2484" w:type="dxa"/>
          </w:tcPr>
          <w:p w14:paraId="21CF2F50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  <w:b/>
              </w:rPr>
              <w:t>Rule</w:t>
            </w:r>
          </w:p>
        </w:tc>
        <w:tc>
          <w:tcPr>
            <w:tcW w:w="2484" w:type="dxa"/>
          </w:tcPr>
          <w:p w14:paraId="2456E316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  <w:b/>
              </w:rPr>
              <w:t>New Fact</w:t>
            </w:r>
          </w:p>
        </w:tc>
      </w:tr>
      <w:tr w:rsidR="0020395F" w:rsidRPr="00E80F83" w14:paraId="2EFE41C0" w14:textId="77777777">
        <w:trPr>
          <w:jc w:val="center"/>
        </w:trPr>
        <w:tc>
          <w:tcPr>
            <w:tcW w:w="2484" w:type="dxa"/>
          </w:tcPr>
          <w:p w14:paraId="5C131A31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0</w:t>
            </w:r>
          </w:p>
        </w:tc>
        <w:tc>
          <w:tcPr>
            <w:tcW w:w="2484" w:type="dxa"/>
          </w:tcPr>
          <w:p w14:paraId="63E0C2A9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F, C, B</w:t>
            </w:r>
          </w:p>
        </w:tc>
        <w:tc>
          <w:tcPr>
            <w:tcW w:w="2484" w:type="dxa"/>
          </w:tcPr>
          <w:p w14:paraId="4098A6B6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—</w:t>
            </w:r>
          </w:p>
        </w:tc>
        <w:tc>
          <w:tcPr>
            <w:tcW w:w="2484" w:type="dxa"/>
          </w:tcPr>
          <w:p w14:paraId="3B405B60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—</w:t>
            </w:r>
          </w:p>
        </w:tc>
      </w:tr>
      <w:tr w:rsidR="0020395F" w:rsidRPr="00E80F83" w14:paraId="6EA3AEDD" w14:textId="77777777">
        <w:trPr>
          <w:jc w:val="center"/>
        </w:trPr>
        <w:tc>
          <w:tcPr>
            <w:tcW w:w="2484" w:type="dxa"/>
          </w:tcPr>
          <w:p w14:paraId="6B2D2E5A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1</w:t>
            </w:r>
          </w:p>
        </w:tc>
        <w:tc>
          <w:tcPr>
            <w:tcW w:w="2484" w:type="dxa"/>
          </w:tcPr>
          <w:p w14:paraId="3F581719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F, C, B</w:t>
            </w:r>
          </w:p>
        </w:tc>
        <w:tc>
          <w:tcPr>
            <w:tcW w:w="2484" w:type="dxa"/>
          </w:tcPr>
          <w:p w14:paraId="317B0335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 xml:space="preserve">F </w:t>
            </w:r>
            <w:r w:rsidRPr="00E80F83">
              <w:rPr>
                <w:rFonts w:ascii="Cambria Math" w:hAnsi="Cambria Math" w:cs="Cambria Math"/>
              </w:rPr>
              <w:t>∧</w:t>
            </w:r>
            <w:r w:rsidRPr="00E80F83">
              <w:rPr>
                <w:rFonts w:cs="Times New Roman"/>
              </w:rPr>
              <w:t xml:space="preserve"> C → Flu</w:t>
            </w:r>
          </w:p>
        </w:tc>
        <w:tc>
          <w:tcPr>
            <w:tcW w:w="2484" w:type="dxa"/>
          </w:tcPr>
          <w:p w14:paraId="5736DC06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Flu</w:t>
            </w:r>
          </w:p>
        </w:tc>
      </w:tr>
      <w:tr w:rsidR="0020395F" w:rsidRPr="00E80F83" w14:paraId="6CC9D013" w14:textId="77777777">
        <w:trPr>
          <w:jc w:val="center"/>
        </w:trPr>
        <w:tc>
          <w:tcPr>
            <w:tcW w:w="2484" w:type="dxa"/>
          </w:tcPr>
          <w:p w14:paraId="18784894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2</w:t>
            </w:r>
          </w:p>
        </w:tc>
        <w:tc>
          <w:tcPr>
            <w:tcW w:w="2484" w:type="dxa"/>
          </w:tcPr>
          <w:p w14:paraId="598505A5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F, C, B, Flu</w:t>
            </w:r>
          </w:p>
        </w:tc>
        <w:tc>
          <w:tcPr>
            <w:tcW w:w="2484" w:type="dxa"/>
          </w:tcPr>
          <w:p w14:paraId="5F366767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 xml:space="preserve">F </w:t>
            </w:r>
            <w:r w:rsidRPr="00E80F83">
              <w:rPr>
                <w:rFonts w:ascii="Cambria Math" w:hAnsi="Cambria Math" w:cs="Cambria Math"/>
              </w:rPr>
              <w:t>∧</w:t>
            </w:r>
            <w:r w:rsidRPr="00E80F83">
              <w:rPr>
                <w:rFonts w:cs="Times New Roman"/>
              </w:rPr>
              <w:t xml:space="preserve"> R → M (R unknown)</w:t>
            </w:r>
          </w:p>
        </w:tc>
        <w:tc>
          <w:tcPr>
            <w:tcW w:w="2484" w:type="dxa"/>
          </w:tcPr>
          <w:p w14:paraId="4529B9CD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—</w:t>
            </w:r>
          </w:p>
        </w:tc>
      </w:tr>
      <w:tr w:rsidR="0020395F" w:rsidRPr="00E80F83" w14:paraId="24F11E53" w14:textId="77777777">
        <w:trPr>
          <w:jc w:val="center"/>
        </w:trPr>
        <w:tc>
          <w:tcPr>
            <w:tcW w:w="2484" w:type="dxa"/>
          </w:tcPr>
          <w:p w14:paraId="15406A9B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3</w:t>
            </w:r>
          </w:p>
        </w:tc>
        <w:tc>
          <w:tcPr>
            <w:tcW w:w="2484" w:type="dxa"/>
          </w:tcPr>
          <w:p w14:paraId="63467FF8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F, C, B, Flu</w:t>
            </w:r>
          </w:p>
        </w:tc>
        <w:tc>
          <w:tcPr>
            <w:tcW w:w="2484" w:type="dxa"/>
          </w:tcPr>
          <w:p w14:paraId="22A827C2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 xml:space="preserve">C </w:t>
            </w:r>
            <w:r w:rsidRPr="00E80F83">
              <w:rPr>
                <w:rFonts w:ascii="Cambria Math" w:hAnsi="Cambria Math" w:cs="Cambria Math"/>
              </w:rPr>
              <w:t>∧</w:t>
            </w:r>
            <w:r w:rsidRPr="00E80F83">
              <w:rPr>
                <w:rFonts w:cs="Times New Roman"/>
              </w:rPr>
              <w:t xml:space="preserve"> B → P</w:t>
            </w:r>
          </w:p>
        </w:tc>
        <w:tc>
          <w:tcPr>
            <w:tcW w:w="2484" w:type="dxa"/>
          </w:tcPr>
          <w:p w14:paraId="280A0F13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Pneumonia</w:t>
            </w:r>
          </w:p>
        </w:tc>
      </w:tr>
    </w:tbl>
    <w:p w14:paraId="5125287F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  <w:b/>
        </w:rPr>
        <w:t>Final Forward-Chaining Conclusions:</w:t>
      </w:r>
    </w:p>
    <w:p w14:paraId="198F81E1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Flu, Pneumonia</w:t>
      </w:r>
    </w:p>
    <w:p w14:paraId="3176643D" w14:textId="77777777" w:rsidR="0020395F" w:rsidRPr="00E80F83" w:rsidRDefault="00000000" w:rsidP="00E80F83">
      <w:pPr>
        <w:pStyle w:val="Heading2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t>(c) Backward Chaining for Pneumonia</w:t>
      </w:r>
    </w:p>
    <w:p w14:paraId="25F04749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Goal:</w:t>
      </w:r>
    </w:p>
    <w:p w14:paraId="0DEB8E2B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P</w:t>
      </w:r>
    </w:p>
    <w:p w14:paraId="20B9C883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Search for a rule whose conclusion is P. Rule 3 gives:</w:t>
      </w:r>
    </w:p>
    <w:p w14:paraId="124E089C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C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B → P</w:t>
      </w:r>
    </w:p>
    <w:p w14:paraId="56ACF2EE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Therefore the goal P is reduced to two sub-goals: Cough and Breathlessness.</w:t>
      </w:r>
    </w:p>
    <w:p w14:paraId="43F07F62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P ← C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B</w:t>
      </w:r>
    </w:p>
    <w:p w14:paraId="7C53B428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Both sub-goals are already facts:</w:t>
      </w:r>
    </w:p>
    <w:p w14:paraId="32334F67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C = True,  B = True</w:t>
      </w:r>
    </w:p>
    <w:p w14:paraId="7579F968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Goal reduction tree:</w:t>
      </w:r>
    </w:p>
    <w:p w14:paraId="63620690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Pneumonia</w:t>
      </w:r>
      <w:r w:rsidRPr="00E80F83">
        <w:rPr>
          <w:rFonts w:cs="Times New Roman"/>
          <w:b/>
        </w:rPr>
        <w:br/>
        <w:t xml:space="preserve">      ↓</w:t>
      </w:r>
      <w:r w:rsidRPr="00E80F83">
        <w:rPr>
          <w:rFonts w:cs="Times New Roman"/>
          <w:b/>
        </w:rPr>
        <w:br/>
        <w:t>Cough AND Breathlessness</w:t>
      </w:r>
      <w:r w:rsidRPr="00E80F83">
        <w:rPr>
          <w:rFonts w:cs="Times New Roman"/>
          <w:b/>
        </w:rPr>
        <w:br/>
      </w:r>
      <w:r w:rsidRPr="00E80F83">
        <w:rPr>
          <w:rFonts w:cs="Times New Roman"/>
          <w:b/>
        </w:rPr>
        <w:lastRenderedPageBreak/>
        <w:t xml:space="preserve">   </w:t>
      </w:r>
      <w:r w:rsidRPr="00E80F83">
        <w:rPr>
          <w:rFonts w:ascii="Cambria Math" w:hAnsi="Cambria Math" w:cs="Cambria Math"/>
          <w:b/>
        </w:rPr>
        <w:t>↙</w:t>
      </w:r>
      <w:r w:rsidRPr="00E80F83">
        <w:rPr>
          <w:rFonts w:cs="Times New Roman"/>
          <w:b/>
        </w:rPr>
        <w:t xml:space="preserve">             </w:t>
      </w:r>
      <w:r w:rsidRPr="00E80F83">
        <w:rPr>
          <w:rFonts w:ascii="Cambria Math" w:hAnsi="Cambria Math" w:cs="Cambria Math"/>
          <w:b/>
        </w:rPr>
        <w:t>↘</w:t>
      </w:r>
      <w:r w:rsidRPr="00E80F83">
        <w:rPr>
          <w:rFonts w:cs="Times New Roman"/>
          <w:b/>
        </w:rPr>
        <w:br/>
        <w:t xml:space="preserve">Cough </w:t>
      </w:r>
      <w:r w:rsidRPr="00E80F83">
        <w:rPr>
          <w:rFonts w:ascii="Segoe UI Symbol" w:hAnsi="Segoe UI Symbol" w:cs="Segoe UI Symbol"/>
          <w:b/>
        </w:rPr>
        <w:t>✓</w:t>
      </w:r>
      <w:r w:rsidRPr="00E80F83">
        <w:rPr>
          <w:rFonts w:cs="Times New Roman"/>
          <w:b/>
        </w:rPr>
        <w:t xml:space="preserve">     Breathlessness </w:t>
      </w:r>
      <w:r w:rsidRPr="00E80F83">
        <w:rPr>
          <w:rFonts w:ascii="Segoe UI Symbol" w:hAnsi="Segoe UI Symbol" w:cs="Segoe UI Symbol"/>
          <w:b/>
        </w:rPr>
        <w:t>✓</w:t>
      </w:r>
    </w:p>
    <w:p w14:paraId="42A29ED9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  <w:b/>
        </w:rPr>
        <w:t>Therefore:</w:t>
      </w:r>
    </w:p>
    <w:p w14:paraId="73B4D12E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Pneumonia = True</w:t>
      </w:r>
    </w:p>
    <w:p w14:paraId="7AC9D68E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Patient A has Possible Pneumonia according to the rule-based system.</w:t>
      </w:r>
    </w:p>
    <w:p w14:paraId="2C3907BD" w14:textId="77777777" w:rsidR="0020395F" w:rsidRPr="00E80F83" w:rsidRDefault="00000000" w:rsidP="00E80F83">
      <w:pPr>
        <w:pStyle w:val="Heading1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t>CASE STUDY 2 — Autonomous Traffic Management Agent</w:t>
      </w:r>
    </w:p>
    <w:p w14:paraId="22EAA4C5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  <w:b/>
        </w:rPr>
        <w:t>Given FOL Knowledge Base</w:t>
      </w:r>
    </w:p>
    <w:p w14:paraId="1EBFDB81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ascii="Cambria Math" w:hAnsi="Cambria Math" w:cs="Cambria Math"/>
          <w:b/>
        </w:rPr>
        <w:t>∀</w:t>
      </w:r>
      <w:r w:rsidRPr="00E80F83">
        <w:rPr>
          <w:rFonts w:cs="Times New Roman"/>
          <w:b/>
        </w:rPr>
        <w:t xml:space="preserve">x [Vehicle(x)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EmergencyType(x) → ClearPath(x)]</w:t>
      </w:r>
    </w:p>
    <w:p w14:paraId="4154B7B5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ascii="Cambria Math" w:hAnsi="Cambria Math" w:cs="Cambria Math"/>
          <w:b/>
        </w:rPr>
        <w:t>∀</w:t>
      </w:r>
      <w:r w:rsidRPr="00E80F83">
        <w:rPr>
          <w:rFonts w:cs="Times New Roman"/>
          <w:b/>
        </w:rPr>
        <w:t xml:space="preserve">x [ClearPath(x) → GreenSignal(x)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¬RedSignal(x)]</w:t>
      </w:r>
    </w:p>
    <w:p w14:paraId="6A187E68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ascii="Cambria Math" w:hAnsi="Cambria Math" w:cs="Cambria Math"/>
          <w:b/>
        </w:rPr>
        <w:t>∀</w:t>
      </w:r>
      <w:r w:rsidRPr="00E80F83">
        <w:rPr>
          <w:rFonts w:cs="Times New Roman"/>
          <w:b/>
        </w:rPr>
        <w:t>x</w:t>
      </w:r>
      <w:r w:rsidRPr="00E80F83">
        <w:rPr>
          <w:rFonts w:ascii="Cambria Math" w:hAnsi="Cambria Math" w:cs="Cambria Math"/>
          <w:b/>
        </w:rPr>
        <w:t>∀</w:t>
      </w:r>
      <w:r w:rsidRPr="00E80F83">
        <w:rPr>
          <w:rFonts w:cs="Times New Roman"/>
          <w:b/>
        </w:rPr>
        <w:t xml:space="preserve">y [Vehicle(x)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Behind(x,y)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GreenSignal(y) → Proceed(x)]</w:t>
      </w:r>
    </w:p>
    <w:p w14:paraId="48B64BF3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Facts:</w:t>
      </w:r>
    </w:p>
    <w:p w14:paraId="148C7FE6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Vehicle(Ambulance), EmergencyType(Ambulance), Vehicle(CarA), Behind(CarA,Ambulance)</w:t>
      </w:r>
    </w:p>
    <w:p w14:paraId="6D134D21" w14:textId="77777777" w:rsidR="0020395F" w:rsidRPr="00E80F83" w:rsidRDefault="00000000" w:rsidP="00E80F83">
      <w:pPr>
        <w:pStyle w:val="Heading2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t>(a) Unification</w:t>
      </w:r>
    </w:p>
    <w:p w14:paraId="1882DC22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Rule 1 contains the variable x. Match Vehicle(x) and EmergencyType(x) with the ambulance facts.</w:t>
      </w:r>
    </w:p>
    <w:p w14:paraId="6F43C29D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Vehicle(x) ↔ Vehicle(Ambulance)</w:t>
      </w:r>
    </w:p>
    <w:p w14:paraId="158DFF11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EmergencyType(x) ↔ EmergencyType(Ambulance)</w:t>
      </w:r>
    </w:p>
    <w:p w14:paraId="037EF6BC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θ₁ = {x / Ambulance}</w:t>
      </w:r>
    </w:p>
    <w:p w14:paraId="38CC4FAE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Applying the substitution to Rule 1:</w:t>
      </w:r>
    </w:p>
    <w:p w14:paraId="1119A7B2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Vehicle(Ambulance)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EmergencyType(Ambulance) → ClearPath(Ambulance)</w:t>
      </w:r>
    </w:p>
    <w:p w14:paraId="20431735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Therefore:</w:t>
      </w:r>
    </w:p>
    <w:p w14:paraId="48DE00EE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ClearPath(Ambulance)</w:t>
      </w:r>
    </w:p>
    <w:p w14:paraId="07D6788A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Using Rule 2 with x = Ambulance:</w:t>
      </w:r>
    </w:p>
    <w:p w14:paraId="49DB03F3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GreenSignal(Ambulance),  ¬RedSignal(Ambulance)</w:t>
      </w:r>
    </w:p>
    <w:p w14:paraId="7233557E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For Rule 3, match Vehicle(x), Behind(x,y), and GreenSignal(y) with the available facts:</w:t>
      </w:r>
    </w:p>
    <w:p w14:paraId="3663C945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x = CarA,  y = Ambulance</w:t>
      </w:r>
    </w:p>
    <w:p w14:paraId="2D2D37B5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θ₂ = {x / CarA, y / Ambulance}</w:t>
      </w:r>
    </w:p>
    <w:p w14:paraId="3ABED3DA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Vehicle(CarA)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Behind(CarA,Ambulance)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GreenSignal(Ambulance) → Proceed(CarA)</w:t>
      </w:r>
    </w:p>
    <w:p w14:paraId="45D21568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Hence:</w:t>
      </w:r>
    </w:p>
    <w:p w14:paraId="278C0E00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lastRenderedPageBreak/>
        <w:t>Proceed(CarA)</w:t>
      </w:r>
    </w:p>
    <w:p w14:paraId="4301D9F6" w14:textId="77777777" w:rsidR="0020395F" w:rsidRPr="00E80F83" w:rsidRDefault="00000000" w:rsidP="00E80F83">
      <w:pPr>
        <w:pStyle w:val="Heading2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t>(b) Resolution Proof</w:t>
      </w:r>
    </w:p>
    <w:p w14:paraId="3913828B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To prove Proceed(CarA) by resolution refutation, add its negation to the CNF knowledge base.</w:t>
      </w:r>
    </w:p>
    <w:p w14:paraId="3C83CF9C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CNF clauses:</w:t>
      </w:r>
    </w:p>
    <w:p w14:paraId="27C06798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C1: ¬Vehicle(x)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¬EmergencyType(x)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ClearPath(x)</w:t>
      </w:r>
    </w:p>
    <w:p w14:paraId="1B52F67B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C2: ¬ClearPath(x)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GreenSignal(x)</w:t>
      </w:r>
    </w:p>
    <w:p w14:paraId="58C6925E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C3: ¬ClearPath(x)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¬RedSignal(x)</w:t>
      </w:r>
    </w:p>
    <w:p w14:paraId="54E9F724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C4: ¬Vehicle(x)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¬Behind(x,y)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¬GreenSignal(y)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Proceed(x)</w:t>
      </w:r>
    </w:p>
    <w:p w14:paraId="2EBAF57F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C5: Vehicle(Ambulance)</w:t>
      </w:r>
    </w:p>
    <w:p w14:paraId="5568E5AC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C6: EmergencyType(Ambulance)</w:t>
      </w:r>
    </w:p>
    <w:p w14:paraId="343FDDD6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C7: Vehicle(CarA)</w:t>
      </w:r>
    </w:p>
    <w:p w14:paraId="112E393B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C8: Behind(CarA,Ambulance)</w:t>
      </w:r>
    </w:p>
    <w:p w14:paraId="355641C9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C9: ¬Proceed(CarA)</w:t>
      </w:r>
    </w:p>
    <w:p w14:paraId="49267C15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Resolution Step 1:</w:t>
      </w:r>
    </w:p>
    <w:p w14:paraId="64731714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C1 + C5, with x = Ambulance → ¬EmergencyType(Ambulance)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ClearPath(Ambulance)</w:t>
      </w:r>
    </w:p>
    <w:p w14:paraId="2E495839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Resolution Step 2:</w:t>
      </w:r>
    </w:p>
    <w:p w14:paraId="4ECA4325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Previous clause + C6 → ClearPath(Ambulance)</w:t>
      </w:r>
    </w:p>
    <w:p w14:paraId="407EC45F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Resolution Step 3:</w:t>
      </w:r>
    </w:p>
    <w:p w14:paraId="5A4059DC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C2 + ClearPath(Ambulance) → GreenSignal(Ambulance)</w:t>
      </w:r>
    </w:p>
    <w:p w14:paraId="71C43598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Resolution Step 4:</w:t>
      </w:r>
    </w:p>
    <w:p w14:paraId="0F48FEE9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C4 with x = CarA, y = Ambulance</w:t>
      </w:r>
    </w:p>
    <w:p w14:paraId="7E67D954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→ ¬Vehicle(CarA)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¬Behind(CarA,Ambulance)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¬GreenSignal(Ambulance)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Proceed(CarA)</w:t>
      </w:r>
    </w:p>
    <w:p w14:paraId="71095D8E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Resolution Step 5:</w:t>
      </w:r>
    </w:p>
    <w:p w14:paraId="0F56FC1D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Using Vehicle(CarA) → ¬Behind(CarA,Ambulance)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¬GreenSignal(Ambulance)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Proceed(CarA)</w:t>
      </w:r>
    </w:p>
    <w:p w14:paraId="17128AD4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Using Behind(CarA,Ambulance) → ¬GreenSignal(Ambulance)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Proceed(CarA)</w:t>
      </w:r>
    </w:p>
    <w:p w14:paraId="3D649386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Using GreenSignal(Ambulance) → Proceed(CarA)</w:t>
      </w:r>
    </w:p>
    <w:p w14:paraId="567C5179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Finally:</w:t>
      </w:r>
    </w:p>
    <w:p w14:paraId="7A4E67F8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Proceed(CarA) + ¬Proceed(CarA) → □</w:t>
      </w:r>
    </w:p>
    <w:p w14:paraId="2CF78D35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lastRenderedPageBreak/>
        <w:t>Since the empty clause is derived, the negated goal is contradictory.</w:t>
      </w:r>
    </w:p>
    <w:p w14:paraId="2FF0E453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KB </w:t>
      </w:r>
      <w:r w:rsidRPr="00E80F83">
        <w:rPr>
          <w:rFonts w:ascii="Cambria Math" w:hAnsi="Cambria Math" w:cs="Cambria Math"/>
          <w:b/>
        </w:rPr>
        <w:t>⊨</w:t>
      </w:r>
      <w:r w:rsidRPr="00E80F83">
        <w:rPr>
          <w:rFonts w:cs="Times New Roman"/>
          <w:b/>
        </w:rPr>
        <w:t xml:space="preserve"> Proceed(CarA)</w:t>
      </w:r>
    </w:p>
    <w:p w14:paraId="4774153A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Therefore CarA can proceed behind the ambulance.</w:t>
      </w:r>
    </w:p>
    <w:p w14:paraId="4B5F1A13" w14:textId="77777777" w:rsidR="0020395F" w:rsidRPr="00E80F83" w:rsidRDefault="00000000" w:rsidP="00E80F83">
      <w:pPr>
        <w:pStyle w:val="Heading2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t>(c) Two Simultaneous Emergency Vehicles</w:t>
      </w:r>
    </w:p>
    <w:p w14:paraId="1A783A19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The current knowledge base can identify and process multiple emergency vehicles individually, but it does not contain sufficient rules for resolving conflicts between simultaneous emergencies.</w:t>
      </w:r>
    </w:p>
    <w:p w14:paraId="115999D7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Additional knowledge is required for:</w:t>
      </w:r>
    </w:p>
    <w:p w14:paraId="356F8EE5" w14:textId="77777777" w:rsidR="0020395F" w:rsidRPr="00E80F83" w:rsidRDefault="00000000" w:rsidP="00E80F83">
      <w:pPr>
        <w:pStyle w:val="ListBullet"/>
        <w:rPr>
          <w:rFonts w:cs="Times New Roman"/>
        </w:rPr>
      </w:pPr>
      <w:r w:rsidRPr="00E80F83">
        <w:rPr>
          <w:rFonts w:cs="Times New Roman"/>
        </w:rPr>
        <w:t>Emergency priority, e.g. HigherPriority(x,y) → PriorityVehicle(x).</w:t>
      </w:r>
    </w:p>
    <w:p w14:paraId="13C9AD1A" w14:textId="77777777" w:rsidR="0020395F" w:rsidRPr="00E80F83" w:rsidRDefault="00000000" w:rsidP="00E80F83">
      <w:pPr>
        <w:pStyle w:val="ListBullet"/>
        <w:rPr>
          <w:rFonts w:cs="Times New Roman"/>
        </w:rPr>
      </w:pPr>
      <w:r w:rsidRPr="00E80F83">
        <w:rPr>
          <w:rFonts w:cs="Times New Roman"/>
        </w:rPr>
        <w:t>Route information, e.g. Route(Ambulance1,R1) and Route(Ambulance2,R2).</w:t>
      </w:r>
    </w:p>
    <w:p w14:paraId="3B0283FB" w14:textId="77777777" w:rsidR="0020395F" w:rsidRPr="00E80F83" w:rsidRDefault="00000000" w:rsidP="00E80F83">
      <w:pPr>
        <w:pStyle w:val="ListBullet"/>
        <w:rPr>
          <w:rFonts w:cs="Times New Roman"/>
        </w:rPr>
      </w:pPr>
      <w:r w:rsidRPr="00E80F83">
        <w:rPr>
          <w:rFonts w:cs="Times New Roman"/>
        </w:rPr>
        <w:t>Conflict detection, e.g. Conflict(x,y).</w:t>
      </w:r>
    </w:p>
    <w:p w14:paraId="6A8DFD3D" w14:textId="77777777" w:rsidR="0020395F" w:rsidRPr="00E80F83" w:rsidRDefault="00000000" w:rsidP="00E80F83">
      <w:pPr>
        <w:pStyle w:val="ListBullet"/>
        <w:rPr>
          <w:rFonts w:cs="Times New Roman"/>
        </w:rPr>
      </w:pPr>
      <w:r w:rsidRPr="00E80F83">
        <w:rPr>
          <w:rFonts w:cs="Times New Roman"/>
        </w:rPr>
        <w:t>Signal coordination so two conflicting directions do not receive green signals simultaneously.</w:t>
      </w:r>
    </w:p>
    <w:p w14:paraId="6438EAD2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  <w:b/>
        </w:rPr>
        <w:t>Conclusion:</w:t>
      </w:r>
    </w:p>
    <w:p w14:paraId="76955613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The KB is partially sufficient, but priority and conflict-resolution rules are required for robust simultaneous emergency management.</w:t>
      </w:r>
    </w:p>
    <w:p w14:paraId="5A14044C" w14:textId="77777777" w:rsidR="0020395F" w:rsidRPr="00E80F83" w:rsidRDefault="00000000" w:rsidP="00E80F83">
      <w:pPr>
        <w:pStyle w:val="Heading1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t>CASE STUDY 3 — Agricultural Expert Reasoning System</w:t>
      </w:r>
    </w:p>
    <w:p w14:paraId="4CF5B8F1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  <w:b/>
        </w:rPr>
        <w:t>Knowledge Base:</w:t>
      </w:r>
    </w:p>
    <w:p w14:paraId="09C4CD85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P1: SoilDry → IrrigationNeeded</w:t>
      </w:r>
    </w:p>
    <w:p w14:paraId="5E0D243B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P2: IrrigationNeeded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CropWheat → ApplyDripMethod</w:t>
      </w:r>
    </w:p>
    <w:p w14:paraId="3933DF20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P3: ¬ApplyDripMethod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CropWheat → CropAtRisk</w:t>
      </w:r>
    </w:p>
    <w:p w14:paraId="1603937D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Facts: SoilDry, CropWheat</w:t>
      </w:r>
    </w:p>
    <w:p w14:paraId="223DD31E" w14:textId="77777777" w:rsidR="0020395F" w:rsidRPr="00E80F83" w:rsidRDefault="00000000" w:rsidP="00E80F83">
      <w:pPr>
        <w:pStyle w:val="Heading2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t>(a) CNF Conversion</w:t>
      </w:r>
    </w:p>
    <w:p w14:paraId="38D8DBEC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P1: Eliminate implication:</w:t>
      </w:r>
    </w:p>
    <w:p w14:paraId="7279C526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SoilDry → IrrigationNeeded</w:t>
      </w:r>
    </w:p>
    <w:p w14:paraId="448D2988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¬SoilDry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IrrigationNeeded</w:t>
      </w:r>
    </w:p>
    <w:p w14:paraId="767F2171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Therefore:</w:t>
      </w:r>
    </w:p>
    <w:p w14:paraId="0632E07E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C1 = ¬SoilDry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IrrigationNeeded</w:t>
      </w:r>
    </w:p>
    <w:p w14:paraId="68DAFFBD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P2:</w:t>
      </w:r>
    </w:p>
    <w:p w14:paraId="3491D7D1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IrrigationNeeded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CropWheat → ApplyDripMethod</w:t>
      </w:r>
    </w:p>
    <w:p w14:paraId="5A1144D1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¬(IrrigationNeeded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CropWheat)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ApplyDripMethod</w:t>
      </w:r>
    </w:p>
    <w:p w14:paraId="6389E23C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¬IrrigationNeeded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¬CropWheat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ApplyDripMethod</w:t>
      </w:r>
    </w:p>
    <w:p w14:paraId="3BB90F9C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lastRenderedPageBreak/>
        <w:t>Therefore:</w:t>
      </w:r>
    </w:p>
    <w:p w14:paraId="45989828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C2 = ¬IrrigationNeeded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¬CropWheat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ApplyDripMethod</w:t>
      </w:r>
    </w:p>
    <w:p w14:paraId="0A121120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P3:</w:t>
      </w:r>
    </w:p>
    <w:p w14:paraId="72279CE3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¬ApplyDripMethod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CropWheat → CropAtRisk</w:t>
      </w:r>
    </w:p>
    <w:p w14:paraId="74BAAD5E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¬(¬ApplyDripMethod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CropWheat)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CropAtRisk</w:t>
      </w:r>
    </w:p>
    <w:p w14:paraId="3899E78F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ApplyDripMethod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¬CropWheat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CropAtRisk</w:t>
      </w:r>
    </w:p>
    <w:p w14:paraId="03552EE5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Therefore:</w:t>
      </w:r>
    </w:p>
    <w:p w14:paraId="75F4C7C7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C3 = ApplyDripMethod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¬CropWheat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CropAtRisk</w:t>
      </w:r>
    </w:p>
    <w:p w14:paraId="4AA10D2A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Facts in CNF:</w:t>
      </w:r>
    </w:p>
    <w:p w14:paraId="1F82D602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C4 = SoilDry</w:t>
      </w:r>
    </w:p>
    <w:p w14:paraId="7958C4B8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C5 = CropWheat</w:t>
      </w:r>
    </w:p>
    <w:p w14:paraId="5D7FB74F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Final CNF:</w:t>
      </w:r>
    </w:p>
    <w:p w14:paraId="07A84445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(¬SoilDry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IrrigationNeeded)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(¬IrrigationNeeded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¬CropWheat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ApplyDripMethod)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(ApplyDripMethod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¬CropWheat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CropAtRisk)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SoilDry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CropWheat</w:t>
      </w:r>
    </w:p>
    <w:p w14:paraId="5D4FB420" w14:textId="77777777" w:rsidR="0020395F" w:rsidRPr="00E80F83" w:rsidRDefault="00000000" w:rsidP="00E80F83">
      <w:pPr>
        <w:pStyle w:val="Heading2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t>(b) Resolution Refutation — Prove ApplyDripMethod</w:t>
      </w:r>
    </w:p>
    <w:p w14:paraId="55BE1E25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Goal:</w:t>
      </w:r>
    </w:p>
    <w:p w14:paraId="79974835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ApplyDripMethod</w:t>
      </w:r>
    </w:p>
    <w:p w14:paraId="3BBA0022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Negate the goal:</w:t>
      </w:r>
    </w:p>
    <w:p w14:paraId="69A3DAF6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¬ApplyDripMethod</w:t>
      </w:r>
    </w:p>
    <w:p w14:paraId="4E13FB90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Step 1:</w:t>
      </w:r>
    </w:p>
    <w:p w14:paraId="6FA6A83D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(¬SoilDry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IrrigationNeeded) + SoilDry → IrrigationNeeded</w:t>
      </w:r>
    </w:p>
    <w:p w14:paraId="67911FB3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Step 2:</w:t>
      </w:r>
    </w:p>
    <w:p w14:paraId="4579F377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(¬IrrigationNeeded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¬CropWheat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ApplyDripMethod) + IrrigationNeeded</w:t>
      </w:r>
    </w:p>
    <w:p w14:paraId="727DE31C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→ ¬CropWheat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ApplyDripMethod</w:t>
      </w:r>
    </w:p>
    <w:p w14:paraId="627EA2EE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Step 3:</w:t>
      </w:r>
    </w:p>
    <w:p w14:paraId="2F3D64BF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(¬CropWheat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ApplyDripMethod) + CropWheat → ApplyDripMethod</w:t>
      </w:r>
    </w:p>
    <w:p w14:paraId="614EB685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Step 4:</w:t>
      </w:r>
    </w:p>
    <w:p w14:paraId="23BD02EE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ApplyDripMethod + ¬ApplyDripMethod → □</w:t>
      </w:r>
    </w:p>
    <w:p w14:paraId="25262C8B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Therefore the negated goal leads to contradiction.</w:t>
      </w:r>
    </w:p>
    <w:p w14:paraId="4487A04B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lastRenderedPageBreak/>
        <w:t xml:space="preserve">KB </w:t>
      </w:r>
      <w:r w:rsidRPr="00E80F83">
        <w:rPr>
          <w:rFonts w:ascii="Cambria Math" w:hAnsi="Cambria Math" w:cs="Cambria Math"/>
          <w:b/>
        </w:rPr>
        <w:t>⊨</w:t>
      </w:r>
      <w:r w:rsidRPr="00E80F83">
        <w:rPr>
          <w:rFonts w:cs="Times New Roman"/>
          <w:b/>
        </w:rPr>
        <w:t xml:space="preserve"> ApplyDripMethod</w:t>
      </w:r>
    </w:p>
    <w:p w14:paraId="221D483F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Resolution proof tree:</w:t>
      </w:r>
    </w:p>
    <w:p w14:paraId="58695B0C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SoilDry</w:t>
      </w:r>
      <w:r w:rsidRPr="00E80F83">
        <w:rPr>
          <w:rFonts w:cs="Times New Roman"/>
          <w:b/>
        </w:rPr>
        <w:br/>
        <w:t xml:space="preserve">   ↓</w:t>
      </w:r>
      <w:r w:rsidRPr="00E80F83">
        <w:rPr>
          <w:rFonts w:cs="Times New Roman"/>
          <w:b/>
        </w:rPr>
        <w:br/>
        <w:t>IrrigationNeeded</w:t>
      </w:r>
      <w:r w:rsidRPr="00E80F83">
        <w:rPr>
          <w:rFonts w:cs="Times New Roman"/>
          <w:b/>
        </w:rPr>
        <w:br/>
        <w:t xml:space="preserve">   ↓</w:t>
      </w:r>
      <w:r w:rsidRPr="00E80F83">
        <w:rPr>
          <w:rFonts w:cs="Times New Roman"/>
          <w:b/>
        </w:rPr>
        <w:br/>
        <w:t xml:space="preserve">¬CropWheat </w:t>
      </w:r>
      <w:r w:rsidRPr="00E80F83">
        <w:rPr>
          <w:rFonts w:ascii="Cambria Math" w:hAnsi="Cambria Math" w:cs="Cambria Math"/>
          <w:b/>
        </w:rPr>
        <w:t>∨</w:t>
      </w:r>
      <w:r w:rsidRPr="00E80F83">
        <w:rPr>
          <w:rFonts w:cs="Times New Roman"/>
          <w:b/>
        </w:rPr>
        <w:t xml:space="preserve"> ApplyDripMethod</w:t>
      </w:r>
      <w:r w:rsidRPr="00E80F83">
        <w:rPr>
          <w:rFonts w:cs="Times New Roman"/>
          <w:b/>
        </w:rPr>
        <w:br/>
        <w:t xml:space="preserve">   ↓  CropWheat</w:t>
      </w:r>
      <w:r w:rsidRPr="00E80F83">
        <w:rPr>
          <w:rFonts w:cs="Times New Roman"/>
          <w:b/>
        </w:rPr>
        <w:br/>
        <w:t>ApplyDripMethod</w:t>
      </w:r>
      <w:r w:rsidRPr="00E80F83">
        <w:rPr>
          <w:rFonts w:cs="Times New Roman"/>
          <w:b/>
        </w:rPr>
        <w:br/>
        <w:t xml:space="preserve">   ↓  ¬ApplyDripMethod</w:t>
      </w:r>
      <w:r w:rsidRPr="00E80F83">
        <w:rPr>
          <w:rFonts w:cs="Times New Roman"/>
          <w:b/>
        </w:rPr>
        <w:br/>
        <w:t xml:space="preserve">   □</w:t>
      </w:r>
    </w:p>
    <w:p w14:paraId="5CD6C41C" w14:textId="77777777" w:rsidR="0020395F" w:rsidRPr="00E80F83" w:rsidRDefault="00000000" w:rsidP="00E80F83">
      <w:pPr>
        <w:pStyle w:val="Heading2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t>(c) Remove SoilDry</w:t>
      </w:r>
    </w:p>
    <w:p w14:paraId="362E3D77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If SoilDry is removed, Rule P1 cannot be used to derive IrrigationNeeded.</w:t>
      </w:r>
    </w:p>
    <w:p w14:paraId="26F8C929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No SoilDry → No derived IrrigationNeeded</w:t>
      </w:r>
    </w:p>
    <w:p w14:paraId="3149F5F3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P2 requires both IrrigationNeeded and CropWheat. Although CropWheat remains true, IrrigationNeeded is unavailable.</w:t>
      </w:r>
    </w:p>
    <w:p w14:paraId="7D6D2CC3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Therefore ApplyDripMethod cannot be derived.</w:t>
      </w:r>
    </w:p>
    <w:p w14:paraId="605B2B99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For P3, CropAtRisk requires both ¬ApplyDripMethod and CropWheat. The absence of ApplyDripMethod does NOT imply ¬ApplyDripMethod.</w:t>
      </w:r>
    </w:p>
    <w:p w14:paraId="24A4890A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This is an important principle: failure to prove a statement is not the same as proving its negation.</w:t>
      </w:r>
    </w:p>
    <w:p w14:paraId="572A1328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Therefore CropAtRisk cannot be derived.</w:t>
      </w:r>
    </w:p>
    <w:p w14:paraId="042DCD29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Final conclusion:</w:t>
      </w:r>
    </w:p>
    <w:p w14:paraId="6C245963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Without SoilDry: IrrigationNeeded </w:t>
      </w:r>
      <w:r w:rsidRPr="00E80F83">
        <w:rPr>
          <w:rFonts w:ascii="Segoe UI Symbol" w:hAnsi="Segoe UI Symbol" w:cs="Segoe UI Symbol"/>
          <w:b/>
        </w:rPr>
        <w:t>✗</w:t>
      </w:r>
      <w:r w:rsidRPr="00E80F83">
        <w:rPr>
          <w:rFonts w:cs="Times New Roman"/>
          <w:b/>
        </w:rPr>
        <w:t xml:space="preserve">, ApplyDripMethod </w:t>
      </w:r>
      <w:r w:rsidRPr="00E80F83">
        <w:rPr>
          <w:rFonts w:ascii="Segoe UI Symbol" w:hAnsi="Segoe UI Symbol" w:cs="Segoe UI Symbol"/>
          <w:b/>
        </w:rPr>
        <w:t>✗</w:t>
      </w:r>
      <w:r w:rsidRPr="00E80F83">
        <w:rPr>
          <w:rFonts w:cs="Times New Roman"/>
          <w:b/>
        </w:rPr>
        <w:t xml:space="preserve">, CropAtRisk </w:t>
      </w:r>
      <w:r w:rsidRPr="00E80F83">
        <w:rPr>
          <w:rFonts w:ascii="Segoe UI Symbol" w:hAnsi="Segoe UI Symbol" w:cs="Segoe UI Symbol"/>
          <w:b/>
        </w:rPr>
        <w:t>✗</w:t>
      </w:r>
    </w:p>
    <w:p w14:paraId="49860D58" w14:textId="77777777" w:rsidR="0020395F" w:rsidRPr="00E80F83" w:rsidRDefault="00000000" w:rsidP="00E80F83">
      <w:pPr>
        <w:pStyle w:val="Heading1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t>CASE STUDY 4 — Wumpus World Knowledge Agent</w:t>
      </w:r>
    </w:p>
    <w:p w14:paraId="36BAD5D7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  <w:b/>
        </w:rPr>
        <w:t>Percepts:</w:t>
      </w:r>
    </w:p>
    <w:p w14:paraId="38AA7006" w14:textId="77777777" w:rsidR="0020395F" w:rsidRPr="00E80F83" w:rsidRDefault="00000000" w:rsidP="00E80F83">
      <w:pPr>
        <w:pStyle w:val="ListBullet"/>
        <w:rPr>
          <w:rFonts w:cs="Times New Roman"/>
        </w:rPr>
      </w:pPr>
      <w:r w:rsidRPr="00E80F83">
        <w:rPr>
          <w:rFonts w:cs="Times New Roman"/>
        </w:rPr>
        <w:t>Stench at [1,2]</w:t>
      </w:r>
    </w:p>
    <w:p w14:paraId="7D9864A0" w14:textId="77777777" w:rsidR="0020395F" w:rsidRPr="00E80F83" w:rsidRDefault="00000000" w:rsidP="00E80F83">
      <w:pPr>
        <w:pStyle w:val="ListBullet"/>
        <w:rPr>
          <w:rFonts w:cs="Times New Roman"/>
        </w:rPr>
      </w:pPr>
      <w:r w:rsidRPr="00E80F83">
        <w:rPr>
          <w:rFonts w:cs="Times New Roman"/>
        </w:rPr>
        <w:t>Breeze at [1,1]</w:t>
      </w:r>
    </w:p>
    <w:p w14:paraId="5A595525" w14:textId="77777777" w:rsidR="0020395F" w:rsidRPr="00E80F83" w:rsidRDefault="00000000" w:rsidP="00E80F83">
      <w:pPr>
        <w:pStyle w:val="ListBullet"/>
        <w:rPr>
          <w:rFonts w:cs="Times New Roman"/>
        </w:rPr>
      </w:pPr>
      <w:r w:rsidRPr="00E80F83">
        <w:rPr>
          <w:rFonts w:cs="Times New Roman"/>
        </w:rPr>
        <w:t>Glitter at [2,2]</w:t>
      </w:r>
    </w:p>
    <w:p w14:paraId="30245292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  <w:b/>
        </w:rPr>
        <w:t>Rules:</w:t>
      </w:r>
    </w:p>
    <w:p w14:paraId="7C80749E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Stench[1,2] → WumpusAdjacent[1,2]</w:t>
      </w:r>
    </w:p>
    <w:p w14:paraId="6706B979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Breeze[1,1] → PitAdjacent[1,1]</w:t>
      </w:r>
    </w:p>
    <w:p w14:paraId="08063C57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Glitter[x,y] → Gold[x,y]</w:t>
      </w:r>
    </w:p>
    <w:p w14:paraId="72457FDD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¬Wumpus[x,y]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¬Pit[x,y] → Safe[x,y]</w:t>
      </w:r>
    </w:p>
    <w:p w14:paraId="6F472C35" w14:textId="77777777" w:rsidR="0020395F" w:rsidRPr="00E80F83" w:rsidRDefault="00000000" w:rsidP="00E80F83">
      <w:pPr>
        <w:pStyle w:val="Heading2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lastRenderedPageBreak/>
        <w:t>(a) Belief State and Modus Ponens</w:t>
      </w:r>
    </w:p>
    <w:p w14:paraId="1877CEE3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Step 1 — Stench:</w:t>
      </w:r>
    </w:p>
    <w:p w14:paraId="4748A804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Stench[1,2] → WumpusAdjacent[1,2]</w:t>
      </w:r>
    </w:p>
    <w:p w14:paraId="49627B38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Therefore WumpusAdjacent[1,2]</w:t>
      </w:r>
    </w:p>
    <w:p w14:paraId="621DDE0C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Step 2 — Breeze:</w:t>
      </w:r>
    </w:p>
    <w:p w14:paraId="2EDC4FDF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Breeze[1,1] → PitAdjacent[1,1]</w:t>
      </w:r>
    </w:p>
    <w:p w14:paraId="54F0EBDC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Therefore PitAdjacent[1,1]</w:t>
      </w:r>
    </w:p>
    <w:p w14:paraId="39954C8F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Step 3 — Glitter:</w:t>
      </w:r>
    </w:p>
    <w:p w14:paraId="2FA6EA88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Glitter[2,2] → Gold[2,2]</w:t>
      </w:r>
    </w:p>
    <w:p w14:paraId="3180426B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Therefore Gold[2,2]</w:t>
      </w:r>
    </w:p>
    <w:p w14:paraId="2080C2A3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Rule 4 requires explicit negative knowledge of both Wumpus and Pit. Such negative facts are not given, so no Safe[x,y] fact can be derived.</w:t>
      </w:r>
    </w:p>
    <w:p w14:paraId="06B7B0CC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Derived belief state:</w:t>
      </w:r>
    </w:p>
    <w:p w14:paraId="500643D2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WumpusAdjacent[1,2], PitAdjacent[1,1], Gold[2,2]</w:t>
      </w:r>
    </w:p>
    <w:p w14:paraId="1B64B498" w14:textId="77777777" w:rsidR="0020395F" w:rsidRPr="00E80F83" w:rsidRDefault="00000000" w:rsidP="00E80F83">
      <w:pPr>
        <w:pStyle w:val="Heading2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t>(b) Forward Chaining — Possible Locations</w:t>
      </w:r>
    </w:p>
    <w:p w14:paraId="0170F4E1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Assuming the usual four-directional neighborhood:</w:t>
      </w:r>
    </w:p>
    <w:p w14:paraId="656EFE0E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Cells adjacent to [1,2] are:</w:t>
      </w:r>
    </w:p>
    <w:p w14:paraId="6E154044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[1,1], [1,3], [2,2]</w:t>
      </w:r>
    </w:p>
    <w:p w14:paraId="404F6C8F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Therefore, from Stench[1,2]:</w:t>
      </w:r>
    </w:p>
    <w:p w14:paraId="42048D87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Wumpus </w:t>
      </w:r>
      <w:r w:rsidRPr="00E80F83">
        <w:rPr>
          <w:rFonts w:ascii="Cambria Math" w:hAnsi="Cambria Math" w:cs="Cambria Math"/>
          <w:b/>
        </w:rPr>
        <w:t>∈</w:t>
      </w:r>
      <w:r w:rsidRPr="00E80F83">
        <w:rPr>
          <w:rFonts w:cs="Times New Roman"/>
          <w:b/>
        </w:rPr>
        <w:t xml:space="preserve"> {[1,1], [1,3], [2,2]}</w:t>
      </w:r>
    </w:p>
    <w:p w14:paraId="43B65D3E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Cells adjacent to [1,1] are:</w:t>
      </w:r>
    </w:p>
    <w:p w14:paraId="4623EE43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[1,2], [2,1]</w:t>
      </w:r>
    </w:p>
    <w:p w14:paraId="6B7858E7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Therefore, from Breeze[1,1]:</w:t>
      </w:r>
    </w:p>
    <w:p w14:paraId="02F78A96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Pit </w:t>
      </w:r>
      <w:r w:rsidRPr="00E80F83">
        <w:rPr>
          <w:rFonts w:ascii="Cambria Math" w:hAnsi="Cambria Math" w:cs="Cambria Math"/>
          <w:b/>
        </w:rPr>
        <w:t>∈</w:t>
      </w:r>
      <w:r w:rsidRPr="00E80F83">
        <w:rPr>
          <w:rFonts w:cs="Times New Roman"/>
          <w:b/>
        </w:rPr>
        <w:t xml:space="preserve"> {[1,2], [2,1]}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0395F" w:rsidRPr="00E80F83" w14:paraId="6F3C708D" w14:textId="77777777">
        <w:trPr>
          <w:jc w:val="center"/>
        </w:trPr>
        <w:tc>
          <w:tcPr>
            <w:tcW w:w="3312" w:type="dxa"/>
          </w:tcPr>
          <w:p w14:paraId="6D8C48EC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  <w:b/>
              </w:rPr>
              <w:t>Percept</w:t>
            </w:r>
          </w:p>
        </w:tc>
        <w:tc>
          <w:tcPr>
            <w:tcW w:w="3312" w:type="dxa"/>
          </w:tcPr>
          <w:p w14:paraId="39D67AED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  <w:b/>
              </w:rPr>
              <w:t>Rule / Reasoning</w:t>
            </w:r>
          </w:p>
        </w:tc>
        <w:tc>
          <w:tcPr>
            <w:tcW w:w="3312" w:type="dxa"/>
          </w:tcPr>
          <w:p w14:paraId="7436A3F2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  <w:b/>
              </w:rPr>
              <w:t>Possible Locations / Derived Fact</w:t>
            </w:r>
          </w:p>
        </w:tc>
      </w:tr>
      <w:tr w:rsidR="0020395F" w:rsidRPr="00E80F83" w14:paraId="57492F54" w14:textId="77777777">
        <w:trPr>
          <w:jc w:val="center"/>
        </w:trPr>
        <w:tc>
          <w:tcPr>
            <w:tcW w:w="3312" w:type="dxa"/>
          </w:tcPr>
          <w:p w14:paraId="7CB6B1F4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Stench[1,2]</w:t>
            </w:r>
          </w:p>
        </w:tc>
        <w:tc>
          <w:tcPr>
            <w:tcW w:w="3312" w:type="dxa"/>
          </w:tcPr>
          <w:p w14:paraId="07D5CAAA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Wumpus adjacency</w:t>
            </w:r>
          </w:p>
        </w:tc>
        <w:tc>
          <w:tcPr>
            <w:tcW w:w="3312" w:type="dxa"/>
          </w:tcPr>
          <w:p w14:paraId="2FCC9A53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 xml:space="preserve">Wumpus </w:t>
            </w:r>
            <w:r w:rsidRPr="00E80F83">
              <w:rPr>
                <w:rFonts w:ascii="Cambria Math" w:hAnsi="Cambria Math" w:cs="Cambria Math"/>
              </w:rPr>
              <w:t>∈</w:t>
            </w:r>
            <w:r w:rsidRPr="00E80F83">
              <w:rPr>
                <w:rFonts w:cs="Times New Roman"/>
              </w:rPr>
              <w:t xml:space="preserve"> {[1,1], [1,3], [2,2]}</w:t>
            </w:r>
          </w:p>
        </w:tc>
      </w:tr>
      <w:tr w:rsidR="0020395F" w:rsidRPr="00E80F83" w14:paraId="48D34DB4" w14:textId="77777777">
        <w:trPr>
          <w:jc w:val="center"/>
        </w:trPr>
        <w:tc>
          <w:tcPr>
            <w:tcW w:w="3312" w:type="dxa"/>
          </w:tcPr>
          <w:p w14:paraId="2DA986CE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Breeze[1,1]</w:t>
            </w:r>
          </w:p>
        </w:tc>
        <w:tc>
          <w:tcPr>
            <w:tcW w:w="3312" w:type="dxa"/>
          </w:tcPr>
          <w:p w14:paraId="5BA545C8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Pit adjacency</w:t>
            </w:r>
          </w:p>
        </w:tc>
        <w:tc>
          <w:tcPr>
            <w:tcW w:w="3312" w:type="dxa"/>
          </w:tcPr>
          <w:p w14:paraId="6E72E54B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 xml:space="preserve">Pit </w:t>
            </w:r>
            <w:r w:rsidRPr="00E80F83">
              <w:rPr>
                <w:rFonts w:ascii="Cambria Math" w:hAnsi="Cambria Math" w:cs="Cambria Math"/>
              </w:rPr>
              <w:t>∈</w:t>
            </w:r>
            <w:r w:rsidRPr="00E80F83">
              <w:rPr>
                <w:rFonts w:cs="Times New Roman"/>
              </w:rPr>
              <w:t xml:space="preserve"> {[1,2], [2,1]}</w:t>
            </w:r>
          </w:p>
        </w:tc>
      </w:tr>
      <w:tr w:rsidR="0020395F" w:rsidRPr="00E80F83" w14:paraId="2C507B7B" w14:textId="77777777">
        <w:trPr>
          <w:jc w:val="center"/>
        </w:trPr>
        <w:tc>
          <w:tcPr>
            <w:tcW w:w="3312" w:type="dxa"/>
          </w:tcPr>
          <w:p w14:paraId="6D58DC1D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Glitter[2,2]</w:t>
            </w:r>
          </w:p>
        </w:tc>
        <w:tc>
          <w:tcPr>
            <w:tcW w:w="3312" w:type="dxa"/>
          </w:tcPr>
          <w:p w14:paraId="050129B1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Glitter → Gold</w:t>
            </w:r>
          </w:p>
        </w:tc>
        <w:tc>
          <w:tcPr>
            <w:tcW w:w="3312" w:type="dxa"/>
          </w:tcPr>
          <w:p w14:paraId="18A9272C" w14:textId="77777777" w:rsidR="0020395F" w:rsidRPr="00E80F83" w:rsidRDefault="00000000" w:rsidP="00E80F83">
            <w:pPr>
              <w:spacing w:line="276" w:lineRule="auto"/>
              <w:rPr>
                <w:rFonts w:cs="Times New Roman"/>
              </w:rPr>
            </w:pPr>
            <w:r w:rsidRPr="00E80F83">
              <w:rPr>
                <w:rFonts w:cs="Times New Roman"/>
              </w:rPr>
              <w:t>Gold[2,2]</w:t>
            </w:r>
          </w:p>
        </w:tc>
      </w:tr>
    </w:tbl>
    <w:p w14:paraId="269DF5E0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The exact Wumpus and pit locations cannot be uniquely determined from the given information.</w:t>
      </w:r>
    </w:p>
    <w:p w14:paraId="14EE6433" w14:textId="77777777" w:rsidR="0020395F" w:rsidRPr="00E80F83" w:rsidRDefault="00000000" w:rsidP="00E80F83">
      <w:pPr>
        <w:pStyle w:val="Heading2"/>
        <w:rPr>
          <w:rFonts w:ascii="Times New Roman" w:hAnsi="Times New Roman" w:cs="Times New Roman"/>
        </w:rPr>
      </w:pPr>
      <w:r w:rsidRPr="00E80F83">
        <w:rPr>
          <w:rFonts w:ascii="Times New Roman" w:hAnsi="Times New Roman" w:cs="Times New Roman"/>
        </w:rPr>
        <w:lastRenderedPageBreak/>
        <w:t>(c) Safety of Path [1,1] → [1,2] → [2,2]</w:t>
      </w:r>
    </w:p>
    <w:p w14:paraId="1886B97E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The agent wants to reach [2,2] to collect the gold.</w:t>
      </w:r>
    </w:p>
    <w:p w14:paraId="0386DCC3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Glitter[2,2] → Gold[2,2]</w:t>
      </w:r>
    </w:p>
    <w:p w14:paraId="67CFCAFA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Cell [1,1]: Breeze[1,1] indicates a pit in an adjacent cell. The current KB does not prove [1,1] itself is unsafe, but it also does not provide enough negative information to prove it safe.</w:t>
      </w:r>
    </w:p>
    <w:p w14:paraId="29AAC41F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Cell [1,2]: It is a possible pit location because [1,1] has a Breeze. Thus [1,2] may contain a pit.</w:t>
      </w:r>
    </w:p>
    <w:p w14:paraId="173290F0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Cell [2,2]: It is a possible Wumpus location because it is adjacent to [1,2], where there is a Stench.</w:t>
      </w:r>
    </w:p>
    <w:p w14:paraId="09EEF918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Rule 4 requires:</w:t>
      </w:r>
    </w:p>
    <w:p w14:paraId="2FD6C026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 xml:space="preserve">¬Wumpus[x,y] </w:t>
      </w:r>
      <w:r w:rsidRPr="00E80F83">
        <w:rPr>
          <w:rFonts w:ascii="Cambria Math" w:hAnsi="Cambria Math" w:cs="Cambria Math"/>
          <w:b/>
        </w:rPr>
        <w:t>∧</w:t>
      </w:r>
      <w:r w:rsidRPr="00E80F83">
        <w:rPr>
          <w:rFonts w:cs="Times New Roman"/>
          <w:b/>
        </w:rPr>
        <w:t xml:space="preserve"> ¬Pit[x,y] → Safe[x,y]</w:t>
      </w:r>
    </w:p>
    <w:p w14:paraId="5C962EA5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The KB does not establish the required negative facts for [1,2] or [2,2]. Therefore the path is not guaranteed safe.</w:t>
      </w:r>
    </w:p>
    <w:p w14:paraId="08885CAB" w14:textId="77777777" w:rsidR="0020395F" w:rsidRPr="00E80F83" w:rsidRDefault="00000000" w:rsidP="00E80F83">
      <w:pPr>
        <w:jc w:val="center"/>
        <w:rPr>
          <w:rFonts w:cs="Times New Roman"/>
        </w:rPr>
      </w:pPr>
      <w:r w:rsidRPr="00E80F83">
        <w:rPr>
          <w:rFonts w:cs="Times New Roman"/>
          <w:b/>
        </w:rPr>
        <w:t>Conclusion: [1,1] → [1,2] → [2,2] is NOT PROVEN SAFE.</w:t>
      </w:r>
    </w:p>
    <w:p w14:paraId="7257AEBC" w14:textId="77777777" w:rsidR="0020395F" w:rsidRPr="00E80F83" w:rsidRDefault="00000000" w:rsidP="00E80F83">
      <w:pPr>
        <w:rPr>
          <w:rFonts w:cs="Times New Roman"/>
        </w:rPr>
      </w:pPr>
      <w:r w:rsidRPr="00E80F83">
        <w:rPr>
          <w:rFonts w:cs="Times New Roman"/>
        </w:rPr>
        <w:t>A rational agent should obtain additional percepts/information before taking the path.</w:t>
      </w:r>
    </w:p>
    <w:sectPr w:rsidR="0020395F" w:rsidRPr="00E80F8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743217">
    <w:abstractNumId w:val="8"/>
  </w:num>
  <w:num w:numId="2" w16cid:durableId="970668643">
    <w:abstractNumId w:val="6"/>
  </w:num>
  <w:num w:numId="3" w16cid:durableId="871041107">
    <w:abstractNumId w:val="5"/>
  </w:num>
  <w:num w:numId="4" w16cid:durableId="210463588">
    <w:abstractNumId w:val="4"/>
  </w:num>
  <w:num w:numId="5" w16cid:durableId="756250736">
    <w:abstractNumId w:val="7"/>
  </w:num>
  <w:num w:numId="6" w16cid:durableId="997424210">
    <w:abstractNumId w:val="3"/>
  </w:num>
  <w:num w:numId="7" w16cid:durableId="1112632306">
    <w:abstractNumId w:val="2"/>
  </w:num>
  <w:num w:numId="8" w16cid:durableId="1787536">
    <w:abstractNumId w:val="1"/>
  </w:num>
  <w:num w:numId="9" w16cid:durableId="128033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88B"/>
    <w:rsid w:val="00034616"/>
    <w:rsid w:val="0006063C"/>
    <w:rsid w:val="0015074B"/>
    <w:rsid w:val="0020395F"/>
    <w:rsid w:val="0029639D"/>
    <w:rsid w:val="00326F90"/>
    <w:rsid w:val="00AA1D8D"/>
    <w:rsid w:val="00B47730"/>
    <w:rsid w:val="00CB0664"/>
    <w:rsid w:val="00E80F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15D480-6D92-4DE3-9C57-D1039A062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1393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Hashini Sathish</cp:lastModifiedBy>
  <cp:revision>2</cp:revision>
  <dcterms:created xsi:type="dcterms:W3CDTF">2013-12-23T23:15:00Z</dcterms:created>
  <dcterms:modified xsi:type="dcterms:W3CDTF">2026-08-10T09:18:00Z</dcterms:modified>
  <cp:category/>
</cp:coreProperties>
</file>