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5908E" w14:textId="2D81C099" w:rsidR="00390922" w:rsidRDefault="00442F66">
      <w:r>
        <w:t>H</w:t>
      </w:r>
      <w:r w:rsidRPr="00442F66">
        <w:t xml:space="preserve">ow to create a counter in </w:t>
      </w:r>
      <w:r>
        <w:t>E</w:t>
      </w:r>
      <w:r w:rsidRPr="00442F66">
        <w:t>xcel</w:t>
      </w:r>
    </w:p>
    <w:p w14:paraId="65C66A6C" w14:textId="2B4C9374" w:rsidR="00442F66" w:rsidRDefault="0080563F">
      <w:r w:rsidRPr="0080563F">
        <w:t>One of the advantages of using a counter in Excel is its convenience in incrementing or decrementing a number in a specific cell with a single click. This feature eliminates the need for manual entry and reduces the chances of errors. By employing a counter, users can easily track and update numerical values in their spreadsheets, saving time and effort.</w:t>
      </w:r>
    </w:p>
    <w:p w14:paraId="33C19DD0" w14:textId="7570DDDD" w:rsidR="004418C3" w:rsidRDefault="008949A4">
      <w:r w:rsidRPr="008949A4">
        <w:t>In the tutorial we have for you today, we will delve into the process of creating a counter in Excel. By following our step-by-step instructions, you will acquire the knowledge and skills to implement a functional counter within your spreadsheet. This counter will empower you to efficiently track and manage numerical values, enabling you to easily increase or decrease a designated cell's number with a single click.</w:t>
      </w:r>
    </w:p>
    <w:p w14:paraId="05FC518A" w14:textId="1E901E56" w:rsidR="008949A4" w:rsidRDefault="008949A4">
      <w:r>
        <w:rPr>
          <w:noProof/>
        </w:rPr>
        <w:drawing>
          <wp:inline distT="0" distB="0" distL="0" distR="0" wp14:anchorId="6330F169" wp14:editId="0316D904">
            <wp:extent cx="5943600" cy="4044315"/>
            <wp:effectExtent l="19050" t="19050" r="1905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4044315"/>
                    </a:xfrm>
                    <a:prstGeom prst="rect">
                      <a:avLst/>
                    </a:prstGeom>
                    <a:ln>
                      <a:solidFill>
                        <a:schemeClr val="tx1"/>
                      </a:solidFill>
                    </a:ln>
                  </pic:spPr>
                </pic:pic>
              </a:graphicData>
            </a:graphic>
          </wp:inline>
        </w:drawing>
      </w:r>
    </w:p>
    <w:p w14:paraId="19E87F58" w14:textId="0356C2E5" w:rsidR="008949A4" w:rsidRDefault="008949A4" w:rsidP="008949A4">
      <w:pPr>
        <w:pStyle w:val="Heading2"/>
      </w:pPr>
      <w:r>
        <w:t xml:space="preserve">Step 1 – </w:t>
      </w:r>
      <w:r w:rsidR="00EB6A21">
        <w:t>Insert a module</w:t>
      </w:r>
    </w:p>
    <w:p w14:paraId="29196883" w14:textId="77777777" w:rsidR="004E5C64" w:rsidRPr="00826C01" w:rsidRDefault="004E5C64" w:rsidP="004E5C64">
      <w:pPr>
        <w:pStyle w:val="ListParagraph"/>
        <w:numPr>
          <w:ilvl w:val="0"/>
          <w:numId w:val="1"/>
        </w:numPr>
        <w:suppressAutoHyphens/>
        <w:autoSpaceDN w:val="0"/>
        <w:ind w:left="270" w:hanging="270"/>
      </w:pPr>
      <w:r>
        <w:t xml:space="preserve">For adding a module, navigate to </w:t>
      </w:r>
      <w:r>
        <w:rPr>
          <w:b/>
          <w:bCs/>
        </w:rPr>
        <w:t>Developer tab</w:t>
      </w:r>
      <w:r w:rsidRPr="00826C01">
        <w:rPr>
          <w:b/>
          <w:bCs/>
        </w:rPr>
        <w:t>.</w:t>
      </w:r>
    </w:p>
    <w:p w14:paraId="4ECB20F6" w14:textId="77777777" w:rsidR="004E5C64" w:rsidRPr="00B53435" w:rsidRDefault="004E5C64" w:rsidP="004E5C64">
      <w:pPr>
        <w:pStyle w:val="ListParagraph"/>
        <w:numPr>
          <w:ilvl w:val="0"/>
          <w:numId w:val="1"/>
        </w:numPr>
        <w:suppressAutoHyphens/>
        <w:autoSpaceDN w:val="0"/>
        <w:ind w:left="270" w:hanging="270"/>
      </w:pPr>
      <w:r>
        <w:t xml:space="preserve">After that, click on the </w:t>
      </w:r>
      <w:r w:rsidRPr="00B53435">
        <w:rPr>
          <w:b/>
          <w:bCs/>
        </w:rPr>
        <w:t>first option</w:t>
      </w:r>
      <w:r>
        <w:t xml:space="preserve"> named as </w:t>
      </w:r>
      <w:r w:rsidRPr="00B53435">
        <w:rPr>
          <w:b/>
          <w:bCs/>
        </w:rPr>
        <w:t>Visual basic.</w:t>
      </w:r>
    </w:p>
    <w:p w14:paraId="61BC601F" w14:textId="77777777" w:rsidR="004E5C64" w:rsidRDefault="004E5C64" w:rsidP="004E5C64">
      <w:pPr>
        <w:pStyle w:val="ListParagraph"/>
        <w:numPr>
          <w:ilvl w:val="0"/>
          <w:numId w:val="1"/>
        </w:numPr>
        <w:suppressAutoHyphens/>
        <w:autoSpaceDN w:val="0"/>
        <w:ind w:left="270" w:hanging="270"/>
      </w:pPr>
      <w:r w:rsidRPr="00B53435">
        <w:lastRenderedPageBreak/>
        <w:t>You’ll</w:t>
      </w:r>
      <w:r>
        <w:t xml:space="preserve"> see a </w:t>
      </w:r>
      <w:r w:rsidRPr="00B53435">
        <w:rPr>
          <w:b/>
          <w:bCs/>
        </w:rPr>
        <w:t>new window on your screen</w:t>
      </w:r>
      <w:r>
        <w:t xml:space="preserve"> and you can </w:t>
      </w:r>
      <w:r w:rsidRPr="00B53435">
        <w:rPr>
          <w:b/>
          <w:bCs/>
        </w:rPr>
        <w:t>also</w:t>
      </w:r>
      <w:r>
        <w:t xml:space="preserve"> </w:t>
      </w:r>
      <w:r w:rsidRPr="00B53435">
        <w:rPr>
          <w:b/>
          <w:bCs/>
        </w:rPr>
        <w:t>open this window</w:t>
      </w:r>
      <w:r>
        <w:t xml:space="preserve"> by using </w:t>
      </w:r>
      <w:r w:rsidRPr="00B53435">
        <w:rPr>
          <w:b/>
          <w:bCs/>
        </w:rPr>
        <w:t>shortcut key</w:t>
      </w:r>
      <w:r>
        <w:t xml:space="preserve"> (</w:t>
      </w:r>
      <w:r w:rsidRPr="00B53435">
        <w:rPr>
          <w:b/>
          <w:bCs/>
        </w:rPr>
        <w:t>Alt+F11</w:t>
      </w:r>
      <w:r w:rsidRPr="00B53435">
        <w:t>)</w:t>
      </w:r>
      <w:r>
        <w:t xml:space="preserve"> as well.</w:t>
      </w:r>
    </w:p>
    <w:p w14:paraId="12C06E8A" w14:textId="77777777" w:rsidR="004E5C64" w:rsidRPr="003A6228" w:rsidRDefault="004E5C64" w:rsidP="004E5C64">
      <w:pPr>
        <w:pStyle w:val="ListParagraph"/>
        <w:numPr>
          <w:ilvl w:val="0"/>
          <w:numId w:val="1"/>
        </w:numPr>
        <w:suppressAutoHyphens/>
        <w:autoSpaceDN w:val="0"/>
        <w:ind w:left="270" w:hanging="270"/>
      </w:pPr>
      <w:r>
        <w:t xml:space="preserve">Then, click on the </w:t>
      </w:r>
      <w:r w:rsidRPr="003A6228">
        <w:rPr>
          <w:b/>
          <w:bCs/>
        </w:rPr>
        <w:t>Insert tab</w:t>
      </w:r>
      <w:r>
        <w:t xml:space="preserve"> in this window and click on the </w:t>
      </w:r>
      <w:r w:rsidRPr="003A6228">
        <w:rPr>
          <w:b/>
          <w:bCs/>
        </w:rPr>
        <w:t>Module option.</w:t>
      </w:r>
    </w:p>
    <w:p w14:paraId="2D13D043" w14:textId="7A0A6A6D" w:rsidR="008949A4" w:rsidRPr="00A345E7" w:rsidRDefault="004E5C64" w:rsidP="00A345E7">
      <w:pPr>
        <w:pStyle w:val="ListParagraph"/>
        <w:numPr>
          <w:ilvl w:val="0"/>
          <w:numId w:val="1"/>
        </w:numPr>
        <w:suppressAutoHyphens/>
        <w:autoSpaceDN w:val="0"/>
        <w:ind w:left="270" w:hanging="270"/>
      </w:pPr>
      <w:r>
        <w:t xml:space="preserve">Now, a </w:t>
      </w:r>
      <w:r w:rsidRPr="003A6228">
        <w:rPr>
          <w:b/>
          <w:bCs/>
        </w:rPr>
        <w:t>new module would open</w:t>
      </w:r>
      <w:r>
        <w:rPr>
          <w:b/>
          <w:bCs/>
        </w:rPr>
        <w:t>.</w:t>
      </w:r>
    </w:p>
    <w:p w14:paraId="7CA1C5AA" w14:textId="7B619EFF" w:rsidR="00A345E7" w:rsidRDefault="00922A01" w:rsidP="00A345E7">
      <w:pPr>
        <w:suppressAutoHyphens/>
        <w:autoSpaceDN w:val="0"/>
      </w:pPr>
      <w:r>
        <w:rPr>
          <w:noProof/>
        </w:rPr>
        <w:drawing>
          <wp:inline distT="0" distB="0" distL="0" distR="0" wp14:anchorId="5C88DC22" wp14:editId="1AF67134">
            <wp:extent cx="5943600" cy="2820670"/>
            <wp:effectExtent l="19050" t="19050" r="19050"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2820670"/>
                    </a:xfrm>
                    <a:prstGeom prst="rect">
                      <a:avLst/>
                    </a:prstGeom>
                    <a:ln>
                      <a:solidFill>
                        <a:schemeClr val="tx1"/>
                      </a:solidFill>
                    </a:ln>
                  </pic:spPr>
                </pic:pic>
              </a:graphicData>
            </a:graphic>
          </wp:inline>
        </w:drawing>
      </w:r>
    </w:p>
    <w:p w14:paraId="6B1D84EF" w14:textId="47BA207B" w:rsidR="00922A01" w:rsidRDefault="00922A01" w:rsidP="00922A01">
      <w:pPr>
        <w:pStyle w:val="Heading2"/>
      </w:pPr>
      <w:r>
        <w:t xml:space="preserve">Step 2 </w:t>
      </w:r>
      <w:r w:rsidR="00D82BE5">
        <w:t>–</w:t>
      </w:r>
      <w:r>
        <w:t xml:space="preserve"> </w:t>
      </w:r>
      <w:r w:rsidR="00D82BE5">
        <w:t>Write the code</w:t>
      </w:r>
    </w:p>
    <w:p w14:paraId="4A7CDAE3" w14:textId="3F7CD2A6" w:rsidR="00D82BE5" w:rsidRDefault="00D82BE5" w:rsidP="00D82BE5">
      <w:pPr>
        <w:pStyle w:val="ListParagraph"/>
        <w:numPr>
          <w:ilvl w:val="0"/>
          <w:numId w:val="1"/>
        </w:numPr>
        <w:suppressAutoHyphens/>
        <w:autoSpaceDN w:val="0"/>
        <w:ind w:left="270" w:hanging="270"/>
      </w:pPr>
      <w:r>
        <w:t>Copy and paste the following code in the module.</w:t>
      </w:r>
    </w:p>
    <w:p w14:paraId="6B7C2C1E" w14:textId="77777777" w:rsidR="00D82BE5" w:rsidRDefault="00D82BE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1923835"/>
        <w:rPr>
          <w:rFonts w:ascii="Consolas" w:hAnsi="Consolas" w:cs="Courier New"/>
          <w:color w:val="FFFFFF"/>
          <w:sz w:val="17"/>
          <w:szCs w:val="17"/>
        </w:rPr>
      </w:pPr>
      <w:r>
        <w:rPr>
          <w:rFonts w:ascii="Consolas" w:hAnsi="Consolas" w:cs="Courier New"/>
          <w:color w:val="98FB98"/>
          <w:sz w:val="17"/>
          <w:szCs w:val="17"/>
        </w:rPr>
        <w:t>Sub</w:t>
      </w:r>
      <w:r>
        <w:rPr>
          <w:rFonts w:ascii="Consolas" w:hAnsi="Consolas" w:cs="Courier New"/>
          <w:color w:val="FFFFFF"/>
          <w:sz w:val="17"/>
          <w:szCs w:val="17"/>
        </w:rPr>
        <w:t xml:space="preserve"> </w:t>
      </w:r>
      <w:proofErr w:type="gramStart"/>
      <w:r>
        <w:rPr>
          <w:rFonts w:ascii="Consolas" w:hAnsi="Consolas" w:cs="Courier New"/>
          <w:color w:val="FFFFFF"/>
          <w:sz w:val="17"/>
          <w:szCs w:val="17"/>
        </w:rPr>
        <w:t>increment(</w:t>
      </w:r>
      <w:proofErr w:type="gramEnd"/>
      <w:r>
        <w:rPr>
          <w:rFonts w:ascii="Consolas" w:hAnsi="Consolas" w:cs="Courier New"/>
          <w:color w:val="FFFFFF"/>
          <w:sz w:val="17"/>
          <w:szCs w:val="17"/>
        </w:rPr>
        <w:t>)</w:t>
      </w:r>
    </w:p>
    <w:p w14:paraId="15B5672C" w14:textId="77777777" w:rsidR="00D82BE5" w:rsidRDefault="00D82BE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19238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98FB98"/>
          <w:sz w:val="17"/>
          <w:szCs w:val="17"/>
        </w:rPr>
        <w:t>Range</w:t>
      </w:r>
      <w:r>
        <w:rPr>
          <w:rFonts w:ascii="Consolas" w:hAnsi="Consolas" w:cs="Courier New"/>
          <w:color w:val="FFFFFF"/>
          <w:sz w:val="17"/>
          <w:szCs w:val="17"/>
        </w:rPr>
        <w:t>(</w:t>
      </w:r>
      <w:r>
        <w:rPr>
          <w:rFonts w:ascii="Consolas" w:hAnsi="Consolas" w:cs="Courier New"/>
          <w:color w:val="FFA0A0"/>
          <w:sz w:val="17"/>
          <w:szCs w:val="17"/>
        </w:rPr>
        <w:t>"C5"</w:t>
      </w:r>
      <w:proofErr w:type="gramStart"/>
      <w:r>
        <w:rPr>
          <w:rFonts w:ascii="Consolas" w:hAnsi="Consolas" w:cs="Courier New"/>
          <w:color w:val="FFFFFF"/>
          <w:sz w:val="17"/>
          <w:szCs w:val="17"/>
        </w:rPr>
        <w:t>).</w:t>
      </w:r>
      <w:r>
        <w:rPr>
          <w:rFonts w:ascii="Consolas" w:hAnsi="Consolas" w:cs="Courier New"/>
          <w:color w:val="98FB98"/>
          <w:sz w:val="17"/>
          <w:szCs w:val="17"/>
        </w:rPr>
        <w:t>Value</w:t>
      </w:r>
      <w:proofErr w:type="gramEnd"/>
      <w:r>
        <w:rPr>
          <w:rFonts w:ascii="Consolas" w:hAnsi="Consolas" w:cs="Courier New"/>
          <w:color w:val="FFFFFF"/>
          <w:sz w:val="17"/>
          <w:szCs w:val="17"/>
        </w:rPr>
        <w:t xml:space="preserve"> = </w:t>
      </w:r>
      <w:r>
        <w:rPr>
          <w:rFonts w:ascii="Consolas" w:hAnsi="Consolas" w:cs="Courier New"/>
          <w:color w:val="98FB98"/>
          <w:sz w:val="17"/>
          <w:szCs w:val="17"/>
        </w:rPr>
        <w:t>Range</w:t>
      </w:r>
      <w:r>
        <w:rPr>
          <w:rFonts w:ascii="Consolas" w:hAnsi="Consolas" w:cs="Courier New"/>
          <w:color w:val="FFFFFF"/>
          <w:sz w:val="17"/>
          <w:szCs w:val="17"/>
        </w:rPr>
        <w:t>(</w:t>
      </w:r>
      <w:r>
        <w:rPr>
          <w:rFonts w:ascii="Consolas" w:hAnsi="Consolas" w:cs="Courier New"/>
          <w:color w:val="FFA0A0"/>
          <w:sz w:val="17"/>
          <w:szCs w:val="17"/>
        </w:rPr>
        <w:t>"C5"</w:t>
      </w:r>
      <w:r>
        <w:rPr>
          <w:rFonts w:ascii="Consolas" w:hAnsi="Consolas" w:cs="Courier New"/>
          <w:color w:val="FFFFFF"/>
          <w:sz w:val="17"/>
          <w:szCs w:val="17"/>
        </w:rPr>
        <w:t>).</w:t>
      </w:r>
      <w:r>
        <w:rPr>
          <w:rFonts w:ascii="Consolas" w:hAnsi="Consolas" w:cs="Courier New"/>
          <w:color w:val="98FB98"/>
          <w:sz w:val="17"/>
          <w:szCs w:val="17"/>
        </w:rPr>
        <w:t>Value</w:t>
      </w:r>
      <w:r>
        <w:rPr>
          <w:rFonts w:ascii="Consolas" w:hAnsi="Consolas" w:cs="Courier New"/>
          <w:color w:val="FFFFFF"/>
          <w:sz w:val="17"/>
          <w:szCs w:val="17"/>
        </w:rPr>
        <w:t xml:space="preserve"> + </w:t>
      </w:r>
      <w:r>
        <w:rPr>
          <w:rFonts w:ascii="Consolas" w:hAnsi="Consolas" w:cs="Courier New"/>
          <w:color w:val="CD5C5C"/>
          <w:sz w:val="17"/>
          <w:szCs w:val="17"/>
        </w:rPr>
        <w:t>1</w:t>
      </w:r>
    </w:p>
    <w:p w14:paraId="6B43C897" w14:textId="77777777" w:rsidR="00D82BE5" w:rsidRDefault="00D82BE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1923835"/>
        <w:rPr>
          <w:rFonts w:ascii="Consolas" w:hAnsi="Consolas" w:cs="Courier New"/>
          <w:color w:val="FFFFFF"/>
          <w:sz w:val="17"/>
          <w:szCs w:val="17"/>
        </w:rPr>
      </w:pPr>
      <w:r>
        <w:rPr>
          <w:rFonts w:ascii="Consolas" w:hAnsi="Consolas" w:cs="Courier New"/>
          <w:color w:val="98FB98"/>
          <w:sz w:val="17"/>
          <w:szCs w:val="17"/>
        </w:rPr>
        <w:t>End</w:t>
      </w:r>
      <w:r>
        <w:rPr>
          <w:rFonts w:ascii="Consolas" w:hAnsi="Consolas" w:cs="Courier New"/>
          <w:color w:val="FFFFFF"/>
          <w:sz w:val="17"/>
          <w:szCs w:val="17"/>
        </w:rPr>
        <w:t xml:space="preserve"> </w:t>
      </w:r>
      <w:r>
        <w:rPr>
          <w:rFonts w:ascii="Consolas" w:hAnsi="Consolas" w:cs="Courier New"/>
          <w:color w:val="98FB98"/>
          <w:sz w:val="17"/>
          <w:szCs w:val="17"/>
        </w:rPr>
        <w:t>Sub</w:t>
      </w:r>
    </w:p>
    <w:p w14:paraId="22733F3F" w14:textId="77777777" w:rsidR="00D82BE5" w:rsidRDefault="00D82BE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1923835"/>
        <w:rPr>
          <w:rFonts w:ascii="Consolas" w:hAnsi="Consolas" w:cs="Courier New"/>
          <w:color w:val="FFFFFF"/>
          <w:sz w:val="17"/>
          <w:szCs w:val="17"/>
        </w:rPr>
      </w:pPr>
      <w:r>
        <w:rPr>
          <w:rFonts w:ascii="Consolas" w:hAnsi="Consolas" w:cs="Courier New"/>
          <w:color w:val="FFFFFF"/>
          <w:sz w:val="17"/>
          <w:szCs w:val="17"/>
        </w:rPr>
        <w:t> </w:t>
      </w:r>
    </w:p>
    <w:p w14:paraId="3A4E0710" w14:textId="77777777" w:rsidR="00D82BE5" w:rsidRDefault="00D82BE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1923835"/>
        <w:rPr>
          <w:rFonts w:ascii="Consolas" w:hAnsi="Consolas" w:cs="Courier New"/>
          <w:color w:val="FFFFFF"/>
          <w:sz w:val="17"/>
          <w:szCs w:val="17"/>
        </w:rPr>
      </w:pPr>
      <w:r>
        <w:rPr>
          <w:rFonts w:ascii="Consolas" w:hAnsi="Consolas" w:cs="Courier New"/>
          <w:color w:val="FFFFFF"/>
          <w:sz w:val="17"/>
          <w:szCs w:val="17"/>
        </w:rPr>
        <w:t> </w:t>
      </w:r>
    </w:p>
    <w:p w14:paraId="5E71CCF9" w14:textId="77777777" w:rsidR="00D82BE5" w:rsidRDefault="00D82BE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1923835"/>
        <w:rPr>
          <w:rFonts w:ascii="Consolas" w:hAnsi="Consolas" w:cs="Courier New"/>
          <w:color w:val="FFFFFF"/>
          <w:sz w:val="17"/>
          <w:szCs w:val="17"/>
        </w:rPr>
      </w:pPr>
      <w:r>
        <w:rPr>
          <w:rFonts w:ascii="Consolas" w:hAnsi="Consolas" w:cs="Courier New"/>
          <w:color w:val="98FB98"/>
          <w:sz w:val="17"/>
          <w:szCs w:val="17"/>
        </w:rPr>
        <w:t>Sub</w:t>
      </w:r>
      <w:r>
        <w:rPr>
          <w:rFonts w:ascii="Consolas" w:hAnsi="Consolas" w:cs="Courier New"/>
          <w:color w:val="FFFFFF"/>
          <w:sz w:val="17"/>
          <w:szCs w:val="17"/>
        </w:rPr>
        <w:t xml:space="preserve"> </w:t>
      </w:r>
      <w:proofErr w:type="spellStart"/>
      <w:proofErr w:type="gramStart"/>
      <w:r>
        <w:rPr>
          <w:rFonts w:ascii="Consolas" w:hAnsi="Consolas" w:cs="Courier New"/>
          <w:color w:val="FFFFFF"/>
          <w:sz w:val="17"/>
          <w:szCs w:val="17"/>
        </w:rPr>
        <w:t>deccrement</w:t>
      </w:r>
      <w:proofErr w:type="spellEnd"/>
      <w:r>
        <w:rPr>
          <w:rFonts w:ascii="Consolas" w:hAnsi="Consolas" w:cs="Courier New"/>
          <w:color w:val="FFFFFF"/>
          <w:sz w:val="17"/>
          <w:szCs w:val="17"/>
        </w:rPr>
        <w:t>(</w:t>
      </w:r>
      <w:proofErr w:type="gramEnd"/>
      <w:r>
        <w:rPr>
          <w:rFonts w:ascii="Consolas" w:hAnsi="Consolas" w:cs="Courier New"/>
          <w:color w:val="FFFFFF"/>
          <w:sz w:val="17"/>
          <w:szCs w:val="17"/>
        </w:rPr>
        <w:t>)</w:t>
      </w:r>
    </w:p>
    <w:p w14:paraId="4ED15655" w14:textId="77777777" w:rsidR="00D82BE5" w:rsidRDefault="00D82BE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19238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98FB98"/>
          <w:sz w:val="17"/>
          <w:szCs w:val="17"/>
        </w:rPr>
        <w:t>If</w:t>
      </w:r>
      <w:r>
        <w:rPr>
          <w:rFonts w:ascii="Consolas" w:hAnsi="Consolas" w:cs="Courier New"/>
          <w:color w:val="FFFFFF"/>
          <w:sz w:val="17"/>
          <w:szCs w:val="17"/>
        </w:rPr>
        <w:t xml:space="preserve"> </w:t>
      </w:r>
      <w:r>
        <w:rPr>
          <w:rFonts w:ascii="Consolas" w:hAnsi="Consolas" w:cs="Courier New"/>
          <w:color w:val="98FB98"/>
          <w:sz w:val="17"/>
          <w:szCs w:val="17"/>
        </w:rPr>
        <w:t>Range</w:t>
      </w:r>
      <w:r>
        <w:rPr>
          <w:rFonts w:ascii="Consolas" w:hAnsi="Consolas" w:cs="Courier New"/>
          <w:color w:val="FFFFFF"/>
          <w:sz w:val="17"/>
          <w:szCs w:val="17"/>
        </w:rPr>
        <w:t>(</w:t>
      </w:r>
      <w:r>
        <w:rPr>
          <w:rFonts w:ascii="Consolas" w:hAnsi="Consolas" w:cs="Courier New"/>
          <w:color w:val="FFA0A0"/>
          <w:sz w:val="17"/>
          <w:szCs w:val="17"/>
        </w:rPr>
        <w:t>"C5"</w:t>
      </w:r>
      <w:proofErr w:type="gramStart"/>
      <w:r>
        <w:rPr>
          <w:rFonts w:ascii="Consolas" w:hAnsi="Consolas" w:cs="Courier New"/>
          <w:color w:val="FFFFFF"/>
          <w:sz w:val="17"/>
          <w:szCs w:val="17"/>
        </w:rPr>
        <w:t>).</w:t>
      </w:r>
      <w:r>
        <w:rPr>
          <w:rFonts w:ascii="Consolas" w:hAnsi="Consolas" w:cs="Courier New"/>
          <w:color w:val="98FB98"/>
          <w:sz w:val="17"/>
          <w:szCs w:val="17"/>
        </w:rPr>
        <w:t>Value</w:t>
      </w:r>
      <w:proofErr w:type="gramEnd"/>
      <w:r>
        <w:rPr>
          <w:rFonts w:ascii="Consolas" w:hAnsi="Consolas" w:cs="Courier New"/>
          <w:color w:val="FFFFFF"/>
          <w:sz w:val="17"/>
          <w:szCs w:val="17"/>
        </w:rPr>
        <w:t xml:space="preserve"> &gt; </w:t>
      </w:r>
      <w:r>
        <w:rPr>
          <w:rFonts w:ascii="Consolas" w:hAnsi="Consolas" w:cs="Courier New"/>
          <w:color w:val="CD5C5C"/>
          <w:sz w:val="17"/>
          <w:szCs w:val="17"/>
        </w:rPr>
        <w:t>0</w:t>
      </w:r>
      <w:r>
        <w:rPr>
          <w:rFonts w:ascii="Consolas" w:hAnsi="Consolas" w:cs="Courier New"/>
          <w:color w:val="FFFFFF"/>
          <w:sz w:val="17"/>
          <w:szCs w:val="17"/>
        </w:rPr>
        <w:t xml:space="preserve"> </w:t>
      </w:r>
      <w:r>
        <w:rPr>
          <w:rFonts w:ascii="Consolas" w:hAnsi="Consolas" w:cs="Courier New"/>
          <w:color w:val="98FB98"/>
          <w:sz w:val="17"/>
          <w:szCs w:val="17"/>
        </w:rPr>
        <w:t>Then</w:t>
      </w:r>
    </w:p>
    <w:p w14:paraId="4FE9C79B" w14:textId="77777777" w:rsidR="00D82BE5" w:rsidRDefault="00D82BE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19238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98FB98"/>
          <w:sz w:val="17"/>
          <w:szCs w:val="17"/>
        </w:rPr>
        <w:t>Range</w:t>
      </w:r>
      <w:r>
        <w:rPr>
          <w:rFonts w:ascii="Consolas" w:hAnsi="Consolas" w:cs="Courier New"/>
          <w:color w:val="FFFFFF"/>
          <w:sz w:val="17"/>
          <w:szCs w:val="17"/>
        </w:rPr>
        <w:t>(</w:t>
      </w:r>
      <w:r>
        <w:rPr>
          <w:rFonts w:ascii="Consolas" w:hAnsi="Consolas" w:cs="Courier New"/>
          <w:color w:val="FFA0A0"/>
          <w:sz w:val="17"/>
          <w:szCs w:val="17"/>
        </w:rPr>
        <w:t>"C5"</w:t>
      </w:r>
      <w:proofErr w:type="gramStart"/>
      <w:r>
        <w:rPr>
          <w:rFonts w:ascii="Consolas" w:hAnsi="Consolas" w:cs="Courier New"/>
          <w:color w:val="FFFFFF"/>
          <w:sz w:val="17"/>
          <w:szCs w:val="17"/>
        </w:rPr>
        <w:t>).</w:t>
      </w:r>
      <w:r>
        <w:rPr>
          <w:rFonts w:ascii="Consolas" w:hAnsi="Consolas" w:cs="Courier New"/>
          <w:color w:val="98FB98"/>
          <w:sz w:val="17"/>
          <w:szCs w:val="17"/>
        </w:rPr>
        <w:t>Value</w:t>
      </w:r>
      <w:proofErr w:type="gramEnd"/>
      <w:r>
        <w:rPr>
          <w:rFonts w:ascii="Consolas" w:hAnsi="Consolas" w:cs="Courier New"/>
          <w:color w:val="FFFFFF"/>
          <w:sz w:val="17"/>
          <w:szCs w:val="17"/>
        </w:rPr>
        <w:t xml:space="preserve"> = </w:t>
      </w:r>
      <w:r>
        <w:rPr>
          <w:rFonts w:ascii="Consolas" w:hAnsi="Consolas" w:cs="Courier New"/>
          <w:color w:val="98FB98"/>
          <w:sz w:val="17"/>
          <w:szCs w:val="17"/>
        </w:rPr>
        <w:t>Range</w:t>
      </w:r>
      <w:r>
        <w:rPr>
          <w:rFonts w:ascii="Consolas" w:hAnsi="Consolas" w:cs="Courier New"/>
          <w:color w:val="FFFFFF"/>
          <w:sz w:val="17"/>
          <w:szCs w:val="17"/>
        </w:rPr>
        <w:t>(</w:t>
      </w:r>
      <w:r>
        <w:rPr>
          <w:rFonts w:ascii="Consolas" w:hAnsi="Consolas" w:cs="Courier New"/>
          <w:color w:val="FFA0A0"/>
          <w:sz w:val="17"/>
          <w:szCs w:val="17"/>
        </w:rPr>
        <w:t>"C5"</w:t>
      </w:r>
      <w:r>
        <w:rPr>
          <w:rFonts w:ascii="Consolas" w:hAnsi="Consolas" w:cs="Courier New"/>
          <w:color w:val="FFFFFF"/>
          <w:sz w:val="17"/>
          <w:szCs w:val="17"/>
        </w:rPr>
        <w:t>).</w:t>
      </w:r>
      <w:r>
        <w:rPr>
          <w:rFonts w:ascii="Consolas" w:hAnsi="Consolas" w:cs="Courier New"/>
          <w:color w:val="98FB98"/>
          <w:sz w:val="17"/>
          <w:szCs w:val="17"/>
        </w:rPr>
        <w:t>Value</w:t>
      </w:r>
      <w:r>
        <w:rPr>
          <w:rFonts w:ascii="Consolas" w:hAnsi="Consolas" w:cs="Courier New"/>
          <w:color w:val="FFFFFF"/>
          <w:sz w:val="17"/>
          <w:szCs w:val="17"/>
        </w:rPr>
        <w:t xml:space="preserve"> - </w:t>
      </w:r>
      <w:r>
        <w:rPr>
          <w:rFonts w:ascii="Consolas" w:hAnsi="Consolas" w:cs="Courier New"/>
          <w:color w:val="CD5C5C"/>
          <w:sz w:val="17"/>
          <w:szCs w:val="17"/>
        </w:rPr>
        <w:t>1</w:t>
      </w:r>
    </w:p>
    <w:p w14:paraId="569B5F26" w14:textId="77777777" w:rsidR="00D82BE5" w:rsidRDefault="00D82BE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19238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98FB98"/>
          <w:sz w:val="17"/>
          <w:szCs w:val="17"/>
        </w:rPr>
        <w:t>End</w:t>
      </w:r>
      <w:r>
        <w:rPr>
          <w:rFonts w:ascii="Consolas" w:hAnsi="Consolas" w:cs="Courier New"/>
          <w:color w:val="FFFFFF"/>
          <w:sz w:val="17"/>
          <w:szCs w:val="17"/>
        </w:rPr>
        <w:t xml:space="preserve"> </w:t>
      </w:r>
      <w:r>
        <w:rPr>
          <w:rFonts w:ascii="Consolas" w:hAnsi="Consolas" w:cs="Courier New"/>
          <w:color w:val="98FB98"/>
          <w:sz w:val="17"/>
          <w:szCs w:val="17"/>
        </w:rPr>
        <w:t>If</w:t>
      </w:r>
    </w:p>
    <w:p w14:paraId="219E067B" w14:textId="77777777" w:rsidR="00D82BE5" w:rsidRDefault="00D82BE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1923835"/>
        <w:rPr>
          <w:rFonts w:ascii="Consolas" w:hAnsi="Consolas" w:cs="Courier New"/>
          <w:color w:val="FFFFFF"/>
          <w:sz w:val="17"/>
          <w:szCs w:val="17"/>
        </w:rPr>
      </w:pPr>
      <w:r>
        <w:rPr>
          <w:rFonts w:ascii="Consolas" w:hAnsi="Consolas" w:cs="Courier New"/>
          <w:color w:val="98FB98"/>
          <w:sz w:val="17"/>
          <w:szCs w:val="17"/>
        </w:rPr>
        <w:t>End</w:t>
      </w:r>
      <w:r>
        <w:rPr>
          <w:rFonts w:ascii="Consolas" w:hAnsi="Consolas" w:cs="Courier New"/>
          <w:color w:val="FFFFFF"/>
          <w:sz w:val="17"/>
          <w:szCs w:val="17"/>
        </w:rPr>
        <w:t xml:space="preserve"> </w:t>
      </w:r>
      <w:r>
        <w:rPr>
          <w:rFonts w:ascii="Consolas" w:hAnsi="Consolas" w:cs="Courier New"/>
          <w:color w:val="98FB98"/>
          <w:sz w:val="17"/>
          <w:szCs w:val="17"/>
        </w:rPr>
        <w:t>Sub</w:t>
      </w:r>
    </w:p>
    <w:p w14:paraId="466B4FB6" w14:textId="77777777" w:rsidR="00D82BE5" w:rsidRDefault="00D82BE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1923835"/>
        <w:rPr>
          <w:rFonts w:ascii="Consolas" w:hAnsi="Consolas" w:cs="Courier New"/>
          <w:color w:val="FFFFFF"/>
          <w:sz w:val="17"/>
          <w:szCs w:val="17"/>
        </w:rPr>
      </w:pPr>
      <w:r>
        <w:rPr>
          <w:rFonts w:ascii="Consolas" w:hAnsi="Consolas" w:cs="Courier New"/>
          <w:color w:val="FFFFFF"/>
          <w:sz w:val="17"/>
          <w:szCs w:val="17"/>
        </w:rPr>
        <w:t> </w:t>
      </w:r>
    </w:p>
    <w:p w14:paraId="1DDDC758" w14:textId="77777777" w:rsidR="00D82BE5" w:rsidRDefault="00D82BE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1923835"/>
        <w:rPr>
          <w:rFonts w:ascii="Consolas" w:hAnsi="Consolas" w:cs="Courier New"/>
          <w:color w:val="FFFFFF"/>
          <w:sz w:val="17"/>
          <w:szCs w:val="17"/>
        </w:rPr>
      </w:pPr>
      <w:r>
        <w:rPr>
          <w:rFonts w:ascii="Consolas" w:hAnsi="Consolas" w:cs="Courier New"/>
          <w:color w:val="FFFFFF"/>
          <w:sz w:val="17"/>
          <w:szCs w:val="17"/>
        </w:rPr>
        <w:t> </w:t>
      </w:r>
    </w:p>
    <w:p w14:paraId="603546B8" w14:textId="77777777" w:rsidR="00D82BE5" w:rsidRDefault="00D82BE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1923835"/>
        <w:rPr>
          <w:rFonts w:ascii="Consolas" w:hAnsi="Consolas" w:cs="Courier New"/>
          <w:color w:val="FFFFFF"/>
          <w:sz w:val="17"/>
          <w:szCs w:val="17"/>
        </w:rPr>
      </w:pPr>
      <w:r>
        <w:rPr>
          <w:rFonts w:ascii="Consolas" w:hAnsi="Consolas" w:cs="Courier New"/>
          <w:color w:val="98FB98"/>
          <w:sz w:val="17"/>
          <w:szCs w:val="17"/>
        </w:rPr>
        <w:t>Sub</w:t>
      </w:r>
      <w:r>
        <w:rPr>
          <w:rFonts w:ascii="Consolas" w:hAnsi="Consolas" w:cs="Courier New"/>
          <w:color w:val="FFFFFF"/>
          <w:sz w:val="17"/>
          <w:szCs w:val="17"/>
        </w:rPr>
        <w:t xml:space="preserve"> </w:t>
      </w:r>
      <w:proofErr w:type="gramStart"/>
      <w:r>
        <w:rPr>
          <w:rFonts w:ascii="Consolas" w:hAnsi="Consolas" w:cs="Courier New"/>
          <w:color w:val="FFFFFF"/>
          <w:sz w:val="17"/>
          <w:szCs w:val="17"/>
        </w:rPr>
        <w:t>reset(</w:t>
      </w:r>
      <w:proofErr w:type="gramEnd"/>
      <w:r>
        <w:rPr>
          <w:rFonts w:ascii="Consolas" w:hAnsi="Consolas" w:cs="Courier New"/>
          <w:color w:val="FFFFFF"/>
          <w:sz w:val="17"/>
          <w:szCs w:val="17"/>
        </w:rPr>
        <w:t>)</w:t>
      </w:r>
    </w:p>
    <w:p w14:paraId="76E6F32E" w14:textId="77777777" w:rsidR="00D82BE5" w:rsidRDefault="00D82BE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19238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98FB98"/>
          <w:sz w:val="17"/>
          <w:szCs w:val="17"/>
        </w:rPr>
        <w:t>Range</w:t>
      </w:r>
      <w:r>
        <w:rPr>
          <w:rFonts w:ascii="Consolas" w:hAnsi="Consolas" w:cs="Courier New"/>
          <w:color w:val="FFFFFF"/>
          <w:sz w:val="17"/>
          <w:szCs w:val="17"/>
        </w:rPr>
        <w:t>(</w:t>
      </w:r>
      <w:r>
        <w:rPr>
          <w:rFonts w:ascii="Consolas" w:hAnsi="Consolas" w:cs="Courier New"/>
          <w:color w:val="FFA0A0"/>
          <w:sz w:val="17"/>
          <w:szCs w:val="17"/>
        </w:rPr>
        <w:t>"C5"</w:t>
      </w:r>
      <w:proofErr w:type="gramStart"/>
      <w:r>
        <w:rPr>
          <w:rFonts w:ascii="Consolas" w:hAnsi="Consolas" w:cs="Courier New"/>
          <w:color w:val="FFFFFF"/>
          <w:sz w:val="17"/>
          <w:szCs w:val="17"/>
        </w:rPr>
        <w:t>).</w:t>
      </w:r>
      <w:r>
        <w:rPr>
          <w:rFonts w:ascii="Consolas" w:hAnsi="Consolas" w:cs="Courier New"/>
          <w:color w:val="98FB98"/>
          <w:sz w:val="17"/>
          <w:szCs w:val="17"/>
        </w:rPr>
        <w:t>Value</w:t>
      </w:r>
      <w:proofErr w:type="gramEnd"/>
      <w:r>
        <w:rPr>
          <w:rFonts w:ascii="Consolas" w:hAnsi="Consolas" w:cs="Courier New"/>
          <w:color w:val="FFFFFF"/>
          <w:sz w:val="17"/>
          <w:szCs w:val="17"/>
        </w:rPr>
        <w:t xml:space="preserve"> = </w:t>
      </w:r>
      <w:r>
        <w:rPr>
          <w:rFonts w:ascii="Consolas" w:hAnsi="Consolas" w:cs="Courier New"/>
          <w:color w:val="CD5C5C"/>
          <w:sz w:val="17"/>
          <w:szCs w:val="17"/>
        </w:rPr>
        <w:t>0</w:t>
      </w:r>
    </w:p>
    <w:p w14:paraId="150C32F6" w14:textId="77777777" w:rsidR="00D82BE5" w:rsidRDefault="00D82BE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1923835"/>
        <w:rPr>
          <w:rFonts w:ascii="Consolas" w:hAnsi="Consolas" w:cs="Courier New"/>
          <w:color w:val="FFFFFF"/>
          <w:sz w:val="17"/>
          <w:szCs w:val="17"/>
        </w:rPr>
      </w:pPr>
      <w:r>
        <w:rPr>
          <w:rFonts w:ascii="Consolas" w:hAnsi="Consolas" w:cs="Courier New"/>
          <w:color w:val="98FB98"/>
          <w:sz w:val="17"/>
          <w:szCs w:val="17"/>
        </w:rPr>
        <w:t>End</w:t>
      </w:r>
      <w:r>
        <w:rPr>
          <w:rFonts w:ascii="Consolas" w:hAnsi="Consolas" w:cs="Courier New"/>
          <w:color w:val="FFFFFF"/>
          <w:sz w:val="17"/>
          <w:szCs w:val="17"/>
        </w:rPr>
        <w:t xml:space="preserve"> </w:t>
      </w:r>
      <w:r>
        <w:rPr>
          <w:rFonts w:ascii="Consolas" w:hAnsi="Consolas" w:cs="Courier New"/>
          <w:color w:val="98FB98"/>
          <w:sz w:val="17"/>
          <w:szCs w:val="17"/>
        </w:rPr>
        <w:t>Sub</w:t>
      </w:r>
    </w:p>
    <w:p w14:paraId="32AA051E" w14:textId="229C2316" w:rsidR="00D82BE5" w:rsidRDefault="00D82BE5" w:rsidP="00D82BE5">
      <w:pPr>
        <w:pStyle w:val="ListParagraph"/>
        <w:numPr>
          <w:ilvl w:val="0"/>
          <w:numId w:val="1"/>
        </w:numPr>
        <w:suppressAutoHyphens/>
        <w:autoSpaceDN w:val="0"/>
        <w:ind w:left="270" w:hanging="270"/>
      </w:pPr>
      <w:r>
        <w:t xml:space="preserve">Change the cell address in the </w:t>
      </w:r>
      <w:proofErr w:type="gramStart"/>
      <w:r>
        <w:t>Range(</w:t>
      </w:r>
      <w:proofErr w:type="gramEnd"/>
      <w:r>
        <w:t>“cell address”) to add, subtract or reset value of the cell.</w:t>
      </w:r>
    </w:p>
    <w:p w14:paraId="5AFACD52" w14:textId="7990F328" w:rsidR="00D82BE5" w:rsidRDefault="00D82BE5" w:rsidP="00D82BE5">
      <w:pPr>
        <w:pStyle w:val="ListParagraph"/>
        <w:numPr>
          <w:ilvl w:val="0"/>
          <w:numId w:val="1"/>
        </w:numPr>
        <w:suppressAutoHyphens/>
        <w:autoSpaceDN w:val="0"/>
        <w:ind w:left="270" w:hanging="270"/>
      </w:pPr>
      <w:r>
        <w:t>Then, close the VBA Editor by using “</w:t>
      </w:r>
      <w:proofErr w:type="spellStart"/>
      <w:r>
        <w:t>Alt+Q</w:t>
      </w:r>
      <w:proofErr w:type="spellEnd"/>
      <w:r>
        <w:t>” shortcut key.</w:t>
      </w:r>
    </w:p>
    <w:p w14:paraId="48CD2FC8" w14:textId="5E6D94F3" w:rsidR="00D82BE5" w:rsidRDefault="000E5C97" w:rsidP="00D82BE5">
      <w:pPr>
        <w:suppressAutoHyphens/>
        <w:autoSpaceDN w:val="0"/>
      </w:pPr>
      <w:r>
        <w:rPr>
          <w:noProof/>
        </w:rPr>
        <w:lastRenderedPageBreak/>
        <w:drawing>
          <wp:inline distT="0" distB="0" distL="0" distR="0" wp14:anchorId="5509E40E" wp14:editId="3174870C">
            <wp:extent cx="5943600" cy="2820670"/>
            <wp:effectExtent l="19050" t="19050" r="1905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2820670"/>
                    </a:xfrm>
                    <a:prstGeom prst="rect">
                      <a:avLst/>
                    </a:prstGeom>
                    <a:ln>
                      <a:solidFill>
                        <a:schemeClr val="tx1"/>
                      </a:solidFill>
                    </a:ln>
                  </pic:spPr>
                </pic:pic>
              </a:graphicData>
            </a:graphic>
          </wp:inline>
        </w:drawing>
      </w:r>
    </w:p>
    <w:p w14:paraId="2CF813F5" w14:textId="77CB1084" w:rsidR="000E5C97" w:rsidRDefault="000E5C97" w:rsidP="000E5C97">
      <w:pPr>
        <w:pStyle w:val="Heading2"/>
      </w:pPr>
      <w:r>
        <w:t>Step 3 – Insert and modify shapes</w:t>
      </w:r>
    </w:p>
    <w:p w14:paraId="4445A0D9" w14:textId="7ACB7958" w:rsidR="000E5C97" w:rsidRDefault="00BB2467" w:rsidP="000E5C97">
      <w:pPr>
        <w:pStyle w:val="ListParagraph"/>
        <w:numPr>
          <w:ilvl w:val="0"/>
          <w:numId w:val="1"/>
        </w:numPr>
        <w:suppressAutoHyphens/>
        <w:autoSpaceDN w:val="0"/>
        <w:ind w:left="270" w:hanging="270"/>
      </w:pPr>
      <w:r>
        <w:t>For inserting a shape that will act as a button, navigate to “Insert” tab.</w:t>
      </w:r>
    </w:p>
    <w:p w14:paraId="6AFB1BCE" w14:textId="14B91E3B" w:rsidR="00BB2467" w:rsidRDefault="00BB2467" w:rsidP="000E5C97">
      <w:pPr>
        <w:pStyle w:val="ListParagraph"/>
        <w:numPr>
          <w:ilvl w:val="0"/>
          <w:numId w:val="1"/>
        </w:numPr>
        <w:suppressAutoHyphens/>
        <w:autoSpaceDN w:val="0"/>
        <w:ind w:left="270" w:hanging="270"/>
      </w:pPr>
      <w:r>
        <w:t>Click on the “Shapes” option under “Illustrations” group.</w:t>
      </w:r>
    </w:p>
    <w:p w14:paraId="1CC96ED0" w14:textId="1C7D721D" w:rsidR="00293BE8" w:rsidRDefault="00293BE8" w:rsidP="000E5C97">
      <w:pPr>
        <w:pStyle w:val="ListParagraph"/>
        <w:numPr>
          <w:ilvl w:val="0"/>
          <w:numId w:val="1"/>
        </w:numPr>
        <w:suppressAutoHyphens/>
        <w:autoSpaceDN w:val="0"/>
        <w:ind w:left="270" w:hanging="270"/>
      </w:pPr>
      <w:r>
        <w:t>After that, select the any shape you like.</w:t>
      </w:r>
    </w:p>
    <w:p w14:paraId="4E6A588A" w14:textId="2EED1BEE" w:rsidR="00BB2467" w:rsidRDefault="00293BE8" w:rsidP="00293BE8">
      <w:pPr>
        <w:pStyle w:val="ListParagraph"/>
        <w:numPr>
          <w:ilvl w:val="0"/>
          <w:numId w:val="1"/>
        </w:numPr>
        <w:suppressAutoHyphens/>
        <w:autoSpaceDN w:val="0"/>
        <w:ind w:left="270" w:hanging="270"/>
      </w:pPr>
      <w:r w:rsidRPr="00293BE8">
        <w:t>To insert a shape at a specific location, hold down the left-click button on your mouse and drag the cursor.</w:t>
      </w:r>
    </w:p>
    <w:p w14:paraId="59554DAE" w14:textId="5F789657" w:rsidR="006B16B3" w:rsidRDefault="006B16B3" w:rsidP="00293BE8">
      <w:pPr>
        <w:pStyle w:val="ListParagraph"/>
        <w:numPr>
          <w:ilvl w:val="0"/>
          <w:numId w:val="1"/>
        </w:numPr>
        <w:suppressAutoHyphens/>
        <w:autoSpaceDN w:val="0"/>
        <w:ind w:left="270" w:hanging="270"/>
      </w:pPr>
      <w:r>
        <w:t>Follow these steps to insert all three buttons.</w:t>
      </w:r>
    </w:p>
    <w:p w14:paraId="059D3580" w14:textId="59A307D6" w:rsidR="00293BE8" w:rsidRDefault="00293BE8" w:rsidP="00293BE8">
      <w:pPr>
        <w:pStyle w:val="ListParagraph"/>
        <w:numPr>
          <w:ilvl w:val="0"/>
          <w:numId w:val="1"/>
        </w:numPr>
        <w:suppressAutoHyphens/>
        <w:autoSpaceDN w:val="0"/>
        <w:ind w:left="270" w:hanging="270"/>
      </w:pPr>
      <w:r>
        <w:t>Then, you can change “Shape Fill”, “Shape Effects” and etc. in the “Shape Format” Tab.</w:t>
      </w:r>
    </w:p>
    <w:p w14:paraId="5E7084BE" w14:textId="6CEF57F0" w:rsidR="00EB1248" w:rsidRDefault="00EB1248" w:rsidP="00293BE8">
      <w:pPr>
        <w:pStyle w:val="ListParagraph"/>
        <w:numPr>
          <w:ilvl w:val="0"/>
          <w:numId w:val="1"/>
        </w:numPr>
        <w:suppressAutoHyphens/>
        <w:autoSpaceDN w:val="0"/>
        <w:ind w:left="270" w:hanging="270"/>
      </w:pPr>
      <w:r>
        <w:t>Now, you can add text such as “+”, “-” or “Reset” in the newly inserted shape.</w:t>
      </w:r>
    </w:p>
    <w:p w14:paraId="1C5566E9" w14:textId="1AB337A2" w:rsidR="00293BE8" w:rsidRDefault="00293BE8" w:rsidP="00293BE8">
      <w:pPr>
        <w:suppressAutoHyphens/>
        <w:autoSpaceDN w:val="0"/>
      </w:pPr>
      <w:r>
        <w:rPr>
          <w:noProof/>
        </w:rPr>
        <w:lastRenderedPageBreak/>
        <w:drawing>
          <wp:inline distT="0" distB="0" distL="0" distR="0" wp14:anchorId="7B82FB95" wp14:editId="1B6C0DBF">
            <wp:extent cx="5943600" cy="4059555"/>
            <wp:effectExtent l="19050" t="19050" r="19050"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4059555"/>
                    </a:xfrm>
                    <a:prstGeom prst="rect">
                      <a:avLst/>
                    </a:prstGeom>
                    <a:ln>
                      <a:solidFill>
                        <a:schemeClr val="tx1"/>
                      </a:solidFill>
                    </a:ln>
                  </pic:spPr>
                </pic:pic>
              </a:graphicData>
            </a:graphic>
          </wp:inline>
        </w:drawing>
      </w:r>
    </w:p>
    <w:p w14:paraId="686A018A" w14:textId="350D8953" w:rsidR="00EB1248" w:rsidRDefault="00EB1248" w:rsidP="00EB1248">
      <w:pPr>
        <w:pStyle w:val="Heading2"/>
      </w:pPr>
      <w:r>
        <w:t>Step 4 – Assign a Macro to shapes</w:t>
      </w:r>
    </w:p>
    <w:p w14:paraId="635A132F" w14:textId="40DEEB02" w:rsidR="00EB1248" w:rsidRDefault="00EB1248" w:rsidP="00EB1248">
      <w:pPr>
        <w:pStyle w:val="ListParagraph"/>
        <w:numPr>
          <w:ilvl w:val="0"/>
          <w:numId w:val="1"/>
        </w:numPr>
        <w:suppressAutoHyphens/>
        <w:autoSpaceDN w:val="0"/>
        <w:ind w:left="270" w:hanging="270"/>
      </w:pPr>
      <w:r>
        <w:t xml:space="preserve">For assigning the macro, </w:t>
      </w:r>
      <w:r w:rsidR="00D03C54">
        <w:t>right-click on the shape and click on the “Assign Macro” option.</w:t>
      </w:r>
    </w:p>
    <w:p w14:paraId="42EA7921" w14:textId="1CCBA3C4" w:rsidR="00D03C54" w:rsidRDefault="006B16B3" w:rsidP="00F509F6">
      <w:pPr>
        <w:pStyle w:val="ListParagraph"/>
        <w:numPr>
          <w:ilvl w:val="0"/>
          <w:numId w:val="1"/>
        </w:numPr>
        <w:suppressAutoHyphens/>
        <w:autoSpaceDN w:val="0"/>
        <w:ind w:left="270" w:hanging="270"/>
      </w:pPr>
      <w:r>
        <w:t>A</w:t>
      </w:r>
      <w:r w:rsidR="00F509F6" w:rsidRPr="00F509F6">
        <w:t>ssign the "increment" macro to the button of your choice that you want to use as a counter button to increase the value.</w:t>
      </w:r>
    </w:p>
    <w:p w14:paraId="647013CB" w14:textId="312D8B00" w:rsidR="006B16B3" w:rsidRDefault="006B16B3" w:rsidP="006B16B3">
      <w:pPr>
        <w:pStyle w:val="ListParagraph"/>
        <w:numPr>
          <w:ilvl w:val="0"/>
          <w:numId w:val="1"/>
        </w:numPr>
        <w:suppressAutoHyphens/>
        <w:autoSpaceDN w:val="0"/>
        <w:ind w:left="270" w:hanging="270"/>
      </w:pPr>
      <w:r>
        <w:t xml:space="preserve">After that, </w:t>
      </w:r>
      <w:r w:rsidRPr="00F509F6">
        <w:t>assign the "</w:t>
      </w:r>
      <w:r>
        <w:t>de</w:t>
      </w:r>
      <w:r w:rsidRPr="00F509F6">
        <w:t xml:space="preserve">crement" macro to the button of your choice that you want to use as a counter button to </w:t>
      </w:r>
      <w:r>
        <w:t>decrease</w:t>
      </w:r>
      <w:r w:rsidRPr="00F509F6">
        <w:t xml:space="preserve"> the value.</w:t>
      </w:r>
    </w:p>
    <w:p w14:paraId="1F4E9AE1" w14:textId="64AC5115" w:rsidR="006B16B3" w:rsidRDefault="006B16B3" w:rsidP="00F509F6">
      <w:pPr>
        <w:pStyle w:val="ListParagraph"/>
        <w:numPr>
          <w:ilvl w:val="0"/>
          <w:numId w:val="1"/>
        </w:numPr>
        <w:suppressAutoHyphens/>
        <w:autoSpaceDN w:val="0"/>
        <w:ind w:left="270" w:hanging="270"/>
      </w:pPr>
      <w:r w:rsidRPr="006B16B3">
        <w:t>Next, assign the "decrement" macro to the button you prefer as a counter button to decrease the value.</w:t>
      </w:r>
    </w:p>
    <w:p w14:paraId="2AEC33BB" w14:textId="79BECFC5" w:rsidR="006B16B3" w:rsidRDefault="006B16B3" w:rsidP="006B16B3">
      <w:pPr>
        <w:pStyle w:val="ListParagraph"/>
        <w:numPr>
          <w:ilvl w:val="0"/>
          <w:numId w:val="1"/>
        </w:numPr>
        <w:suppressAutoHyphens/>
        <w:autoSpaceDN w:val="0"/>
        <w:ind w:left="270" w:hanging="270"/>
      </w:pPr>
      <w:r w:rsidRPr="006B16B3">
        <w:t>Next, assign the "</w:t>
      </w:r>
      <w:r>
        <w:t>reset</w:t>
      </w:r>
      <w:r w:rsidRPr="006B16B3">
        <w:t xml:space="preserve">" macro to the button you prefer as a counter button to </w:t>
      </w:r>
      <w:r>
        <w:t>reset</w:t>
      </w:r>
      <w:r w:rsidRPr="006B16B3">
        <w:t xml:space="preserve"> the value.</w:t>
      </w:r>
    </w:p>
    <w:p w14:paraId="41AF704A" w14:textId="17510DE0" w:rsidR="006B16B3" w:rsidRDefault="006B16B3" w:rsidP="00F509F6">
      <w:pPr>
        <w:pStyle w:val="ListParagraph"/>
        <w:numPr>
          <w:ilvl w:val="0"/>
          <w:numId w:val="1"/>
        </w:numPr>
        <w:suppressAutoHyphens/>
        <w:autoSpaceDN w:val="0"/>
        <w:ind w:left="270" w:hanging="270"/>
      </w:pPr>
      <w:r w:rsidRPr="006B16B3">
        <w:t>Following that, assign the "reset" macro to the button of your choice as a counter button to restore the value to its initial state.</w:t>
      </w:r>
    </w:p>
    <w:p w14:paraId="1B8E11EF" w14:textId="74231E16" w:rsidR="006B16B3" w:rsidRDefault="003822BA" w:rsidP="006B16B3">
      <w:pPr>
        <w:suppressAutoHyphens/>
        <w:autoSpaceDN w:val="0"/>
      </w:pPr>
      <w:r>
        <w:rPr>
          <w:noProof/>
        </w:rPr>
        <w:lastRenderedPageBreak/>
        <w:drawing>
          <wp:inline distT="0" distB="0" distL="0" distR="0" wp14:anchorId="10C5B39B" wp14:editId="7692ADD1">
            <wp:extent cx="5943600" cy="3646805"/>
            <wp:effectExtent l="19050" t="19050" r="1905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3646805"/>
                    </a:xfrm>
                    <a:prstGeom prst="rect">
                      <a:avLst/>
                    </a:prstGeom>
                    <a:ln>
                      <a:solidFill>
                        <a:schemeClr val="tx1"/>
                      </a:solidFill>
                    </a:ln>
                  </pic:spPr>
                </pic:pic>
              </a:graphicData>
            </a:graphic>
          </wp:inline>
        </w:drawing>
      </w:r>
    </w:p>
    <w:p w14:paraId="0246393E" w14:textId="32A83558" w:rsidR="003822BA" w:rsidRDefault="003822BA" w:rsidP="003822BA">
      <w:pPr>
        <w:pStyle w:val="Heading2"/>
      </w:pPr>
      <w:r>
        <w:t xml:space="preserve">Step </w:t>
      </w:r>
      <w:r w:rsidR="00AF06A1">
        <w:t>5</w:t>
      </w:r>
      <w:r>
        <w:t xml:space="preserve"> – Use the counter</w:t>
      </w:r>
    </w:p>
    <w:p w14:paraId="722C986C" w14:textId="545BDEC4" w:rsidR="003822BA" w:rsidRDefault="003822BA" w:rsidP="003822BA">
      <w:pPr>
        <w:pStyle w:val="ListParagraph"/>
        <w:numPr>
          <w:ilvl w:val="0"/>
          <w:numId w:val="1"/>
        </w:numPr>
        <w:suppressAutoHyphens/>
        <w:autoSpaceDN w:val="0"/>
        <w:ind w:left="270" w:hanging="270"/>
      </w:pPr>
      <w:r>
        <w:t>After assigning macros to all buttons, you can use the counter.</w:t>
      </w:r>
    </w:p>
    <w:p w14:paraId="637DF1D9" w14:textId="190173F7" w:rsidR="003822BA" w:rsidRDefault="003822BA" w:rsidP="003822BA">
      <w:pPr>
        <w:pStyle w:val="ListParagraph"/>
        <w:numPr>
          <w:ilvl w:val="0"/>
          <w:numId w:val="1"/>
        </w:numPr>
        <w:suppressAutoHyphens/>
        <w:autoSpaceDN w:val="0"/>
        <w:ind w:left="270" w:hanging="270"/>
      </w:pPr>
      <w:r>
        <w:t xml:space="preserve">Use </w:t>
      </w:r>
      <w:r w:rsidRPr="003822BA">
        <w:rPr>
          <w:sz w:val="26"/>
          <w:szCs w:val="26"/>
        </w:rPr>
        <w:t>“+”</w:t>
      </w:r>
      <w:r>
        <w:t xml:space="preserve"> button to increase the value.</w:t>
      </w:r>
    </w:p>
    <w:p w14:paraId="0B12D3C5" w14:textId="7AD364DE" w:rsidR="00EC3339" w:rsidRDefault="003822BA" w:rsidP="00EC3339">
      <w:pPr>
        <w:pStyle w:val="ListParagraph"/>
        <w:numPr>
          <w:ilvl w:val="0"/>
          <w:numId w:val="1"/>
        </w:numPr>
        <w:suppressAutoHyphens/>
        <w:autoSpaceDN w:val="0"/>
        <w:ind w:left="270" w:hanging="270"/>
      </w:pPr>
      <w:r>
        <w:t xml:space="preserve">Click on </w:t>
      </w:r>
      <w:r w:rsidRPr="003822BA">
        <w:rPr>
          <w:sz w:val="28"/>
          <w:szCs w:val="28"/>
        </w:rPr>
        <w:t>“-”</w:t>
      </w:r>
      <w:r>
        <w:rPr>
          <w:sz w:val="28"/>
          <w:szCs w:val="28"/>
        </w:rPr>
        <w:t xml:space="preserve"> </w:t>
      </w:r>
      <w:r w:rsidR="00EC3339">
        <w:t>button to decrease the value.</w:t>
      </w:r>
    </w:p>
    <w:p w14:paraId="67CA79A2" w14:textId="2955CF50" w:rsidR="003822BA" w:rsidRDefault="00F9440C" w:rsidP="003822BA">
      <w:pPr>
        <w:pStyle w:val="ListParagraph"/>
        <w:numPr>
          <w:ilvl w:val="0"/>
          <w:numId w:val="1"/>
        </w:numPr>
        <w:suppressAutoHyphens/>
        <w:autoSpaceDN w:val="0"/>
        <w:ind w:left="270" w:hanging="270"/>
      </w:pPr>
      <w:r>
        <w:t xml:space="preserve">When you’ll click on the RESET button, </w:t>
      </w:r>
      <w:r w:rsidR="00225910">
        <w:t>the values will be reset to zero.</w:t>
      </w:r>
    </w:p>
    <w:p w14:paraId="5BFEFC1D" w14:textId="33BE8044" w:rsidR="00225910" w:rsidRDefault="008674EC" w:rsidP="00225910">
      <w:pPr>
        <w:suppressAutoHyphens/>
        <w:autoSpaceDN w:val="0"/>
      </w:pPr>
      <w:r>
        <w:rPr>
          <w:noProof/>
        </w:rPr>
        <w:lastRenderedPageBreak/>
        <w:drawing>
          <wp:inline distT="0" distB="0" distL="0" distR="0" wp14:anchorId="1025162A" wp14:editId="0AD1B68F">
            <wp:extent cx="5943600" cy="3646805"/>
            <wp:effectExtent l="19050" t="19050" r="1905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3646805"/>
                    </a:xfrm>
                    <a:prstGeom prst="rect">
                      <a:avLst/>
                    </a:prstGeom>
                    <a:ln>
                      <a:solidFill>
                        <a:schemeClr val="tx1"/>
                      </a:solidFill>
                    </a:ln>
                  </pic:spPr>
                </pic:pic>
              </a:graphicData>
            </a:graphic>
          </wp:inline>
        </w:drawing>
      </w:r>
    </w:p>
    <w:p w14:paraId="2E4B8167" w14:textId="4D6C3CF2" w:rsidR="00F1525B" w:rsidRDefault="00F1525B" w:rsidP="00F1525B">
      <w:pPr>
        <w:pStyle w:val="Heading2"/>
      </w:pPr>
      <w:r>
        <w:t>Explanation of the code used in Step 2:</w:t>
      </w:r>
    </w:p>
    <w:p w14:paraId="4C6AF238" w14:textId="74B13B51" w:rsidR="00F1525B" w:rsidRPr="00F1525B" w:rsidRDefault="00F1525B" w:rsidP="00F1525B">
      <w:r>
        <w:t>This code consists of three subroutines. The first subroutine, "increment," increases the value in cell C5 by 1 whenever it is executed. The second subroutine, "decrement," checks if the value in cell C5 is greater than 0. If it is, it decreases the value by 1. This prevents the value from becoming negative. The third subroutine, "reset," sets the value in cell C5 to 0, effectively resetting it to its initial state. Overall, these subroutines provide functionality for incrementing, decrementing, and resetting the value in cell C5 based on specific conditions.</w:t>
      </w:r>
    </w:p>
    <w:sectPr w:rsidR="00F1525B" w:rsidRPr="00F152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220DB"/>
    <w:multiLevelType w:val="hybridMultilevel"/>
    <w:tmpl w:val="3C6AF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1711C4"/>
    <w:multiLevelType w:val="hybridMultilevel"/>
    <w:tmpl w:val="747E8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F66"/>
    <w:rsid w:val="000215DB"/>
    <w:rsid w:val="00064D9B"/>
    <w:rsid w:val="000E5C97"/>
    <w:rsid w:val="00140B93"/>
    <w:rsid w:val="00180A02"/>
    <w:rsid w:val="001F145D"/>
    <w:rsid w:val="001F6231"/>
    <w:rsid w:val="00225910"/>
    <w:rsid w:val="00293BE8"/>
    <w:rsid w:val="00324C76"/>
    <w:rsid w:val="003822BA"/>
    <w:rsid w:val="00390922"/>
    <w:rsid w:val="004418C3"/>
    <w:rsid w:val="00442F66"/>
    <w:rsid w:val="004E5C64"/>
    <w:rsid w:val="006A6B2F"/>
    <w:rsid w:val="006B16B3"/>
    <w:rsid w:val="007E20F3"/>
    <w:rsid w:val="007E6D36"/>
    <w:rsid w:val="0080563F"/>
    <w:rsid w:val="0084077A"/>
    <w:rsid w:val="008674EC"/>
    <w:rsid w:val="008949A4"/>
    <w:rsid w:val="0090452B"/>
    <w:rsid w:val="00922A01"/>
    <w:rsid w:val="009340B7"/>
    <w:rsid w:val="00A32E03"/>
    <w:rsid w:val="00A345E7"/>
    <w:rsid w:val="00AF06A1"/>
    <w:rsid w:val="00BB2467"/>
    <w:rsid w:val="00BC7D30"/>
    <w:rsid w:val="00C149BD"/>
    <w:rsid w:val="00C52E24"/>
    <w:rsid w:val="00C87588"/>
    <w:rsid w:val="00CB35BA"/>
    <w:rsid w:val="00D03C54"/>
    <w:rsid w:val="00D51CC5"/>
    <w:rsid w:val="00D82BE5"/>
    <w:rsid w:val="00DE7967"/>
    <w:rsid w:val="00EB1248"/>
    <w:rsid w:val="00EB6A21"/>
    <w:rsid w:val="00EC3339"/>
    <w:rsid w:val="00F1525B"/>
    <w:rsid w:val="00F509F6"/>
    <w:rsid w:val="00F73054"/>
    <w:rsid w:val="00F944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F1571"/>
  <w15:chartTrackingRefBased/>
  <w15:docId w15:val="{92045017-5DB7-4540-BB25-A5EE6EB00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US" w:eastAsia="en-US" w:bidi="ar-SA"/>
      </w:rPr>
    </w:rPrDefault>
    <w:pPrDefault>
      <w:pPr>
        <w:spacing w:after="160" w:line="360" w:lineRule="auto"/>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054"/>
    <w:pPr>
      <w:ind w:left="0" w:firstLine="0"/>
    </w:pPr>
    <w:rPr>
      <w:sz w:val="22"/>
      <w:szCs w:val="22"/>
    </w:rPr>
  </w:style>
  <w:style w:type="paragraph" w:styleId="Heading1">
    <w:name w:val="heading 1"/>
    <w:basedOn w:val="Normal"/>
    <w:next w:val="Normal"/>
    <w:link w:val="Heading1Char"/>
    <w:uiPriority w:val="9"/>
    <w:qFormat/>
    <w:rsid w:val="00C52E24"/>
    <w:pPr>
      <w:keepNext/>
      <w:keepLines/>
      <w:suppressAutoHyphens/>
      <w:autoSpaceDN w:val="0"/>
      <w:spacing w:before="240" w:after="0"/>
      <w:outlineLvl w:val="0"/>
    </w:pPr>
    <w:rPr>
      <w:rFonts w:eastAsia="Arial"/>
      <w:sz w:val="40"/>
      <w:szCs w:val="32"/>
    </w:rPr>
  </w:style>
  <w:style w:type="paragraph" w:styleId="Heading2">
    <w:name w:val="heading 2"/>
    <w:basedOn w:val="Normal"/>
    <w:next w:val="Normal"/>
    <w:link w:val="Heading2Char"/>
    <w:autoRedefine/>
    <w:uiPriority w:val="9"/>
    <w:unhideWhenUsed/>
    <w:qFormat/>
    <w:rsid w:val="00C52E24"/>
    <w:pPr>
      <w:keepNext/>
      <w:keepLines/>
      <w:suppressAutoHyphens/>
      <w:autoSpaceDN w:val="0"/>
      <w:spacing w:before="40" w:after="0"/>
      <w:outlineLvl w:val="1"/>
    </w:pPr>
    <w:rPr>
      <w:rFonts w:eastAsia="Times New Roman" w:cs="Times New Roman"/>
      <w:sz w:val="32"/>
      <w:szCs w:val="26"/>
    </w:rPr>
  </w:style>
  <w:style w:type="paragraph" w:styleId="Heading3">
    <w:name w:val="heading 3"/>
    <w:basedOn w:val="Normal"/>
    <w:next w:val="Normal"/>
    <w:link w:val="Heading3Char"/>
    <w:uiPriority w:val="9"/>
    <w:semiHidden/>
    <w:unhideWhenUsed/>
    <w:qFormat/>
    <w:rsid w:val="00C52E24"/>
    <w:pPr>
      <w:keepNext/>
      <w:keepLines/>
      <w:suppressAutoHyphens/>
      <w:autoSpaceDN w:val="0"/>
      <w:spacing w:before="40" w:after="0"/>
      <w:outlineLvl w:val="2"/>
    </w:pPr>
    <w:rPr>
      <w:rFonts w:eastAsiaTheme="majorEastAsia" w:cstheme="majorBidi"/>
      <w:color w:val="1F3763"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E24"/>
    <w:rPr>
      <w:rFonts w:eastAsia="Arial"/>
      <w:sz w:val="40"/>
      <w:szCs w:val="32"/>
    </w:rPr>
  </w:style>
  <w:style w:type="character" w:customStyle="1" w:styleId="Heading2Char">
    <w:name w:val="Heading 2 Char"/>
    <w:basedOn w:val="DefaultParagraphFont"/>
    <w:link w:val="Heading2"/>
    <w:uiPriority w:val="9"/>
    <w:rsid w:val="00C52E24"/>
    <w:rPr>
      <w:rFonts w:eastAsia="Times New Roman" w:cs="Times New Roman"/>
      <w:sz w:val="32"/>
      <w:szCs w:val="26"/>
    </w:rPr>
  </w:style>
  <w:style w:type="character" w:customStyle="1" w:styleId="Heading3Char">
    <w:name w:val="Heading 3 Char"/>
    <w:basedOn w:val="DefaultParagraphFont"/>
    <w:link w:val="Heading3"/>
    <w:uiPriority w:val="9"/>
    <w:semiHidden/>
    <w:rsid w:val="00C52E24"/>
    <w:rPr>
      <w:rFonts w:eastAsiaTheme="majorEastAsia" w:cstheme="majorBidi"/>
      <w:color w:val="1F3763" w:themeColor="accent1" w:themeShade="7F"/>
      <w:sz w:val="28"/>
    </w:rPr>
  </w:style>
  <w:style w:type="paragraph" w:styleId="ListParagraph">
    <w:name w:val="List Paragraph"/>
    <w:basedOn w:val="Normal"/>
    <w:uiPriority w:val="34"/>
    <w:qFormat/>
    <w:rsid w:val="00EB6A21"/>
    <w:pPr>
      <w:ind w:left="720"/>
      <w:contextualSpacing/>
    </w:pPr>
  </w:style>
  <w:style w:type="paragraph" w:styleId="NormalWeb">
    <w:name w:val="Normal (Web)"/>
    <w:basedOn w:val="Normal"/>
    <w:uiPriority w:val="99"/>
    <w:semiHidden/>
    <w:unhideWhenUsed/>
    <w:rsid w:val="00D82BE5"/>
    <w:pPr>
      <w:spacing w:before="100" w:beforeAutospacing="1" w:after="100" w:afterAutospacing="1" w:line="240" w:lineRule="auto"/>
      <w:jc w:val="left"/>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08491">
      <w:bodyDiv w:val="1"/>
      <w:marLeft w:val="0"/>
      <w:marRight w:val="0"/>
      <w:marTop w:val="0"/>
      <w:marBottom w:val="0"/>
      <w:divBdr>
        <w:top w:val="none" w:sz="0" w:space="0" w:color="auto"/>
        <w:left w:val="none" w:sz="0" w:space="0" w:color="auto"/>
        <w:bottom w:val="none" w:sz="0" w:space="0" w:color="auto"/>
        <w:right w:val="none" w:sz="0" w:space="0" w:color="auto"/>
      </w:divBdr>
    </w:div>
    <w:div w:id="793477011">
      <w:bodyDiv w:val="1"/>
      <w:marLeft w:val="0"/>
      <w:marRight w:val="0"/>
      <w:marTop w:val="0"/>
      <w:marBottom w:val="0"/>
      <w:divBdr>
        <w:top w:val="none" w:sz="0" w:space="0" w:color="auto"/>
        <w:left w:val="none" w:sz="0" w:space="0" w:color="auto"/>
        <w:bottom w:val="none" w:sz="0" w:space="0" w:color="auto"/>
        <w:right w:val="none" w:sz="0" w:space="0" w:color="auto"/>
      </w:divBdr>
      <w:divsChild>
        <w:div w:id="7319238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gif"/><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5" Type="http://schemas.openxmlformats.org/officeDocument/2006/relationships/webSettings" Target="webSettings.xml"/><Relationship Id="rId10" Type="http://schemas.openxmlformats.org/officeDocument/2006/relationships/image" Target="media/image5.gif"/><Relationship Id="rId4" Type="http://schemas.openxmlformats.org/officeDocument/2006/relationships/settings" Target="settings.xml"/><Relationship Id="rId9"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B52CF0E-C2D1-46FF-A1E7-3F201060E84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026863-A1AC-42B3-AA81-1D302EDD9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558</Words>
  <Characters>3185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 Safdar</dc:creator>
  <cp:keywords/>
  <dc:description/>
  <cp:lastModifiedBy>Ehtisham Safdar</cp:lastModifiedBy>
  <cp:revision>2</cp:revision>
  <dcterms:created xsi:type="dcterms:W3CDTF">2023-06-12T16:32:00Z</dcterms:created>
  <dcterms:modified xsi:type="dcterms:W3CDTF">2023-06-12T16:32:00Z</dcterms:modified>
</cp:coreProperties>
</file>