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CD5A" w14:textId="401B8D6B" w:rsidR="005F619C" w:rsidRPr="005F619C" w:rsidRDefault="00EE6E8D" w:rsidP="005F619C">
      <w:pPr>
        <w:rPr>
          <w:color w:val="000000"/>
          <w:shd w:val="clear" w:color="auto" w:fill="FFFFFF"/>
        </w:rPr>
      </w:pPr>
      <w:r w:rsidRPr="00EE6E8D">
        <w:rPr>
          <w:color w:val="000000"/>
          <w:shd w:val="clear" w:color="auto" w:fill="FFFFFF"/>
        </w:rPr>
        <w:t>H</w:t>
      </w:r>
      <w:r w:rsidRPr="00EE6E8D">
        <w:rPr>
          <w:color w:val="000000"/>
          <w:shd w:val="clear" w:color="auto" w:fill="FFFFFF"/>
        </w:rPr>
        <w:t xml:space="preserve">ow to hide blanks in </w:t>
      </w:r>
      <w:r w:rsidRPr="00EE6E8D">
        <w:rPr>
          <w:color w:val="000000"/>
          <w:shd w:val="clear" w:color="auto" w:fill="FFFFFF"/>
        </w:rPr>
        <w:t>P</w:t>
      </w:r>
      <w:r w:rsidRPr="00EE6E8D">
        <w:rPr>
          <w:color w:val="000000"/>
          <w:shd w:val="clear" w:color="auto" w:fill="FFFFFF"/>
        </w:rPr>
        <w:t>ivot</w:t>
      </w:r>
      <w:r w:rsidRPr="00EE6E8D">
        <w:rPr>
          <w:color w:val="000000"/>
          <w:shd w:val="clear" w:color="auto" w:fill="FFFFFF"/>
        </w:rPr>
        <w:t>T</w:t>
      </w:r>
      <w:r w:rsidRPr="00EE6E8D">
        <w:rPr>
          <w:color w:val="000000"/>
          <w:shd w:val="clear" w:color="auto" w:fill="FFFFFF"/>
        </w:rPr>
        <w:t>able</w:t>
      </w:r>
    </w:p>
    <w:p w14:paraId="3EB8054E" w14:textId="24409458" w:rsidR="005F619C" w:rsidRDefault="005F619C" w:rsidP="005F619C">
      <w:pPr>
        <w:rPr>
          <w:color w:val="000000"/>
          <w:shd w:val="clear" w:color="auto" w:fill="FFFFFF"/>
        </w:rPr>
      </w:pPr>
      <w:r w:rsidRPr="005F619C">
        <w:rPr>
          <w:color w:val="000000"/>
          <w:shd w:val="clear" w:color="auto" w:fill="FFFFFF"/>
        </w:rPr>
        <w:t>T</w:t>
      </w:r>
      <w:r>
        <w:rPr>
          <w:color w:val="000000"/>
          <w:shd w:val="clear" w:color="auto" w:fill="FFFFFF"/>
        </w:rPr>
        <w:t xml:space="preserve">he term </w:t>
      </w:r>
      <w:hyperlink r:id="rId5" w:history="1">
        <w:r w:rsidRPr="003563CE">
          <w:rPr>
            <w:rStyle w:val="Hyperlink"/>
            <w:u w:val="none"/>
            <w:shd w:val="clear" w:color="auto" w:fill="FFFFFF"/>
          </w:rPr>
          <w:t>"(blank)"</w:t>
        </w:r>
      </w:hyperlink>
      <w:r w:rsidRPr="005F619C">
        <w:rPr>
          <w:color w:val="000000"/>
          <w:shd w:val="clear" w:color="auto" w:fill="FFFFFF"/>
        </w:rPr>
        <w:t xml:space="preserve"> typically refers to empty or missing values in a dataset</w:t>
      </w:r>
      <w:r>
        <w:rPr>
          <w:color w:val="000000"/>
          <w:shd w:val="clear" w:color="auto" w:fill="FFFFFF"/>
        </w:rPr>
        <w:t xml:space="preserve"> from which the PivotTable is created.</w:t>
      </w:r>
      <w:r w:rsidR="001235D2" w:rsidRPr="001235D2">
        <w:t xml:space="preserve"> </w:t>
      </w:r>
      <w:r w:rsidR="001235D2" w:rsidRPr="001235D2">
        <w:rPr>
          <w:color w:val="000000"/>
          <w:shd w:val="clear" w:color="auto" w:fill="FFFFFF"/>
        </w:rPr>
        <w:t xml:space="preserve">Hiding blank values in a </w:t>
      </w:r>
      <w:r w:rsidR="009F3C79">
        <w:rPr>
          <w:color w:val="000000"/>
          <w:shd w:val="clear" w:color="auto" w:fill="FFFFFF"/>
        </w:rPr>
        <w:t>PivotTable</w:t>
      </w:r>
      <w:r w:rsidR="001235D2" w:rsidRPr="001235D2">
        <w:rPr>
          <w:color w:val="000000"/>
          <w:shd w:val="clear" w:color="auto" w:fill="FFFFFF"/>
        </w:rPr>
        <w:t xml:space="preserve"> can enhance data clarity and make the table easier to interpret. Empty cells can be distracting and make it more challenging to identify patterns or trends within the data.</w:t>
      </w:r>
    </w:p>
    <w:p w14:paraId="611A764D" w14:textId="6E6C36C8" w:rsidR="000A4BA1" w:rsidRDefault="000128D1" w:rsidP="000128D1">
      <w:pPr>
        <w:rPr>
          <w:color w:val="000000"/>
          <w:shd w:val="clear" w:color="auto" w:fill="FFFFFF"/>
        </w:rPr>
      </w:pPr>
      <w:r w:rsidRPr="000128D1">
        <w:rPr>
          <w:color w:val="000000"/>
          <w:shd w:val="clear" w:color="auto" w:fill="FFFFFF"/>
        </w:rPr>
        <w:t xml:space="preserve">This </w:t>
      </w:r>
      <w:r w:rsidR="009F3C79">
        <w:rPr>
          <w:color w:val="000000"/>
          <w:shd w:val="clear" w:color="auto" w:fill="FFFFFF"/>
        </w:rPr>
        <w:t>PivotTable</w:t>
      </w:r>
      <w:r w:rsidRPr="000128D1">
        <w:rPr>
          <w:color w:val="000000"/>
          <w:shd w:val="clear" w:color="auto" w:fill="FFFFFF"/>
        </w:rPr>
        <w:t xml:space="preserve"> displays sales data for products and </w:t>
      </w:r>
      <w:r>
        <w:rPr>
          <w:color w:val="000000"/>
          <w:shd w:val="clear" w:color="auto" w:fill="FFFFFF"/>
        </w:rPr>
        <w:t>customers</w:t>
      </w:r>
      <w:r w:rsidRPr="000128D1">
        <w:rPr>
          <w:color w:val="000000"/>
          <w:shd w:val="clear" w:color="auto" w:fill="FFFFFF"/>
        </w:rPr>
        <w:t>, including total sales values and quantities. It also includes a (blank) entry representing missing or unspecified information with values of 15 for sales and 15 for quantity.</w:t>
      </w:r>
      <w:r>
        <w:rPr>
          <w:color w:val="000000"/>
          <w:shd w:val="clear" w:color="auto" w:fill="FFFFFF"/>
        </w:rPr>
        <w:t xml:space="preserve"> In this tutorial we will learn</w:t>
      </w:r>
      <w:r w:rsidR="00BD41B3">
        <w:rPr>
          <w:color w:val="000000"/>
          <w:shd w:val="clear" w:color="auto" w:fill="FFFFFF"/>
        </w:rPr>
        <w:t xml:space="preserve"> how to hide the (blank) in this PivotTable</w:t>
      </w:r>
      <w:r w:rsidR="009F3C79">
        <w:rPr>
          <w:color w:val="000000"/>
          <w:shd w:val="clear" w:color="auto" w:fill="FFFFFF"/>
        </w:rPr>
        <w:t>.</w:t>
      </w:r>
    </w:p>
    <w:p w14:paraId="487E8F11" w14:textId="6DCF8BC7" w:rsidR="00D07403" w:rsidRDefault="00D373F3" w:rsidP="000128D1">
      <w:pPr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0399D18E" wp14:editId="7D8E2643">
            <wp:extent cx="5943600" cy="57696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2389E" w14:textId="33E81331" w:rsidR="005B2E39" w:rsidRDefault="009E6721" w:rsidP="005B2E3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Case 1 – Hiding the (blank)</w:t>
      </w:r>
    </w:p>
    <w:p w14:paraId="2E787225" w14:textId="7B069DD9" w:rsidR="009E6721" w:rsidRDefault="00C109E6" w:rsidP="005A0EDA">
      <w:pPr>
        <w:pStyle w:val="Heading2"/>
        <w:rPr>
          <w:rFonts w:eastAsiaTheme="minorHAnsi" w:cs="Arial"/>
          <w:sz w:val="22"/>
          <w:szCs w:val="22"/>
        </w:rPr>
      </w:pPr>
      <w:r w:rsidRPr="00C109E6">
        <w:rPr>
          <w:rFonts w:eastAsiaTheme="minorHAnsi" w:cs="Arial"/>
          <w:sz w:val="22"/>
          <w:szCs w:val="22"/>
        </w:rPr>
        <w:t xml:space="preserve">In this </w:t>
      </w:r>
      <w:r>
        <w:rPr>
          <w:rFonts w:eastAsiaTheme="minorHAnsi" w:cs="Arial"/>
          <w:sz w:val="22"/>
          <w:szCs w:val="22"/>
        </w:rPr>
        <w:t>case</w:t>
      </w:r>
      <w:r w:rsidRPr="00C109E6">
        <w:rPr>
          <w:rFonts w:eastAsiaTheme="minorHAnsi" w:cs="Arial"/>
          <w:sz w:val="22"/>
          <w:szCs w:val="22"/>
        </w:rPr>
        <w:t xml:space="preserve">, we have a situation where our objective is to </w:t>
      </w:r>
      <w:r>
        <w:rPr>
          <w:rFonts w:eastAsiaTheme="minorHAnsi" w:cs="Arial"/>
          <w:sz w:val="22"/>
          <w:szCs w:val="22"/>
        </w:rPr>
        <w:t xml:space="preserve">hide </w:t>
      </w:r>
      <w:r w:rsidRPr="00C109E6">
        <w:rPr>
          <w:rFonts w:eastAsiaTheme="minorHAnsi" w:cs="Arial"/>
          <w:sz w:val="22"/>
          <w:szCs w:val="22"/>
        </w:rPr>
        <w:t xml:space="preserve">the (blank) value within the PivotTable, effectively removing it from the displayed data. By doing so, the (blank) value will no longer be visible in the PivotTable, providing a more streamlined and focused representation of the sales data for products and </w:t>
      </w:r>
      <w:r>
        <w:rPr>
          <w:rFonts w:eastAsiaTheme="minorHAnsi" w:cs="Arial"/>
          <w:sz w:val="22"/>
          <w:szCs w:val="22"/>
        </w:rPr>
        <w:t>customers.</w:t>
      </w:r>
    </w:p>
    <w:p w14:paraId="45A40385" w14:textId="6A43B6C9" w:rsidR="005A0EDA" w:rsidRDefault="005A0EDA" w:rsidP="005A0EDA">
      <w:pPr>
        <w:pStyle w:val="Heading2"/>
      </w:pPr>
      <w:r>
        <w:t xml:space="preserve">Step </w:t>
      </w:r>
      <w:r>
        <w:t>1</w:t>
      </w:r>
      <w:r>
        <w:t xml:space="preserve"> – Show the Field Headers</w:t>
      </w:r>
    </w:p>
    <w:p w14:paraId="4027D5A4" w14:textId="77777777" w:rsidR="005A0EDA" w:rsidRDefault="005A0EDA" w:rsidP="005A0EDA">
      <w:pPr>
        <w:pStyle w:val="ListParagraph"/>
        <w:numPr>
          <w:ilvl w:val="0"/>
          <w:numId w:val="1"/>
        </w:numPr>
        <w:ind w:left="270" w:hanging="270"/>
      </w:pPr>
      <w:r>
        <w:t>As we can see that, our PivotTable isn’t showing Field Headers.</w:t>
      </w:r>
    </w:p>
    <w:p w14:paraId="533BC3A0" w14:textId="77777777" w:rsidR="005A0EDA" w:rsidRDefault="005A0EDA" w:rsidP="005A0EDA">
      <w:pPr>
        <w:pStyle w:val="ListParagraph"/>
        <w:numPr>
          <w:ilvl w:val="0"/>
          <w:numId w:val="1"/>
        </w:numPr>
        <w:ind w:left="270" w:hanging="270"/>
      </w:pPr>
      <w:r>
        <w:t>For enabling them, navigate to “PivotTable” Analyze tab.</w:t>
      </w:r>
    </w:p>
    <w:p w14:paraId="36CCC32B" w14:textId="77777777" w:rsidR="005A0EDA" w:rsidRDefault="005A0EDA" w:rsidP="005A0EDA">
      <w:pPr>
        <w:pStyle w:val="ListParagraph"/>
        <w:numPr>
          <w:ilvl w:val="0"/>
          <w:numId w:val="1"/>
        </w:numPr>
        <w:ind w:left="270" w:hanging="270"/>
      </w:pPr>
      <w:r>
        <w:lastRenderedPageBreak/>
        <w:t>Locate the “Field Headers” command button under “Show” group.</w:t>
      </w:r>
    </w:p>
    <w:p w14:paraId="68680DA1" w14:textId="42C83129" w:rsidR="005A0EDA" w:rsidRDefault="005A0EDA" w:rsidP="005A0EDA">
      <w:pPr>
        <w:pStyle w:val="ListParagraph"/>
        <w:numPr>
          <w:ilvl w:val="0"/>
          <w:numId w:val="1"/>
        </w:numPr>
        <w:ind w:left="270" w:hanging="270"/>
      </w:pPr>
      <w:r>
        <w:t>Click on “Field Headers” command button and your Field Headers will show up.</w:t>
      </w:r>
    </w:p>
    <w:p w14:paraId="47E293BB" w14:textId="37B825FC" w:rsidR="005A0EDA" w:rsidRDefault="00BF7EC4" w:rsidP="005A0EDA">
      <w:r>
        <w:rPr>
          <w:noProof/>
        </w:rPr>
        <w:drawing>
          <wp:inline distT="0" distB="0" distL="0" distR="0" wp14:anchorId="793BEF96" wp14:editId="6C92670F">
            <wp:extent cx="5943600" cy="47136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5FEA7" w14:textId="69CE947C" w:rsidR="002D5CA4" w:rsidRDefault="002D5CA4" w:rsidP="002D5CA4">
      <w:pPr>
        <w:pStyle w:val="Heading2"/>
      </w:pPr>
      <w:r>
        <w:t>Step 2 – Hide the (blank)</w:t>
      </w:r>
    </w:p>
    <w:p w14:paraId="5DFC124D" w14:textId="358C92BF" w:rsidR="00D53EAC" w:rsidRDefault="00D53EAC" w:rsidP="00D53EAC">
      <w:pPr>
        <w:pStyle w:val="ListParagraph"/>
        <w:numPr>
          <w:ilvl w:val="0"/>
          <w:numId w:val="1"/>
        </w:numPr>
        <w:ind w:left="270" w:hanging="270"/>
      </w:pPr>
      <w:r>
        <w:t>Click on the</w:t>
      </w:r>
      <w:r>
        <w:t xml:space="preserve"> downward arrow adjacent to</w:t>
      </w:r>
      <w:r>
        <w:t xml:space="preserve"> </w:t>
      </w:r>
      <w:r w:rsidR="00A00973">
        <w:t>“</w:t>
      </w:r>
      <w:r>
        <w:t>Row Labels</w:t>
      </w:r>
      <w:r w:rsidR="00A00973">
        <w:t>”</w:t>
      </w:r>
      <w:r>
        <w:t xml:space="preserve"> or </w:t>
      </w:r>
      <w:r w:rsidR="00A00973">
        <w:t>“</w:t>
      </w:r>
      <w:r>
        <w:t>Column Labels</w:t>
      </w:r>
      <w:r w:rsidR="00A00973">
        <w:t>”</w:t>
      </w:r>
      <w:r>
        <w:t xml:space="preserve"> based on the presence of your (blank).</w:t>
      </w:r>
    </w:p>
    <w:p w14:paraId="386DFEEC" w14:textId="44730664" w:rsidR="00BA73CE" w:rsidRDefault="00D53EAC" w:rsidP="00D53EAC">
      <w:pPr>
        <w:pStyle w:val="ListParagraph"/>
        <w:numPr>
          <w:ilvl w:val="0"/>
          <w:numId w:val="1"/>
        </w:numPr>
        <w:ind w:left="270" w:hanging="270"/>
      </w:pPr>
      <w:r>
        <w:t>Next, deselect the blank option from the drop-down menu.</w:t>
      </w:r>
    </w:p>
    <w:p w14:paraId="0BC8F1D0" w14:textId="071CBB16" w:rsidR="000003E3" w:rsidRDefault="00212EDB" w:rsidP="00C36B0F">
      <w:r>
        <w:rPr>
          <w:noProof/>
        </w:rPr>
        <w:lastRenderedPageBreak/>
        <w:drawing>
          <wp:inline distT="0" distB="0" distL="0" distR="0" wp14:anchorId="4705D2A3" wp14:editId="6AB73BBB">
            <wp:extent cx="5943600" cy="47136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1F236" w14:textId="3EDF0EBE" w:rsidR="00D0092F" w:rsidRDefault="00D0092F" w:rsidP="00D0092F">
      <w:pPr>
        <w:pStyle w:val="Heading2"/>
      </w:pPr>
      <w:r>
        <w:t>Case 2 – Replacing (blank) with some text</w:t>
      </w:r>
    </w:p>
    <w:p w14:paraId="51A88031" w14:textId="73C59DFE" w:rsidR="00EE00D2" w:rsidRDefault="00FF2532" w:rsidP="00C36B0F">
      <w:r w:rsidRPr="00FF2532">
        <w:t>In a given scenario, if we wish to substitute the (blank) entries in a PivotTable with specific text, it can help enhance the appearance and organization of the data while retaining its underlying value. By replacing the (blank) with desired text, we can achieve a more visually pleasing and tidy presentation.</w:t>
      </w:r>
    </w:p>
    <w:p w14:paraId="7F4B09D0" w14:textId="4AA2F9E8" w:rsidR="00B50CF0" w:rsidRDefault="00B741EB" w:rsidP="005B2BB5">
      <w:pPr>
        <w:pStyle w:val="Heading2"/>
      </w:pPr>
      <w:r>
        <w:t xml:space="preserve">Step 1 </w:t>
      </w:r>
      <w:r w:rsidR="008128C8">
        <w:t>–</w:t>
      </w:r>
      <w:r>
        <w:t xml:space="preserve"> </w:t>
      </w:r>
      <w:r w:rsidR="00E019B0">
        <w:t>Open the “Find and Replace” tool</w:t>
      </w:r>
    </w:p>
    <w:p w14:paraId="695A0E3F" w14:textId="2ECC524E" w:rsidR="00E36181" w:rsidRDefault="002E241A" w:rsidP="00B14989">
      <w:pPr>
        <w:pStyle w:val="ListParagraph"/>
        <w:numPr>
          <w:ilvl w:val="0"/>
          <w:numId w:val="1"/>
        </w:numPr>
        <w:ind w:left="270" w:hanging="270"/>
      </w:pPr>
      <w:r>
        <w:t>N</w:t>
      </w:r>
      <w:r w:rsidRPr="002E241A">
        <w:t>avigate to the "Home" tab in the Excel ribbon</w:t>
      </w:r>
      <w:r>
        <w:t>.</w:t>
      </w:r>
    </w:p>
    <w:p w14:paraId="6F7E4590" w14:textId="28B065BA" w:rsidR="002E241A" w:rsidRDefault="00B260E5" w:rsidP="00B14989">
      <w:pPr>
        <w:pStyle w:val="ListParagraph"/>
        <w:numPr>
          <w:ilvl w:val="0"/>
          <w:numId w:val="1"/>
        </w:numPr>
        <w:ind w:left="270" w:hanging="270"/>
      </w:pPr>
      <w:r>
        <w:t>C</w:t>
      </w:r>
      <w:r w:rsidR="00517418" w:rsidRPr="00517418">
        <w:t>lick on the "Find &amp; Select" button, which is typically located in the "Editing" group.</w:t>
      </w:r>
    </w:p>
    <w:p w14:paraId="123B46D3" w14:textId="4AFABD8B" w:rsidR="00B51ED9" w:rsidRDefault="00B51ED9" w:rsidP="00B14989">
      <w:pPr>
        <w:pStyle w:val="ListParagraph"/>
        <w:numPr>
          <w:ilvl w:val="0"/>
          <w:numId w:val="1"/>
        </w:numPr>
        <w:ind w:left="270" w:hanging="270"/>
      </w:pPr>
      <w:r>
        <w:t>A drop-down list few of options will appear.</w:t>
      </w:r>
    </w:p>
    <w:p w14:paraId="104667BF" w14:textId="46A77770" w:rsidR="00B9472D" w:rsidRDefault="00B9472D" w:rsidP="00B14989">
      <w:pPr>
        <w:pStyle w:val="ListParagraph"/>
        <w:numPr>
          <w:ilvl w:val="0"/>
          <w:numId w:val="1"/>
        </w:numPr>
        <w:ind w:left="270" w:hanging="270"/>
      </w:pPr>
      <w:r>
        <w:t xml:space="preserve">Click on the “Replace” option from the </w:t>
      </w:r>
      <w:r>
        <w:t>drop-down list</w:t>
      </w:r>
      <w:r>
        <w:t>.</w:t>
      </w:r>
    </w:p>
    <w:p w14:paraId="5AA37733" w14:textId="38119AC4" w:rsidR="00B51ED9" w:rsidRDefault="00B51ED9" w:rsidP="00B14989">
      <w:pPr>
        <w:pStyle w:val="ListParagraph"/>
        <w:numPr>
          <w:ilvl w:val="0"/>
          <w:numId w:val="1"/>
        </w:numPr>
        <w:ind w:left="270" w:hanging="270"/>
      </w:pPr>
      <w:r w:rsidRPr="00B51ED9">
        <w:t>A small dialog box titled "Find and Replace" will appear.</w:t>
      </w:r>
    </w:p>
    <w:p w14:paraId="166B11DE" w14:textId="2856B0F5" w:rsidR="006E1935" w:rsidRDefault="003C4096" w:rsidP="006E1935">
      <w:r>
        <w:rPr>
          <w:noProof/>
        </w:rPr>
        <w:lastRenderedPageBreak/>
        <w:drawing>
          <wp:inline distT="0" distB="0" distL="0" distR="0" wp14:anchorId="1FDD52AF" wp14:editId="1B5DBFB9">
            <wp:extent cx="5943600" cy="471360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E04DE" w14:textId="09CC6113" w:rsidR="00954FD6" w:rsidRDefault="00163A89" w:rsidP="00954FD6">
      <w:pPr>
        <w:pStyle w:val="Heading2"/>
      </w:pPr>
      <w:r>
        <w:t xml:space="preserve">Step 2 </w:t>
      </w:r>
      <w:r w:rsidR="00D86C53">
        <w:t>–</w:t>
      </w:r>
      <w:r w:rsidR="00814E9E">
        <w:t xml:space="preserve"> </w:t>
      </w:r>
      <w:r w:rsidR="00D147BF">
        <w:t>Replace the (blank)</w:t>
      </w:r>
    </w:p>
    <w:p w14:paraId="00B4BEAB" w14:textId="792E0650" w:rsidR="00552553" w:rsidRDefault="002559DD" w:rsidP="00552553">
      <w:pPr>
        <w:pStyle w:val="ListParagraph"/>
        <w:numPr>
          <w:ilvl w:val="0"/>
          <w:numId w:val="1"/>
        </w:numPr>
        <w:ind w:left="270" w:hanging="270"/>
      </w:pPr>
      <w:r>
        <w:t xml:space="preserve">After the dialogue box has opened, </w:t>
      </w:r>
      <w:r w:rsidR="00C51E11">
        <w:t xml:space="preserve">type (blank) in the </w:t>
      </w:r>
      <w:r w:rsidR="00C943AE">
        <w:t>“Find What” dialogue box.</w:t>
      </w:r>
    </w:p>
    <w:p w14:paraId="75B53274" w14:textId="2B559B89" w:rsidR="005306F4" w:rsidRDefault="00777607" w:rsidP="00552553">
      <w:pPr>
        <w:pStyle w:val="ListParagraph"/>
        <w:numPr>
          <w:ilvl w:val="0"/>
          <w:numId w:val="1"/>
        </w:numPr>
        <w:ind w:left="270" w:hanging="270"/>
      </w:pPr>
      <w:r>
        <w:t>Then, type the desired text in the “Replace with” dialogue box.</w:t>
      </w:r>
    </w:p>
    <w:p w14:paraId="107C6032" w14:textId="77777777" w:rsidR="009B2CDF" w:rsidRDefault="0049323A" w:rsidP="009B2CDF">
      <w:pPr>
        <w:pStyle w:val="ListParagraph"/>
        <w:numPr>
          <w:ilvl w:val="0"/>
          <w:numId w:val="1"/>
        </w:numPr>
        <w:ind w:left="270" w:hanging="270"/>
      </w:pPr>
      <w:r>
        <w:t xml:space="preserve">For example, we have written </w:t>
      </w:r>
      <w:r w:rsidR="009B2CDF">
        <w:t xml:space="preserve">“Other” in the </w:t>
      </w:r>
      <w:r w:rsidR="009B2CDF">
        <w:t>“Replace with” dialogue box.</w:t>
      </w:r>
    </w:p>
    <w:p w14:paraId="0E3CAE5D" w14:textId="7CAE0945" w:rsidR="0049323A" w:rsidRDefault="009B2CDF" w:rsidP="00552553">
      <w:pPr>
        <w:pStyle w:val="ListParagraph"/>
        <w:numPr>
          <w:ilvl w:val="0"/>
          <w:numId w:val="1"/>
        </w:numPr>
        <w:ind w:left="270" w:hanging="270"/>
      </w:pPr>
      <w:r>
        <w:t>Now, click on “Replace All” and the (blank) will be replaced.</w:t>
      </w:r>
    </w:p>
    <w:p w14:paraId="3BA68CFC" w14:textId="3901A4F7" w:rsidR="00C73633" w:rsidRPr="00552553" w:rsidRDefault="009476F3" w:rsidP="00C73633">
      <w:r>
        <w:rPr>
          <w:noProof/>
        </w:rPr>
        <w:lastRenderedPageBreak/>
        <w:drawing>
          <wp:inline distT="0" distB="0" distL="0" distR="0" wp14:anchorId="0F226B47" wp14:editId="2D545D07">
            <wp:extent cx="5943600" cy="356489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3633" w:rsidRPr="0055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509B2"/>
    <w:multiLevelType w:val="hybridMultilevel"/>
    <w:tmpl w:val="2286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8D"/>
    <w:rsid w:val="000003E3"/>
    <w:rsid w:val="000128D1"/>
    <w:rsid w:val="000215DB"/>
    <w:rsid w:val="000839C1"/>
    <w:rsid w:val="000A4BA1"/>
    <w:rsid w:val="001235D2"/>
    <w:rsid w:val="00140B93"/>
    <w:rsid w:val="00163A89"/>
    <w:rsid w:val="001817A3"/>
    <w:rsid w:val="001A34EF"/>
    <w:rsid w:val="001F145D"/>
    <w:rsid w:val="001F6231"/>
    <w:rsid w:val="00212EDB"/>
    <w:rsid w:val="002559DD"/>
    <w:rsid w:val="002D5CA4"/>
    <w:rsid w:val="002E241A"/>
    <w:rsid w:val="00324C76"/>
    <w:rsid w:val="003563CE"/>
    <w:rsid w:val="00390922"/>
    <w:rsid w:val="003C4096"/>
    <w:rsid w:val="0049323A"/>
    <w:rsid w:val="00517418"/>
    <w:rsid w:val="005306F4"/>
    <w:rsid w:val="00534365"/>
    <w:rsid w:val="00552553"/>
    <w:rsid w:val="005A0EDA"/>
    <w:rsid w:val="005B2BB5"/>
    <w:rsid w:val="005B2E39"/>
    <w:rsid w:val="005F619C"/>
    <w:rsid w:val="006A6B2F"/>
    <w:rsid w:val="006E1935"/>
    <w:rsid w:val="00777607"/>
    <w:rsid w:val="00787219"/>
    <w:rsid w:val="007E20F3"/>
    <w:rsid w:val="007E6D36"/>
    <w:rsid w:val="008128C8"/>
    <w:rsid w:val="00814E9E"/>
    <w:rsid w:val="0084077A"/>
    <w:rsid w:val="0090452B"/>
    <w:rsid w:val="009340B7"/>
    <w:rsid w:val="009476F3"/>
    <w:rsid w:val="00954FD6"/>
    <w:rsid w:val="00955DC7"/>
    <w:rsid w:val="009B2CDF"/>
    <w:rsid w:val="009C4504"/>
    <w:rsid w:val="009E6721"/>
    <w:rsid w:val="009F3C79"/>
    <w:rsid w:val="00A00973"/>
    <w:rsid w:val="00A32E03"/>
    <w:rsid w:val="00B14989"/>
    <w:rsid w:val="00B260E5"/>
    <w:rsid w:val="00B50CF0"/>
    <w:rsid w:val="00B51ED9"/>
    <w:rsid w:val="00B741EB"/>
    <w:rsid w:val="00B9472D"/>
    <w:rsid w:val="00BA43CC"/>
    <w:rsid w:val="00BA73CE"/>
    <w:rsid w:val="00BC7D30"/>
    <w:rsid w:val="00BD41B3"/>
    <w:rsid w:val="00BF7EC4"/>
    <w:rsid w:val="00C109E6"/>
    <w:rsid w:val="00C149BD"/>
    <w:rsid w:val="00C36B0F"/>
    <w:rsid w:val="00C51E11"/>
    <w:rsid w:val="00C52E24"/>
    <w:rsid w:val="00C73633"/>
    <w:rsid w:val="00C87588"/>
    <w:rsid w:val="00C943AE"/>
    <w:rsid w:val="00CB35BA"/>
    <w:rsid w:val="00D0092F"/>
    <w:rsid w:val="00D07403"/>
    <w:rsid w:val="00D147BF"/>
    <w:rsid w:val="00D373F3"/>
    <w:rsid w:val="00D51CC5"/>
    <w:rsid w:val="00D53EAC"/>
    <w:rsid w:val="00D86C53"/>
    <w:rsid w:val="00DA0162"/>
    <w:rsid w:val="00DE7967"/>
    <w:rsid w:val="00E019B0"/>
    <w:rsid w:val="00E36181"/>
    <w:rsid w:val="00E82071"/>
    <w:rsid w:val="00EE00D2"/>
    <w:rsid w:val="00EE6E8D"/>
    <w:rsid w:val="00F73054"/>
    <w:rsid w:val="00FD6CAC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92BA"/>
  <w15:chartTrackingRefBased/>
  <w15:docId w15:val="{FF615FC3-4F0C-4BD9-AB9E-11D58137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character" w:styleId="Hyperlink">
    <w:name w:val="Hyperlink"/>
    <w:basedOn w:val="DefaultParagraphFont"/>
    <w:uiPriority w:val="99"/>
    <w:unhideWhenUsed/>
    <w:rsid w:val="00356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preadcheaters.com/how-to-create-a-blank-pivot-table-in-excel/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65</cp:revision>
  <dcterms:created xsi:type="dcterms:W3CDTF">2023-06-22T12:39:00Z</dcterms:created>
  <dcterms:modified xsi:type="dcterms:W3CDTF">2023-06-22T14:26:00Z</dcterms:modified>
</cp:coreProperties>
</file>