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EFB" w:rsidRPr="00177EFB" w:rsidRDefault="00177EFB" w:rsidP="00177EFB">
      <w:pPr>
        <w:jc w:val="center"/>
        <w:rPr>
          <w:rFonts w:ascii="Adobe Gothic Std B" w:eastAsia="Adobe Gothic Std B" w:hAnsi="Adobe Gothic Std B" w:cs="Times New Roman"/>
          <w:b/>
          <w:sz w:val="40"/>
        </w:rPr>
      </w:pPr>
      <w:r w:rsidRPr="00177EFB">
        <w:rPr>
          <w:rFonts w:ascii="Adobe Gothic Std B" w:eastAsia="Adobe Gothic Std B" w:hAnsi="Adobe Gothic Std B" w:cs="Times New Roman"/>
          <w:b/>
          <w:sz w:val="40"/>
        </w:rPr>
        <w:t>DBMS PROJECT REPORT</w:t>
      </w:r>
    </w:p>
    <w:p w:rsidR="00177EFB" w:rsidRDefault="00177EFB" w:rsidP="00177EFB">
      <w:pPr>
        <w:jc w:val="center"/>
        <w:rPr>
          <w:rFonts w:ascii="Adobe Gothic Std B" w:eastAsia="Adobe Gothic Std B" w:hAnsi="Adobe Gothic Std B" w:cs="Times New Roman"/>
          <w:b/>
        </w:rPr>
      </w:pPr>
      <w:r>
        <w:rPr>
          <w:rFonts w:ascii="Adobe Gothic Std B" w:eastAsia="Adobe Gothic Std B" w:hAnsi="Adobe Gothic Std B" w:cs="Times New Roman"/>
          <w:b/>
          <w:noProof/>
        </w:rPr>
        <w:drawing>
          <wp:inline distT="0" distB="0" distL="0" distR="0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e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FB" w:rsidRDefault="00177EFB" w:rsidP="00177EFB">
      <w:pPr>
        <w:jc w:val="center"/>
        <w:rPr>
          <w:rFonts w:ascii="Adobe Gothic Std B" w:eastAsia="Adobe Gothic Std B" w:hAnsi="Adobe Gothic Std B" w:cs="Times New Roman"/>
          <w:b/>
        </w:rPr>
      </w:pPr>
    </w:p>
    <w:p w:rsidR="00177EFB" w:rsidRPr="00177EFB" w:rsidRDefault="00177EFB" w:rsidP="00177EFB">
      <w:pPr>
        <w:jc w:val="center"/>
        <w:rPr>
          <w:rFonts w:ascii="Adobe Gothic Std B" w:eastAsia="Adobe Gothic Std B" w:hAnsi="Adobe Gothic Std B" w:cs="Times New Roman"/>
          <w:b/>
          <w:u w:val="single"/>
        </w:rPr>
      </w:pPr>
      <w:r w:rsidRPr="00177EFB">
        <w:rPr>
          <w:rFonts w:ascii="Adobe Gothic Std B" w:eastAsia="Adobe Gothic Std B" w:hAnsi="Adobe Gothic Std B" w:cs="Times New Roman"/>
          <w:b/>
          <w:u w:val="single"/>
        </w:rPr>
        <w:t>GROUP MEMBERS:</w:t>
      </w:r>
    </w:p>
    <w:p w:rsidR="00177EFB" w:rsidRPr="00177EFB" w:rsidRDefault="00177EFB" w:rsidP="00177EFB">
      <w:pPr>
        <w:jc w:val="center"/>
        <w:rPr>
          <w:rFonts w:ascii="Adobe Gothic Std B" w:eastAsia="Adobe Gothic Std B" w:hAnsi="Adobe Gothic Std B" w:cs="Times New Roman"/>
          <w:b/>
          <w:sz w:val="24"/>
        </w:rPr>
      </w:pPr>
      <w:r w:rsidRPr="00177EFB">
        <w:rPr>
          <w:rFonts w:ascii="Adobe Gothic Std B" w:eastAsia="Adobe Gothic Std B" w:hAnsi="Adobe Gothic Std B" w:cs="Times New Roman"/>
          <w:b/>
          <w:sz w:val="24"/>
        </w:rPr>
        <w:t xml:space="preserve">MINAHIL </w:t>
      </w:r>
      <w:proofErr w:type="gramStart"/>
      <w:r w:rsidRPr="00177EFB">
        <w:rPr>
          <w:rFonts w:ascii="Adobe Gothic Std B" w:eastAsia="Adobe Gothic Std B" w:hAnsi="Adobe Gothic Std B" w:cs="Times New Roman"/>
          <w:b/>
          <w:sz w:val="24"/>
        </w:rPr>
        <w:t>OVAIS  -</w:t>
      </w:r>
      <w:proofErr w:type="gramEnd"/>
      <w:r w:rsidRPr="00177EFB">
        <w:rPr>
          <w:rFonts w:ascii="Adobe Gothic Std B" w:eastAsia="Adobe Gothic Std B" w:hAnsi="Adobe Gothic Std B" w:cs="Times New Roman"/>
          <w:b/>
          <w:sz w:val="24"/>
        </w:rPr>
        <w:t xml:space="preserve"> SE 003</w:t>
      </w:r>
      <w:r w:rsidRPr="00177EFB">
        <w:rPr>
          <w:rFonts w:ascii="Adobe Gothic Std B" w:eastAsia="Adobe Gothic Std B" w:hAnsi="Adobe Gothic Std B" w:cs="Times New Roman"/>
          <w:b/>
          <w:sz w:val="24"/>
        </w:rPr>
        <w:br/>
        <w:t>HASHIR TIHAMI – SE 065</w:t>
      </w:r>
    </w:p>
    <w:p w:rsidR="00177EFB" w:rsidRDefault="00177EFB">
      <w:pPr>
        <w:rPr>
          <w:rFonts w:ascii="Adobe Gothic Std B" w:eastAsia="Adobe Gothic Std B" w:hAnsi="Adobe Gothic Std B" w:cs="Times New Roman"/>
          <w:b/>
        </w:rPr>
      </w:pPr>
      <w:r>
        <w:rPr>
          <w:rFonts w:ascii="Adobe Gothic Std B" w:eastAsia="Adobe Gothic Std B" w:hAnsi="Adobe Gothic Std B" w:cs="Times New Roman"/>
          <w:b/>
        </w:rPr>
        <w:br w:type="page"/>
      </w:r>
    </w:p>
    <w:p w:rsidR="00177EFB" w:rsidRDefault="00177EFB">
      <w:pPr>
        <w:rPr>
          <w:rFonts w:ascii="Adobe Gothic Std B" w:eastAsia="Adobe Gothic Std B" w:hAnsi="Adobe Gothic Std B" w:cs="Times New Roman"/>
          <w:b/>
        </w:rPr>
      </w:pPr>
    </w:p>
    <w:p w:rsidR="00177EFB" w:rsidRDefault="00177EFB" w:rsidP="00177EFB">
      <w:pPr>
        <w:rPr>
          <w:rFonts w:ascii="Adobe Gothic Std B" w:eastAsia="Adobe Gothic Std B" w:hAnsi="Adobe Gothic Std B" w:cs="Times New Roman"/>
          <w:b/>
        </w:rPr>
      </w:pPr>
    </w:p>
    <w:p w:rsidR="00177EFB" w:rsidRPr="00C84283" w:rsidRDefault="00177EFB" w:rsidP="00177EFB">
      <w:pPr>
        <w:rPr>
          <w:rFonts w:ascii="Adobe Gothic Std B" w:eastAsia="Adobe Gothic Std B" w:hAnsi="Adobe Gothic Std B" w:cs="Times New Roman"/>
          <w:b/>
        </w:rPr>
      </w:pPr>
      <w:r>
        <w:rPr>
          <w:rFonts w:ascii="Adobe Gothic Std B" w:eastAsia="Adobe Gothic Std B" w:hAnsi="Adobe Gothic Std B" w:cs="Times New Roman"/>
          <w:b/>
        </w:rPr>
        <w:t>ENHANCED ENTITY RELATIONSHIP DIAGRAM</w:t>
      </w:r>
      <w:r w:rsidRPr="00C84283">
        <w:rPr>
          <w:rFonts w:ascii="Adobe Gothic Std B" w:eastAsia="Adobe Gothic Std B" w:hAnsi="Adobe Gothic Std B" w:cs="Times New Roman"/>
          <w:b/>
        </w:rPr>
        <w:t>:</w:t>
      </w:r>
    </w:p>
    <w:p w:rsidR="00177EFB" w:rsidRDefault="00177EFB">
      <w:pPr>
        <w:rPr>
          <w:rFonts w:ascii="Adobe Gothic Std B" w:eastAsia="Adobe Gothic Std B" w:hAnsi="Adobe Gothic Std B" w:cs="Times New Roman"/>
          <w:b/>
        </w:rPr>
      </w:pPr>
      <w:r>
        <w:rPr>
          <w:rFonts w:ascii="Adobe Gothic Std B" w:eastAsia="Adobe Gothic Std B" w:hAnsi="Adobe Gothic Std B" w:cs="Times New Roman"/>
          <w:b/>
          <w:noProof/>
        </w:rPr>
        <w:drawing>
          <wp:inline distT="0" distB="0" distL="0" distR="0">
            <wp:extent cx="5943600" cy="396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JC EERD FIN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FB" w:rsidRDefault="00177EFB">
      <w:pPr>
        <w:rPr>
          <w:rFonts w:ascii="Adobe Gothic Std B" w:eastAsia="Adobe Gothic Std B" w:hAnsi="Adobe Gothic Std B" w:cs="Times New Roman"/>
          <w:b/>
        </w:rPr>
      </w:pPr>
    </w:p>
    <w:p w:rsidR="00CF321D" w:rsidRPr="00C84283" w:rsidRDefault="00CF321D">
      <w:pPr>
        <w:rPr>
          <w:rFonts w:ascii="Adobe Gothic Std B" w:eastAsia="Adobe Gothic Std B" w:hAnsi="Adobe Gothic Std B" w:cs="Times New Roman"/>
          <w:b/>
        </w:rPr>
      </w:pPr>
      <w:r w:rsidRPr="00C84283">
        <w:rPr>
          <w:rFonts w:ascii="Adobe Gothic Std B" w:eastAsia="Adobe Gothic Std B" w:hAnsi="Adobe Gothic Std B" w:cs="Times New Roman"/>
          <w:b/>
        </w:rPr>
        <w:t>NORMALIZATION PROCESS:</w:t>
      </w:r>
    </w:p>
    <w:p w:rsidR="00CF321D" w:rsidRDefault="00CF321D">
      <w:proofErr w:type="spellStart"/>
      <w:r>
        <w:t>Unnormalized</w:t>
      </w:r>
      <w:proofErr w:type="spellEnd"/>
      <w:r>
        <w:t xml:space="preserve"> Form:</w:t>
      </w:r>
    </w:p>
    <w:p w:rsidR="00FE583F" w:rsidRDefault="008431E8" w:rsidP="008431E8">
      <w:r>
        <w:rPr>
          <w:noProof/>
        </w:rPr>
        <w:drawing>
          <wp:inline distT="0" distB="0" distL="0" distR="0" wp14:anchorId="5B762557" wp14:editId="2C10089D">
            <wp:extent cx="5943600" cy="527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E8" w:rsidRDefault="008431E8" w:rsidP="008431E8">
      <w:pPr>
        <w:ind w:left="720" w:hanging="720"/>
        <w:jc w:val="center"/>
      </w:pPr>
      <w:r>
        <w:rPr>
          <w:noProof/>
        </w:rPr>
        <w:drawing>
          <wp:inline distT="0" distB="0" distL="0" distR="0" wp14:anchorId="6B3843E4" wp14:editId="366562AC">
            <wp:extent cx="5943600" cy="567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FB" w:rsidRDefault="000F34FB" w:rsidP="00CF321D">
      <w:pPr>
        <w:jc w:val="center"/>
      </w:pPr>
    </w:p>
    <w:p w:rsidR="00CF321D" w:rsidRDefault="00CF321D">
      <w:r>
        <w:t xml:space="preserve">1nf: </w:t>
      </w:r>
      <w:r>
        <w:br/>
        <w:t>-Each cell to be single valued</w:t>
      </w:r>
      <w:r>
        <w:br/>
      </w:r>
      <w:r>
        <w:lastRenderedPageBreak/>
        <w:t>-Entries in a column are same type</w:t>
      </w:r>
      <w:r>
        <w:br/>
        <w:t>-Rows uniquely identified by adding a unique ID or more columns to make it unique</w:t>
      </w:r>
    </w:p>
    <w:p w:rsidR="00CF321D" w:rsidRDefault="00C84283">
      <w:r>
        <w:rPr>
          <w:noProof/>
        </w:rPr>
        <w:drawing>
          <wp:inline distT="0" distB="0" distL="0" distR="0" wp14:anchorId="4A85D9BA" wp14:editId="71A46CD3">
            <wp:extent cx="5943600" cy="876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E8" w:rsidRDefault="008431E8">
      <w:r>
        <w:rPr>
          <w:noProof/>
        </w:rPr>
        <w:drawing>
          <wp:inline distT="0" distB="0" distL="0" distR="0" wp14:anchorId="4859EDF9" wp14:editId="41DAA25F">
            <wp:extent cx="5943600" cy="471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FB" w:rsidRDefault="000F34FB"/>
    <w:p w:rsidR="000F34FB" w:rsidRDefault="000F34FB" w:rsidP="000F34FB">
      <w:pPr>
        <w:pStyle w:val="Default"/>
      </w:pPr>
    </w:p>
    <w:p w:rsidR="000F34FB" w:rsidRDefault="000F34FB" w:rsidP="000F34FB">
      <w:pPr>
        <w:pStyle w:val="Default"/>
        <w:rPr>
          <w:sz w:val="22"/>
          <w:szCs w:val="22"/>
        </w:rPr>
      </w:pPr>
      <w:r>
        <w:t>2nf:</w:t>
      </w:r>
    </w:p>
    <w:p w:rsidR="000F34FB" w:rsidRDefault="000F34FB" w:rsidP="000F34FB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 xml:space="preserve">It must fulfil the requirements of first normal form. </w:t>
      </w:r>
    </w:p>
    <w:p w:rsidR="000F34FB" w:rsidRDefault="000F34FB" w:rsidP="000F34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r w:rsidR="005436FB">
        <w:rPr>
          <w:sz w:val="22"/>
          <w:szCs w:val="22"/>
        </w:rPr>
        <w:t>All attributes (non-key columns) dependent on the key</w:t>
      </w:r>
    </w:p>
    <w:p w:rsidR="00CF321D" w:rsidRDefault="00CF321D">
      <w:r>
        <w:br/>
      </w:r>
      <w:r w:rsidR="005B1651">
        <w:rPr>
          <w:noProof/>
        </w:rPr>
        <w:drawing>
          <wp:inline distT="0" distB="0" distL="0" distR="0" wp14:anchorId="01B9838C" wp14:editId="417BED8C">
            <wp:extent cx="5943600" cy="15170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9D2" w:rsidRDefault="008431E8">
      <w:r>
        <w:rPr>
          <w:noProof/>
        </w:rPr>
        <w:drawing>
          <wp:inline distT="0" distB="0" distL="0" distR="0" wp14:anchorId="3E89F734" wp14:editId="14992473">
            <wp:extent cx="5943600" cy="471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46D" w:rsidRDefault="007C046D"/>
    <w:p w:rsidR="007C046D" w:rsidRDefault="007C046D">
      <w:r>
        <w:t>Example Queries:</w:t>
      </w:r>
    </w:p>
    <w:p w:rsidR="007C046D" w:rsidRDefault="007C046D" w:rsidP="007C046D">
      <w:r>
        <w:t>CREATE TABLE `category` (</w:t>
      </w:r>
    </w:p>
    <w:p w:rsidR="007C046D" w:rsidRDefault="007C046D" w:rsidP="007C046D">
      <w:r>
        <w:t xml:space="preserve">  `</w:t>
      </w:r>
      <w:proofErr w:type="spellStart"/>
      <w:proofErr w:type="gramStart"/>
      <w:r>
        <w:t>categoryID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7C046D" w:rsidRDefault="007C046D" w:rsidP="007C046D">
      <w:r>
        <w:t xml:space="preserve">  `</w:t>
      </w:r>
      <w:proofErr w:type="gramStart"/>
      <w:r>
        <w:t>cat</w:t>
      </w:r>
      <w:r w:rsidR="00CD732F">
        <w:t>egory</w:t>
      </w:r>
      <w:proofErr w:type="gramEnd"/>
      <w:r w:rsidR="00CD732F">
        <w:t xml:space="preserve">` </w:t>
      </w:r>
      <w:proofErr w:type="spellStart"/>
      <w:r w:rsidR="00CD732F">
        <w:t>varchar</w:t>
      </w:r>
      <w:proofErr w:type="spellEnd"/>
      <w:r w:rsidR="00CD732F">
        <w:t>(10) DEFAULT NULL</w:t>
      </w:r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7C046D" w:rsidRDefault="007C046D" w:rsidP="007C046D"/>
    <w:p w:rsidR="007C046D" w:rsidRDefault="007C046D" w:rsidP="007C046D">
      <w:r>
        <w:t>INSERT INTO `category` (`</w:t>
      </w:r>
      <w:proofErr w:type="spellStart"/>
      <w:r>
        <w:t>categoryID</w:t>
      </w:r>
      <w:proofErr w:type="spellEnd"/>
      <w:r>
        <w:t>`, `category`) VALUES</w:t>
      </w:r>
    </w:p>
    <w:p w:rsidR="007C046D" w:rsidRDefault="007C046D" w:rsidP="007C046D">
      <w:r>
        <w:t>(1, 'Bracelet')</w:t>
      </w:r>
      <w:proofErr w:type="gramStart"/>
      <w:r>
        <w:t xml:space="preserve">,  </w:t>
      </w:r>
      <w:r>
        <w:t>(</w:t>
      </w:r>
      <w:proofErr w:type="gramEnd"/>
      <w:r>
        <w:t>3, 'Cufflinks'),</w:t>
      </w:r>
      <w:r>
        <w:t xml:space="preserve">  </w:t>
      </w:r>
      <w:r>
        <w:t>(6, 'Ear</w:t>
      </w:r>
      <w:r>
        <w:t xml:space="preserve">ring'),  (4, 'Locket'),  </w:t>
      </w:r>
      <w:r>
        <w:t>(2, 'Ring');</w:t>
      </w:r>
    </w:p>
    <w:p w:rsidR="007C046D" w:rsidRDefault="007C046D"/>
    <w:p w:rsidR="007C046D" w:rsidRDefault="007C046D"/>
    <w:p w:rsidR="007C046D" w:rsidRDefault="007C046D" w:rsidP="007C046D">
      <w:r>
        <w:lastRenderedPageBreak/>
        <w:t>INSERT INTO `customer` (`</w:t>
      </w:r>
      <w:proofErr w:type="spellStart"/>
      <w:r>
        <w:t>customerID</w:t>
      </w:r>
      <w:proofErr w:type="spellEnd"/>
      <w:r>
        <w:t>`, `</w:t>
      </w:r>
      <w:proofErr w:type="spellStart"/>
      <w:r>
        <w:t>first_name</w:t>
      </w:r>
      <w:proofErr w:type="spellEnd"/>
      <w:r>
        <w:t>`, `</w:t>
      </w:r>
      <w:proofErr w:type="spellStart"/>
      <w:r>
        <w:t>last_name</w:t>
      </w:r>
      <w:proofErr w:type="spellEnd"/>
      <w:r>
        <w:t>`, `email`, `password`, `hash`, `contact`, `active`, `address`, `city`, `</w:t>
      </w:r>
      <w:proofErr w:type="spellStart"/>
      <w:r>
        <w:t>zipcode</w:t>
      </w:r>
      <w:proofErr w:type="spellEnd"/>
      <w:r>
        <w:t>`, `country`, `role`) VALUES</w:t>
      </w:r>
    </w:p>
    <w:p w:rsidR="007C046D" w:rsidRDefault="007C046D" w:rsidP="007C046D">
      <w:r>
        <w:t xml:space="preserve">(1, 'Hashir', 'Tihami', </w:t>
      </w:r>
      <w:r>
        <w:t>‘something@gmail.com’</w:t>
      </w:r>
      <w:r>
        <w:t xml:space="preserve">, '$2y$10$4Ax.jnTWQOwIJDhdVanbY.9L2ME9mM/iljrrgCJ3SK00O97n0nrJG', 'ac1dd209cbcc5e5d1c6e28598e8cbbe8', '+923158257773', 0, 'H#l87, Sector 5l, north </w:t>
      </w:r>
      <w:proofErr w:type="spellStart"/>
      <w:r>
        <w:t>karachi</w:t>
      </w:r>
      <w:proofErr w:type="spellEnd"/>
      <w:r>
        <w:t>', 'Karachi', 75850, 'Pakistan', '</w:t>
      </w:r>
      <w:r>
        <w:t>customer</w:t>
      </w:r>
      <w:r>
        <w:t>'),</w:t>
      </w:r>
    </w:p>
    <w:p w:rsidR="005E0E2C" w:rsidRDefault="005E0E2C" w:rsidP="007C046D"/>
    <w:p w:rsidR="005E0E2C" w:rsidRDefault="005E0E2C" w:rsidP="007C046D">
      <w:bookmarkStart w:id="0" w:name="_GoBack"/>
      <w:bookmarkEnd w:id="0"/>
    </w:p>
    <w:sectPr w:rsidR="005E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49"/>
    <w:rsid w:val="000F34FB"/>
    <w:rsid w:val="00177EFB"/>
    <w:rsid w:val="005436FB"/>
    <w:rsid w:val="005B1651"/>
    <w:rsid w:val="005E0E2C"/>
    <w:rsid w:val="007C046D"/>
    <w:rsid w:val="00813149"/>
    <w:rsid w:val="008431E8"/>
    <w:rsid w:val="00B439D2"/>
    <w:rsid w:val="00C84283"/>
    <w:rsid w:val="00CD732F"/>
    <w:rsid w:val="00CF321D"/>
    <w:rsid w:val="00D41240"/>
    <w:rsid w:val="00FE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D3849-3685-40D2-8719-63DB2A2E2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34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31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Tihami</dc:creator>
  <cp:keywords/>
  <dc:description/>
  <cp:lastModifiedBy>Hashir Tihami</cp:lastModifiedBy>
  <cp:revision>11</cp:revision>
  <dcterms:created xsi:type="dcterms:W3CDTF">2018-08-11T11:36:00Z</dcterms:created>
  <dcterms:modified xsi:type="dcterms:W3CDTF">2018-08-11T13:41:00Z</dcterms:modified>
</cp:coreProperties>
</file>