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1. Search vulnerable products on internet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sz w:val="24"/>
          <w:szCs w:val="24"/>
        </w:rPr>
        <w:t xml:space="preserve">Go to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"https://github.com/prismbreak/vulnerabilities/issues/url" </w:instrText>
      </w:r>
      <w:r>
        <w:rPr>
          <w:sz w:val="24"/>
          <w:szCs w:val="24"/>
        </w:rPr>
        <w:fldChar w:fldCharType="separate"/>
      </w:r>
      <w:r>
        <w:rPr>
          <w:rStyle w:val="7"/>
          <w:sz w:val="24"/>
          <w:szCs w:val="24"/>
        </w:rPr>
        <w:t>https://hunter.qianxin.com/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, and use this syntax to search potential vulnerable products existing on internet:</w:t>
      </w:r>
      <w:r>
        <w:rPr>
          <w:rFonts w:hint="eastAsia"/>
          <w:b/>
          <w:bCs/>
          <w:sz w:val="24"/>
          <w:szCs w:val="24"/>
        </w:rPr>
        <w:t>web.body="login_title: 'D-Link路由器管理页'"</w:t>
      </w:r>
    </w:p>
    <w:p>
      <w:bookmarkStart w:id="0" w:name="_GoBack"/>
      <w:r>
        <w:drawing>
          <wp:inline distT="0" distB="0" distL="114300" distR="114300">
            <wp:extent cx="5270500" cy="392811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Please note that not all assets displayed in the result table are target products. You need to right-click to view the website source code and view the "title" label in the form. If it is the "AC Central Management Platform", it is as follows:</w:t>
      </w:r>
    </w:p>
    <w:p>
      <w:r>
        <w:drawing>
          <wp:inline distT="0" distB="0" distL="114300" distR="114300">
            <wp:extent cx="5269865" cy="2767965"/>
            <wp:effectExtent l="0" t="0" r="317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24"/>
          <w:szCs w:val="24"/>
        </w:rPr>
      </w:pPr>
      <w:r>
        <w:rPr>
          <w:sz w:val="24"/>
          <w:szCs w:val="24"/>
        </w:rPr>
        <w:t>A list of vulnerable targets are as follows: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"http://183.214.192.254:800"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http://183.214.192.254:800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"http://175.13.32.193:800"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http://175.13.32.193:800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"http://218.8.101.103:800"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http://218.8.101.103:800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"http://58.211.213.42:800"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http://58.211.213.42:800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"http://111.175.59.107:800"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http://111.175.59.107:800</w:t>
      </w:r>
      <w:r>
        <w:rPr>
          <w:rFonts w:hint="eastAsia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"http://36.27.95.28:800"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http://36.27.95.28:800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"http://175.166.219.151:800"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http://175.166.219.151:800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"http://222.175.246.46:800"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http://222.175.246.46:800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"http://112.248.79.147:800"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http://112.248.79.147:800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"http://125.120.107.39:800"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http://125.120.107.39:800</w:t>
      </w:r>
      <w:r>
        <w:rPr>
          <w:rFonts w:hint="default"/>
          <w:lang w:val="en-US" w:eastAsia="zh-CN"/>
        </w:rPr>
        <w:fldChar w:fldCharType="end"/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</w:pPr>
      <w:r>
        <w:t>2. Login with default credential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The default credential is </w:t>
      </w:r>
      <w:r>
        <w:rPr>
          <w:rStyle w:val="6"/>
        </w:rPr>
        <w:t>admin : admin</w:t>
      </w:r>
    </w:p>
    <w:p>
      <w:r>
        <w:drawing>
          <wp:inline distT="0" distB="0" distL="114300" distR="114300">
            <wp:extent cx="5266690" cy="3050540"/>
            <wp:effectExtent l="0" t="0" r="635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Login successful.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3. Upload your payloads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"javascript:void(0);" \o "添加到收藏夹"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Firstly, click on "</w:t>
      </w:r>
      <w:r>
        <w:rPr>
          <w:rFonts w:hint="eastAsia"/>
          <w:lang w:val="en-US" w:eastAsia="zh-CN"/>
        </w:rPr>
        <w:t>系统配置</w:t>
      </w:r>
      <w:r>
        <w:t xml:space="preserve">", 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Secondly, click on "</w:t>
      </w:r>
      <w:r>
        <w:rPr>
          <w:rFonts w:hint="eastAsia"/>
          <w:lang w:val="en-US" w:eastAsia="zh-CN"/>
        </w:rPr>
        <w:t>AP 系统管理</w:t>
      </w:r>
      <w:r>
        <w:t xml:space="preserve">", 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Then, we click to browse the file and need to upload a file with the suffix "</w:t>
      </w:r>
      <w:r>
        <w:rPr>
          <w:rFonts w:hint="eastAsia"/>
          <w:lang w:val="en-US" w:eastAsia="zh-CN"/>
        </w:rPr>
        <w:t>.</w:t>
      </w:r>
      <w:r>
        <w:t xml:space="preserve">trx" 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</w:rPr>
        <w:t>Finally, click on upload and we will use BurpSuite to intercept</w:t>
      </w:r>
    </w:p>
    <w:p>
      <w:r>
        <w:drawing>
          <wp:inline distT="0" distB="0" distL="114300" distR="114300">
            <wp:extent cx="5269865" cy="3361055"/>
            <wp:effectExtent l="0" t="0" r="317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r>
        <w:drawing>
          <wp:inline distT="0" distB="0" distL="114300" distR="114300">
            <wp:extent cx="5227320" cy="5158740"/>
            <wp:effectExtent l="0" t="0" r="0" b="7620"/>
            <wp:docPr id="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We need to change the suffix ". trx" marked in the diagram to ". html", and then proceed with the contract,</w:t>
      </w:r>
    </w:p>
    <w:p>
      <w:r>
        <w:rPr>
          <w:rFonts w:hint="default" w:eastAsiaTheme="minorEastAsia"/>
          <w:lang w:val="en-US" w:eastAsia="zh-CN"/>
        </w:rPr>
        <w:t>After the contract is awarded, there is a file path in the corresponding package for us to access</w:t>
      </w:r>
      <w:r>
        <w:drawing>
          <wp:inline distT="0" distB="0" distL="114300" distR="114300">
            <wp:extent cx="5271135" cy="3088640"/>
            <wp:effectExtent l="0" t="0" r="1905" b="5080"/>
            <wp:docPr id="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Finally, we can trigger by accessing this address</w:t>
      </w:r>
    </w:p>
    <w:p>
      <w:r>
        <w:drawing>
          <wp:inline distT="0" distB="0" distL="114300" distR="114300">
            <wp:extent cx="5273040" cy="3827145"/>
            <wp:effectExtent l="0" t="0" r="0" b="13335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It is important that victims can access this url without login in.</w:t>
      </w:r>
    </w:p>
    <w:p/>
    <w:p>
      <w:pPr>
        <w:rPr>
          <w:rFonts w:hint="eastAsia"/>
        </w:rPr>
      </w:pPr>
      <w:r>
        <w:drawing>
          <wp:inline distT="0" distB="0" distL="114300" distR="114300">
            <wp:extent cx="5272405" cy="3764915"/>
            <wp:effectExtent l="0" t="0" r="635" b="14605"/>
            <wp:docPr id="1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JlZDFiODNhOWFmNjdkZTU0MTFlZGI5OTNjZDQ4ZGIifQ=="/>
  </w:docVars>
  <w:rsids>
    <w:rsidRoot w:val="482130EA"/>
    <w:rsid w:val="0DE46EB2"/>
    <w:rsid w:val="482130EA"/>
    <w:rsid w:val="7021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customStyle="1" w:styleId="8">
    <w:name w:val="代码块1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FEF2CC" w:themeFill="accent4" w:themeFillTint="32"/>
      <w:spacing w:line="360" w:lineRule="exact"/>
      <w:jc w:val="both"/>
    </w:pPr>
    <w:rPr>
      <w:rFonts w:ascii="Consolas" w:hAnsi="Consolas" w:eastAsia="微软雅黑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2023-06-03T18:25:00Z</dcterms:created>
  <dc:creator>Derby</dc:creator>
  <cp:lastModifiedBy>Derby</cp:lastModifiedBy>
  <dcterms:modified xsi:type="dcterms:W3CDTF">2023-06-03T19:01:55Z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4DB0A6EAC3B640F3A83ADFF187AA4DE5_11</vt:lpwstr>
  </property>
</Properties>
</file>