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0077D5" w14:textId="77777777" w:rsidR="0012521C" w:rsidRDefault="0012521C" w:rsidP="0012521C">
      <w:r>
        <w:t xml:space="preserve">What is punk? </w:t>
      </w:r>
    </w:p>
    <w:p w14:paraId="4DD3058F" w14:textId="571266D9" w:rsidR="0012521C" w:rsidRDefault="0012521C" w:rsidP="0012521C">
      <w:r>
        <w:t>The difficulty with this question is not just that there are many different answers but also that any determination of the essence of punk is framed by a particular way of seeing and perceiving matters that is often not acknowledged. Meaning depends on context, but context is boundless, Jonathan Culler once said. To take an example many have likely thought about already, we know that there is no essence of gender that is fully distinct from a system of social conventions (and our deviations from those conventions) that are used to represent gender. So, it makes no sense to speak about gender without also acknowledge a system of norms and conventions that govern its appearance. Like gender, punk does not exist outside of a system of ways in which punk is narrated.</w:t>
      </w:r>
    </w:p>
    <w:p w14:paraId="33891D36" w14:textId="77777777" w:rsidR="0012521C" w:rsidRDefault="0012521C" w:rsidP="0012521C"/>
    <w:p w14:paraId="2E32676D" w14:textId="77777777" w:rsidR="0012521C" w:rsidRDefault="0012521C" w:rsidP="0012521C">
      <w:r>
        <w:t>The goal of this assignment is not to determine the essence of punk, but instead to understand how the essence of punk always depends on a set of rhetorical strategies and ways of representing it. A mainstream view of punk deviancy or a punk perspective on DIY politics (or gender or capital or…) can be different ways of representing the same activities.</w:t>
      </w:r>
    </w:p>
    <w:p w14:paraId="5EB68D06" w14:textId="77777777" w:rsidR="0012521C" w:rsidRDefault="0012521C" w:rsidP="0012521C"/>
    <w:p w14:paraId="1C4D0383" w14:textId="77777777" w:rsidR="0012521C" w:rsidRDefault="0012521C" w:rsidP="0012521C">
      <w:r>
        <w:t xml:space="preserve">Compose an approximately 3000-word essay that examines the rhetorical strategies associated with representing punk. Select two “primary” works from the course (biographies by Pearson and Gonzales, chapters from X: Straight Edge and Radical Sobriety, any of the documentaries). Place your perspective and analysis in dialogue with at least two works of “secondary criticism” (conduct library research or see works on LOCR including those by </w:t>
      </w:r>
      <w:proofErr w:type="spellStart"/>
      <w:r>
        <w:t>Hebdidge</w:t>
      </w:r>
      <w:proofErr w:type="spellEnd"/>
      <w:r>
        <w:t xml:space="preserve">, O’Connor, Sedgwick, </w:t>
      </w:r>
      <w:proofErr w:type="spellStart"/>
      <w:r>
        <w:t>McPheeters</w:t>
      </w:r>
      <w:proofErr w:type="spellEnd"/>
      <w:r>
        <w:t xml:space="preserve">, O’Hara, Thompson, Nguyen, Leblanc, </w:t>
      </w:r>
      <w:proofErr w:type="spellStart"/>
      <w:r>
        <w:t>etc</w:t>
      </w:r>
      <w:proofErr w:type="spellEnd"/>
      <w:r>
        <w:t>).</w:t>
      </w:r>
    </w:p>
    <w:p w14:paraId="518C7462" w14:textId="77777777" w:rsidR="0012521C" w:rsidRDefault="0012521C" w:rsidP="0012521C"/>
    <w:p w14:paraId="1459AB7F" w14:textId="77777777" w:rsidR="0012521C" w:rsidRDefault="0012521C" w:rsidP="0012521C">
      <w:r>
        <w:t>You may wish to expand beyond the primary works to include some reference to music relevant to the works you have chosen.</w:t>
      </w:r>
    </w:p>
    <w:p w14:paraId="4F14DD16" w14:textId="77777777" w:rsidR="0012521C" w:rsidRDefault="0012521C" w:rsidP="0012521C"/>
    <w:p w14:paraId="4E90019E" w14:textId="6E726670" w:rsidR="00740017" w:rsidRDefault="0012521C" w:rsidP="0012521C">
      <w:r>
        <w:t>Essays will be evaluated based on their structure, thoughtfulness, tone, intellectual courage, research, engagement with the topic, effectiveness of the analysis, originality, precision, clarity, detail, as well as insights.</w:t>
      </w:r>
    </w:p>
    <w:sectPr w:rsidR="007400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21C"/>
    <w:rsid w:val="0012521C"/>
    <w:rsid w:val="00740017"/>
    <w:rsid w:val="00E24C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8DA72"/>
  <w15:chartTrackingRefBased/>
  <w15:docId w15:val="{93C4BCC9-B701-47F1-8DDB-940EF2816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1537074">
      <w:bodyDiv w:val="1"/>
      <w:marLeft w:val="0"/>
      <w:marRight w:val="0"/>
      <w:marTop w:val="0"/>
      <w:marBottom w:val="0"/>
      <w:divBdr>
        <w:top w:val="none" w:sz="0" w:space="0" w:color="auto"/>
        <w:left w:val="none" w:sz="0" w:space="0" w:color="auto"/>
        <w:bottom w:val="none" w:sz="0" w:space="0" w:color="auto"/>
        <w:right w:val="none" w:sz="0" w:space="0" w:color="auto"/>
      </w:divBdr>
      <w:divsChild>
        <w:div w:id="6954270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301</Words>
  <Characters>1718</Characters>
  <Application>Microsoft Office Word</Application>
  <DocSecurity>0</DocSecurity>
  <Lines>14</Lines>
  <Paragraphs>4</Paragraphs>
  <ScaleCrop>false</ScaleCrop>
  <Company/>
  <LinksUpToDate>false</LinksUpToDate>
  <CharactersWithSpaces>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Barlow</dc:creator>
  <cp:keywords/>
  <dc:description/>
  <cp:lastModifiedBy>Will Barlow</cp:lastModifiedBy>
  <cp:revision>1</cp:revision>
  <dcterms:created xsi:type="dcterms:W3CDTF">2022-01-25T20:50:00Z</dcterms:created>
  <dcterms:modified xsi:type="dcterms:W3CDTF">2022-01-25T20:50:00Z</dcterms:modified>
</cp:coreProperties>
</file>