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45FD6" w14:textId="77777777" w:rsidR="008A0AB6" w:rsidRPr="00246663" w:rsidRDefault="00D51FA7">
      <w:pPr>
        <w:rPr>
          <w:rFonts w:ascii="Source Sans Pro Light" w:hAnsi="Source Sans Pro Light" w:cs="Arial"/>
          <w:b/>
        </w:rPr>
      </w:pPr>
      <w:r w:rsidRPr="00246663">
        <w:rPr>
          <w:rFonts w:ascii="Source Sans Pro Light" w:hAnsi="Source Sans Pro Light" w:cs="Arial"/>
          <w:b/>
        </w:rPr>
        <w:t>Oct. 29, 2021</w:t>
      </w:r>
    </w:p>
    <w:p w14:paraId="02BD54BC" w14:textId="77777777" w:rsidR="008A0AB6" w:rsidRPr="00246663" w:rsidRDefault="002F57D0">
      <w:pPr>
        <w:rPr>
          <w:rFonts w:ascii="Source Sans Pro Light" w:hAnsi="Source Sans Pro Light" w:cs="Arial"/>
          <w:b/>
        </w:rPr>
      </w:pPr>
      <w:r w:rsidRPr="00246663">
        <w:rPr>
          <w:rFonts w:ascii="Source Sans Pro Light" w:hAnsi="Source Sans Pro Light" w:cs="Arial"/>
          <w:b/>
        </w:rPr>
        <w:t>English 433</w:t>
      </w:r>
      <w:r w:rsidR="00B66322" w:rsidRPr="00246663">
        <w:rPr>
          <w:rFonts w:ascii="Source Sans Pro Light" w:hAnsi="Source Sans Pro Light" w:cs="Arial"/>
          <w:b/>
        </w:rPr>
        <w:t xml:space="preserve">      </w:t>
      </w:r>
      <w:r w:rsidR="008A0AB6" w:rsidRPr="00246663">
        <w:rPr>
          <w:rFonts w:ascii="Source Sans Pro Light" w:hAnsi="Source Sans Pro Light" w:cs="Arial"/>
          <w:b/>
        </w:rPr>
        <w:t>Essay #2</w:t>
      </w:r>
    </w:p>
    <w:p w14:paraId="3468686C" w14:textId="77777777" w:rsidR="00D51FA7" w:rsidRPr="00246663" w:rsidRDefault="00D51FA7">
      <w:pPr>
        <w:rPr>
          <w:rFonts w:ascii="Source Sans Pro Light" w:hAnsi="Source Sans Pro Light" w:cs="Arial"/>
          <w:b/>
        </w:rPr>
      </w:pPr>
      <w:r w:rsidRPr="00246663">
        <w:rPr>
          <w:rFonts w:ascii="Source Sans Pro Light" w:hAnsi="Source Sans Pro Light" w:cs="Arial"/>
          <w:b/>
        </w:rPr>
        <w:t>30%</w:t>
      </w:r>
    </w:p>
    <w:p w14:paraId="247AB816" w14:textId="77777777" w:rsidR="008A0AB6" w:rsidRPr="00246663" w:rsidRDefault="00D31298">
      <w:pPr>
        <w:rPr>
          <w:rFonts w:ascii="Source Sans Pro Light" w:hAnsi="Source Sans Pro Light" w:cs="Arial"/>
          <w:b/>
        </w:rPr>
      </w:pPr>
      <w:r w:rsidRPr="00246663">
        <w:rPr>
          <w:rFonts w:ascii="Source Sans Pro Light" w:hAnsi="Source Sans Pro Light" w:cs="Arial"/>
          <w:b/>
        </w:rPr>
        <w:t xml:space="preserve">Length: </w:t>
      </w:r>
      <w:r w:rsidR="008A0AB6" w:rsidRPr="00246663">
        <w:rPr>
          <w:rFonts w:ascii="Source Sans Pro Light" w:hAnsi="Source Sans Pro Light" w:cs="Arial"/>
          <w:b/>
        </w:rPr>
        <w:t>2500</w:t>
      </w:r>
      <w:r w:rsidRPr="00246663">
        <w:rPr>
          <w:rFonts w:ascii="Source Sans Pro Light" w:hAnsi="Source Sans Pro Light" w:cs="Arial"/>
          <w:b/>
        </w:rPr>
        <w:t>-2750</w:t>
      </w:r>
      <w:r w:rsidR="008A0AB6" w:rsidRPr="00246663">
        <w:rPr>
          <w:rFonts w:ascii="Source Sans Pro Light" w:hAnsi="Source Sans Pro Light" w:cs="Arial"/>
          <w:b/>
        </w:rPr>
        <w:t xml:space="preserve"> words</w:t>
      </w:r>
    </w:p>
    <w:p w14:paraId="12F4DBB4" w14:textId="77777777" w:rsidR="008A0AB6" w:rsidRPr="00246663" w:rsidRDefault="0016032B">
      <w:pPr>
        <w:rPr>
          <w:rFonts w:ascii="Source Sans Pro Light" w:hAnsi="Source Sans Pro Light" w:cs="Arial"/>
        </w:rPr>
      </w:pPr>
      <w:r w:rsidRPr="00246663">
        <w:rPr>
          <w:rFonts w:ascii="Source Sans Pro Light" w:hAnsi="Source Sans Pro Light" w:cs="Arial"/>
          <w:b/>
        </w:rPr>
        <w:t xml:space="preserve">Due: </w:t>
      </w:r>
      <w:r w:rsidR="00D51FA7" w:rsidRPr="00246663">
        <w:rPr>
          <w:rFonts w:ascii="Source Sans Pro Light" w:hAnsi="Source Sans Pro Light" w:cs="Arial"/>
          <w:b/>
        </w:rPr>
        <w:t>Thursday, Dec. 2, 2021</w:t>
      </w:r>
    </w:p>
    <w:p w14:paraId="569D50F5" w14:textId="77777777" w:rsidR="008A0AB6" w:rsidRPr="00246663" w:rsidRDefault="008A0AB6">
      <w:pPr>
        <w:rPr>
          <w:rFonts w:ascii="Source Sans Pro Light" w:hAnsi="Source Sans Pro Light" w:cs="Arial"/>
        </w:rPr>
      </w:pPr>
    </w:p>
    <w:p w14:paraId="0F53724A" w14:textId="77777777" w:rsidR="00D2492F" w:rsidRPr="00246663" w:rsidRDefault="008A0AB6" w:rsidP="00397288">
      <w:pPr>
        <w:ind w:firstLine="720"/>
        <w:rPr>
          <w:rFonts w:ascii="Source Sans Pro Light" w:hAnsi="Source Sans Pro Light" w:cs="Arial"/>
          <w:u w:val="single"/>
        </w:rPr>
      </w:pPr>
      <w:r w:rsidRPr="00246663">
        <w:rPr>
          <w:rFonts w:ascii="Source Sans Pro Light" w:hAnsi="Source Sans Pro Light" w:cs="Arial"/>
        </w:rPr>
        <w:t xml:space="preserve">Write a </w:t>
      </w:r>
      <w:r w:rsidRPr="00246663">
        <w:rPr>
          <w:rFonts w:ascii="Source Sans Pro Light" w:hAnsi="Source Sans Pro Light" w:cs="Arial"/>
          <w:b/>
        </w:rPr>
        <w:t>concise, well-organized, analytical research essay with a clear, fully-developed, logical argument and a sharply-focused thesis</w:t>
      </w:r>
      <w:r w:rsidRPr="00246663">
        <w:rPr>
          <w:rFonts w:ascii="Source Sans Pro Light" w:hAnsi="Source Sans Pro Light" w:cs="Arial"/>
        </w:rPr>
        <w:t xml:space="preserve"> and </w:t>
      </w:r>
      <w:r w:rsidRPr="00246663">
        <w:rPr>
          <w:rFonts w:ascii="Source Sans Pro Light" w:hAnsi="Source Sans Pro Light" w:cs="Arial"/>
          <w:b/>
        </w:rPr>
        <w:t>close reference to the texts</w:t>
      </w:r>
      <w:r w:rsidR="00D2492F" w:rsidRPr="00246663">
        <w:rPr>
          <w:rFonts w:ascii="Source Sans Pro Light" w:hAnsi="Source Sans Pro Light" w:cs="Arial"/>
        </w:rPr>
        <w:t xml:space="preserve">. </w:t>
      </w:r>
      <w:r w:rsidR="00D2492F" w:rsidRPr="00D758D0">
        <w:rPr>
          <w:rFonts w:ascii="Source Sans Pro Light" w:hAnsi="Source Sans Pro Light" w:cs="Arial"/>
          <w:highlight w:val="yellow"/>
        </w:rPr>
        <w:t>Examine the metafictional elements in Joseph Andrews and Tristram Shandy.</w:t>
      </w:r>
      <w:r w:rsidR="00D2492F" w:rsidRPr="00246663">
        <w:rPr>
          <w:rFonts w:ascii="Source Sans Pro Light" w:hAnsi="Source Sans Pro Light" w:cs="Arial"/>
        </w:rPr>
        <w:t xml:space="preserve"> </w:t>
      </w:r>
    </w:p>
    <w:p w14:paraId="5EC78D6A" w14:textId="77777777" w:rsidR="00D2492F" w:rsidRPr="00246663" w:rsidRDefault="00D2492F" w:rsidP="00397288">
      <w:pPr>
        <w:ind w:firstLine="720"/>
        <w:rPr>
          <w:rFonts w:ascii="Source Sans Pro Light" w:hAnsi="Source Sans Pro Light" w:cs="Arial"/>
        </w:rPr>
      </w:pPr>
      <w:r w:rsidRPr="00246663">
        <w:rPr>
          <w:rFonts w:ascii="Source Sans Pro Light" w:hAnsi="Source Sans Pro Light" w:cs="Arial"/>
          <w:u w:val="single"/>
        </w:rPr>
        <w:t>Reference</w:t>
      </w:r>
      <w:r w:rsidR="002A4712" w:rsidRPr="00246663">
        <w:rPr>
          <w:rFonts w:ascii="Source Sans Pro Light" w:hAnsi="Source Sans Pro Light" w:cs="Arial"/>
          <w:u w:val="single"/>
        </w:rPr>
        <w:t xml:space="preserve"> </w:t>
      </w:r>
      <w:r w:rsidR="002A4712" w:rsidRPr="00246663">
        <w:rPr>
          <w:rFonts w:ascii="Source Sans Pro Light" w:hAnsi="Source Sans Pro Light" w:cs="Arial"/>
          <w:b/>
          <w:u w:val="single"/>
        </w:rPr>
        <w:t>at least four</w:t>
      </w:r>
      <w:r w:rsidR="008A0AB6" w:rsidRPr="00246663">
        <w:rPr>
          <w:rFonts w:ascii="Source Sans Pro Light" w:hAnsi="Source Sans Pro Light" w:cs="Arial"/>
          <w:b/>
          <w:u w:val="single"/>
        </w:rPr>
        <w:t xml:space="preserve"> scholarly secondary materials (scholarly books</w:t>
      </w:r>
      <w:r w:rsidR="00D51FA7" w:rsidRPr="00246663">
        <w:rPr>
          <w:rFonts w:ascii="Source Sans Pro Light" w:hAnsi="Source Sans Pro Light" w:cs="Arial"/>
          <w:b/>
          <w:u w:val="single"/>
        </w:rPr>
        <w:t xml:space="preserve">, </w:t>
      </w:r>
      <w:proofErr w:type="spellStart"/>
      <w:r w:rsidR="00D51FA7" w:rsidRPr="00246663">
        <w:rPr>
          <w:rFonts w:ascii="Source Sans Pro Light" w:hAnsi="Source Sans Pro Light" w:cs="Arial"/>
          <w:b/>
          <w:u w:val="single"/>
        </w:rPr>
        <w:t>ebooks</w:t>
      </w:r>
      <w:proofErr w:type="spellEnd"/>
      <w:r w:rsidR="008A0AB6" w:rsidRPr="00246663">
        <w:rPr>
          <w:rFonts w:ascii="Source Sans Pro Light" w:hAnsi="Source Sans Pro Light" w:cs="Arial"/>
          <w:b/>
          <w:u w:val="single"/>
        </w:rPr>
        <w:t xml:space="preserve"> or articles in academic journals)</w:t>
      </w:r>
      <w:r w:rsidR="002A4712" w:rsidRPr="00246663">
        <w:rPr>
          <w:rFonts w:ascii="Source Sans Pro Light" w:hAnsi="Source Sans Pro Light" w:cs="Arial"/>
          <w:b/>
          <w:u w:val="single"/>
        </w:rPr>
        <w:t>, of which at least two must be</w:t>
      </w:r>
      <w:r w:rsidR="004B464A" w:rsidRPr="00246663">
        <w:rPr>
          <w:rFonts w:ascii="Source Sans Pro Light" w:hAnsi="Source Sans Pro Light" w:cs="Arial"/>
          <w:b/>
          <w:u w:val="single"/>
        </w:rPr>
        <w:t xml:space="preserve"> book</w:t>
      </w:r>
      <w:r w:rsidR="002A4712" w:rsidRPr="00246663">
        <w:rPr>
          <w:rFonts w:ascii="Source Sans Pro Light" w:hAnsi="Source Sans Pro Light" w:cs="Arial"/>
          <w:b/>
          <w:u w:val="single"/>
        </w:rPr>
        <w:t>s</w:t>
      </w:r>
      <w:r w:rsidR="00D51FA7" w:rsidRPr="00246663">
        <w:rPr>
          <w:rFonts w:ascii="Source Sans Pro Light" w:hAnsi="Source Sans Pro Light" w:cs="Arial"/>
          <w:b/>
          <w:u w:val="single"/>
        </w:rPr>
        <w:t xml:space="preserve"> or </w:t>
      </w:r>
      <w:proofErr w:type="spellStart"/>
      <w:r w:rsidR="00D51FA7" w:rsidRPr="00246663">
        <w:rPr>
          <w:rFonts w:ascii="Source Sans Pro Light" w:hAnsi="Source Sans Pro Light" w:cs="Arial"/>
          <w:b/>
          <w:u w:val="single"/>
        </w:rPr>
        <w:t>ebooks</w:t>
      </w:r>
      <w:proofErr w:type="spellEnd"/>
      <w:r w:rsidR="008A0AB6" w:rsidRPr="00246663">
        <w:rPr>
          <w:rFonts w:ascii="Source Sans Pro Light" w:hAnsi="Source Sans Pro Light" w:cs="Arial"/>
        </w:rPr>
        <w:t xml:space="preserve">. </w:t>
      </w:r>
    </w:p>
    <w:p w14:paraId="6C37B0EA" w14:textId="4FC8A0A4" w:rsidR="00127031" w:rsidRPr="00246663" w:rsidRDefault="000B350D" w:rsidP="00397288">
      <w:pPr>
        <w:ind w:firstLine="720"/>
        <w:rPr>
          <w:rFonts w:ascii="Source Sans Pro Light" w:hAnsi="Source Sans Pro Light" w:cs="Arial"/>
        </w:rPr>
      </w:pPr>
      <w:r w:rsidRPr="00246663">
        <w:rPr>
          <w:rFonts w:ascii="Source Sans Pro Light" w:hAnsi="Source Sans Pro Light" w:cs="Arial"/>
        </w:rPr>
        <w:t>Wh</w:t>
      </w:r>
      <w:r w:rsidR="007811A4" w:rsidRPr="00246663">
        <w:rPr>
          <w:rFonts w:ascii="Source Sans Pro Light" w:hAnsi="Source Sans Pro Light" w:cs="Arial"/>
        </w:rPr>
        <w:t>ile providing a critical framework</w:t>
      </w:r>
      <w:r w:rsidRPr="00246663">
        <w:rPr>
          <w:rFonts w:ascii="Source Sans Pro Light" w:hAnsi="Source Sans Pro Light" w:cs="Arial"/>
        </w:rPr>
        <w:t xml:space="preserve"> for your discussion and staying close to the various texts, keep in mind that you want to de</w:t>
      </w:r>
      <w:r w:rsidRPr="00246663">
        <w:rPr>
          <w:rFonts w:ascii="Source Sans Pro Light" w:hAnsi="Source Sans Pro Light" w:cs="Arial"/>
          <w:u w:val="single"/>
        </w:rPr>
        <w:t>monstrate</w:t>
      </w:r>
      <w:r w:rsidR="007811A4" w:rsidRPr="00246663">
        <w:rPr>
          <w:rFonts w:ascii="Source Sans Pro Light" w:hAnsi="Source Sans Pro Light" w:cs="Arial"/>
          <w:u w:val="single"/>
        </w:rPr>
        <w:t xml:space="preserve"> as far as possible</w:t>
      </w:r>
      <w:r w:rsidRPr="00246663">
        <w:rPr>
          <w:rFonts w:ascii="Source Sans Pro Light" w:hAnsi="Source Sans Pro Light" w:cs="Arial"/>
          <w:u w:val="single"/>
        </w:rPr>
        <w:t xml:space="preserve"> the significance of your analysis for a broade</w:t>
      </w:r>
      <w:r w:rsidR="008E639B" w:rsidRPr="00246663">
        <w:rPr>
          <w:rFonts w:ascii="Source Sans Pro Light" w:hAnsi="Source Sans Pro Light" w:cs="Arial"/>
          <w:u w:val="single"/>
        </w:rPr>
        <w:t>r understanding of</w:t>
      </w:r>
      <w:r w:rsidR="00171029" w:rsidRPr="00246663">
        <w:rPr>
          <w:rFonts w:ascii="Source Sans Pro Light" w:hAnsi="Source Sans Pro Light" w:cs="Arial"/>
          <w:u w:val="single"/>
        </w:rPr>
        <w:t xml:space="preserve"> </w:t>
      </w:r>
      <w:r w:rsidR="00327AE4" w:rsidRPr="00246663">
        <w:rPr>
          <w:rFonts w:ascii="Source Sans Pro Light" w:hAnsi="Source Sans Pro Light" w:cs="Arial"/>
          <w:u w:val="single"/>
        </w:rPr>
        <w:t>the 18</w:t>
      </w:r>
      <w:r w:rsidR="00327AE4" w:rsidRPr="00246663">
        <w:rPr>
          <w:rFonts w:ascii="Source Sans Pro Light" w:hAnsi="Source Sans Pro Light" w:cs="Arial"/>
          <w:u w:val="single"/>
          <w:vertAlign w:val="superscript"/>
        </w:rPr>
        <w:t>th</w:t>
      </w:r>
      <w:r w:rsidR="00327AE4" w:rsidRPr="00246663">
        <w:rPr>
          <w:rFonts w:ascii="Source Sans Pro Light" w:hAnsi="Source Sans Pro Light" w:cs="Arial"/>
          <w:u w:val="single"/>
        </w:rPr>
        <w:t>-century novel</w:t>
      </w:r>
      <w:r w:rsidRPr="00246663">
        <w:rPr>
          <w:rFonts w:ascii="Source Sans Pro Light" w:hAnsi="Source Sans Pro Light" w:cs="Arial"/>
          <w:u w:val="single"/>
        </w:rPr>
        <w:t xml:space="preserve"> and its cultural, historical, and critical contexts</w:t>
      </w:r>
      <w:r w:rsidRPr="00246663">
        <w:rPr>
          <w:rFonts w:ascii="Source Sans Pro Light" w:hAnsi="Source Sans Pro Light" w:cs="Arial"/>
        </w:rPr>
        <w:t xml:space="preserve">. </w:t>
      </w:r>
    </w:p>
    <w:p w14:paraId="2F8AE45D" w14:textId="77777777" w:rsidR="0057129D" w:rsidRPr="00246663" w:rsidRDefault="008A0AB6" w:rsidP="00397288">
      <w:pPr>
        <w:ind w:firstLine="720"/>
        <w:rPr>
          <w:rFonts w:ascii="Source Sans Pro Light" w:hAnsi="Source Sans Pro Light" w:cs="Arial"/>
        </w:rPr>
      </w:pPr>
      <w:r w:rsidRPr="00246663">
        <w:rPr>
          <w:rFonts w:ascii="Source Sans Pro Light" w:hAnsi="Source Sans Pro Light" w:cs="Arial"/>
          <w:b/>
        </w:rPr>
        <w:t>Rev</w:t>
      </w:r>
      <w:r w:rsidR="00C80597" w:rsidRPr="00246663">
        <w:rPr>
          <w:rFonts w:ascii="Source Sans Pro Light" w:hAnsi="Source Sans Pro Light" w:cs="Arial"/>
          <w:b/>
        </w:rPr>
        <w:t>iew the statement on plagiarism</w:t>
      </w:r>
      <w:r w:rsidR="00C80597" w:rsidRPr="00246663">
        <w:rPr>
          <w:rFonts w:ascii="Source Sans Pro Light" w:hAnsi="Source Sans Pro Light" w:cs="Arial"/>
        </w:rPr>
        <w:t xml:space="preserve"> </w:t>
      </w:r>
      <w:r w:rsidRPr="00246663">
        <w:rPr>
          <w:rFonts w:ascii="Source Sans Pro Light" w:hAnsi="Source Sans Pro Light" w:cs="Arial"/>
        </w:rPr>
        <w:t xml:space="preserve">on the course outline. Keep </w:t>
      </w:r>
      <w:r w:rsidRPr="00246663">
        <w:rPr>
          <w:rFonts w:ascii="Source Sans Pro Light" w:hAnsi="Source Sans Pro Light" w:cs="Arial"/>
          <w:b/>
        </w:rPr>
        <w:t>paragraphs</w:t>
      </w:r>
      <w:r w:rsidRPr="00246663">
        <w:rPr>
          <w:rFonts w:ascii="Source Sans Pro Light" w:hAnsi="Source Sans Pro Light" w:cs="Arial"/>
        </w:rPr>
        <w:t xml:space="preserve"> to at least six sentences. </w:t>
      </w:r>
      <w:r w:rsidRPr="00246663">
        <w:rPr>
          <w:rFonts w:ascii="Source Sans Pro Light" w:hAnsi="Source Sans Pro Light" w:cs="Arial"/>
          <w:b/>
        </w:rPr>
        <w:t>Introduce, integrate, and cite all quotations carefully</w:t>
      </w:r>
      <w:r w:rsidRPr="00246663">
        <w:rPr>
          <w:rFonts w:ascii="Source Sans Pro Light" w:hAnsi="Source Sans Pro Light" w:cs="Arial"/>
        </w:rPr>
        <w:t xml:space="preserve">, </w:t>
      </w:r>
      <w:r w:rsidRPr="00246663">
        <w:rPr>
          <w:rFonts w:ascii="Source Sans Pro Light" w:hAnsi="Source Sans Pro Light" w:cs="Arial"/>
          <w:b/>
        </w:rPr>
        <w:t>and include a list of works cited using MLA style</w:t>
      </w:r>
      <w:r w:rsidRPr="00246663">
        <w:rPr>
          <w:rFonts w:ascii="Source Sans Pro Light" w:hAnsi="Source Sans Pro Light" w:cs="Arial"/>
        </w:rPr>
        <w:t xml:space="preserve">. </w:t>
      </w:r>
      <w:r w:rsidR="003F70C1" w:rsidRPr="00246663">
        <w:rPr>
          <w:rFonts w:ascii="Source Sans Pro Light" w:hAnsi="Source Sans Pro Light" w:cs="Arial"/>
        </w:rPr>
        <w:t xml:space="preserve">Write about historical material in the past tense, but </w:t>
      </w:r>
      <w:r w:rsidR="003F70C1" w:rsidRPr="00246663">
        <w:rPr>
          <w:rFonts w:ascii="Source Sans Pro Light" w:hAnsi="Source Sans Pro Light" w:cs="Arial"/>
          <w:b/>
        </w:rPr>
        <w:t>use present tense for writing about literature</w:t>
      </w:r>
      <w:r w:rsidR="003F70C1" w:rsidRPr="00246663">
        <w:rPr>
          <w:rFonts w:ascii="Source Sans Pro Light" w:hAnsi="Source Sans Pro Light" w:cs="Arial"/>
        </w:rPr>
        <w:t xml:space="preserve">. </w:t>
      </w:r>
      <w:r w:rsidRPr="00246663">
        <w:rPr>
          <w:rFonts w:ascii="Source Sans Pro Light" w:hAnsi="Source Sans Pro Light" w:cs="Arial"/>
        </w:rPr>
        <w:t xml:space="preserve">Give your essay an </w:t>
      </w:r>
      <w:r w:rsidRPr="00246663">
        <w:rPr>
          <w:rFonts w:ascii="Source Sans Pro Light" w:hAnsi="Source Sans Pro Light" w:cs="Arial"/>
          <w:b/>
        </w:rPr>
        <w:t>effective title</w:t>
      </w:r>
      <w:r w:rsidR="002F57D0" w:rsidRPr="00246663">
        <w:rPr>
          <w:rFonts w:ascii="Source Sans Pro Light" w:hAnsi="Source Sans Pro Light" w:cs="Arial"/>
          <w:b/>
        </w:rPr>
        <w:t xml:space="preserve"> (see the </w:t>
      </w:r>
      <w:r w:rsidR="00127031" w:rsidRPr="00246663">
        <w:rPr>
          <w:rFonts w:ascii="Source Sans Pro Light" w:hAnsi="Source Sans Pro Light" w:cs="Arial"/>
          <w:b/>
        </w:rPr>
        <w:t>topic sheet for essay #1)</w:t>
      </w:r>
      <w:r w:rsidRPr="00246663">
        <w:rPr>
          <w:rFonts w:ascii="Source Sans Pro Light" w:hAnsi="Source Sans Pro Light" w:cs="Arial"/>
        </w:rPr>
        <w:t xml:space="preserve">. </w:t>
      </w:r>
      <w:r w:rsidR="00FE6701" w:rsidRPr="00246663">
        <w:rPr>
          <w:rFonts w:ascii="Source Sans Pro Light" w:hAnsi="Source Sans Pro Light" w:cs="Arial"/>
          <w:b/>
        </w:rPr>
        <w:t>The thesis</w:t>
      </w:r>
      <w:r w:rsidR="00FE6701" w:rsidRPr="00246663">
        <w:rPr>
          <w:rFonts w:ascii="Source Sans Pro Light" w:hAnsi="Source Sans Pro Light" w:cs="Arial"/>
        </w:rPr>
        <w:t xml:space="preserve"> usually is placed at the end of the first paragraph, and it clearly states the paper’s argument</w:t>
      </w:r>
      <w:r w:rsidR="006D0082" w:rsidRPr="00246663">
        <w:rPr>
          <w:rFonts w:ascii="Source Sans Pro Light" w:hAnsi="Source Sans Pro Light" w:cs="Arial"/>
        </w:rPr>
        <w:t xml:space="preserve"> (its position or stance on the assigned topic)</w:t>
      </w:r>
      <w:r w:rsidR="00FE6701" w:rsidRPr="00246663">
        <w:rPr>
          <w:rFonts w:ascii="Source Sans Pro Light" w:hAnsi="Source Sans Pro Light" w:cs="Arial"/>
        </w:rPr>
        <w:t xml:space="preserve">, and sets out the main steps or stages of this argument’s development within the essay. In addition, the thesis should at least hint at the broader significance of the paper’s analysis for an understanding of the period, the field or genre, or the texts under analysis etc. The thesis functions like a mini-abstract of the entire essay in one or at most two sentences. </w:t>
      </w:r>
      <w:r w:rsidRPr="00246663">
        <w:rPr>
          <w:rFonts w:ascii="Source Sans Pro Light" w:hAnsi="Source Sans Pro Light" w:cs="Arial"/>
          <w:b/>
        </w:rPr>
        <w:t>Revise, edit, and proofread your writing very carefully</w:t>
      </w:r>
      <w:r w:rsidR="00A87073" w:rsidRPr="00246663">
        <w:rPr>
          <w:rFonts w:ascii="Source Sans Pro Light" w:hAnsi="Source Sans Pro Light" w:cs="Arial"/>
        </w:rPr>
        <w:t>, striving to correct any particular problems noted in essay #1.</w:t>
      </w:r>
    </w:p>
    <w:p w14:paraId="7E67983A" w14:textId="77777777" w:rsidR="0057129D" w:rsidRPr="00246663" w:rsidRDefault="0057129D" w:rsidP="00397288">
      <w:pPr>
        <w:ind w:firstLine="720"/>
        <w:rPr>
          <w:rFonts w:ascii="Source Sans Pro Light" w:hAnsi="Source Sans Pro Light" w:cs="Arial"/>
        </w:rPr>
      </w:pPr>
      <w:r w:rsidRPr="00246663">
        <w:rPr>
          <w:rFonts w:ascii="Source Sans Pro Light" w:hAnsi="Source Sans Pro Light" w:cs="Arial"/>
        </w:rPr>
        <w:t xml:space="preserve">Keep in mind that </w:t>
      </w:r>
      <w:r w:rsidRPr="00246663">
        <w:rPr>
          <w:rFonts w:ascii="Source Sans Pro Light" w:hAnsi="Source Sans Pro Light" w:cs="Arial"/>
          <w:b/>
        </w:rPr>
        <w:t xml:space="preserve">an essay covering two or more </w:t>
      </w:r>
      <w:r w:rsidR="00FA4BE8" w:rsidRPr="00246663">
        <w:rPr>
          <w:rFonts w:ascii="Source Sans Pro Light" w:hAnsi="Source Sans Pro Light" w:cs="Arial"/>
          <w:b/>
        </w:rPr>
        <w:t xml:space="preserve">primary </w:t>
      </w:r>
      <w:r w:rsidRPr="00246663">
        <w:rPr>
          <w:rFonts w:ascii="Source Sans Pro Light" w:hAnsi="Source Sans Pro Light" w:cs="Arial"/>
          <w:b/>
        </w:rPr>
        <w:t>texts is still a single essay</w:t>
      </w:r>
      <w:r w:rsidRPr="00246663">
        <w:rPr>
          <w:rFonts w:ascii="Source Sans Pro Light" w:hAnsi="Source Sans Pro Light" w:cs="Arial"/>
        </w:rPr>
        <w:t xml:space="preserve"> and must be treated as such. As a general rule, when writing about two texts in one essay, there are two methods: discuss one text first, in approximately half of the essay, and then discuss the second text, making sure to make occasional cross-references within the discussions of both individual texts, and making certain that the introduction, thesis, and conclusion fully integrate the discussion of the two or more texts.  The other usual method of handling two or more texts in one essay is to provide an overall structure divided into 2-4 categories, and then within each category, first handle one text and then the other, alternating throughout the essay. The second method works best if there are striking connections between the two texts.</w:t>
      </w:r>
    </w:p>
    <w:p w14:paraId="6747DE1B" w14:textId="77777777" w:rsidR="003F70C1" w:rsidRPr="00246663" w:rsidRDefault="003F70C1" w:rsidP="00397288">
      <w:pPr>
        <w:ind w:firstLine="720"/>
        <w:rPr>
          <w:rFonts w:ascii="Source Sans Pro Light" w:hAnsi="Source Sans Pro Light" w:cs="Arial"/>
        </w:rPr>
      </w:pPr>
      <w:r w:rsidRPr="00246663">
        <w:rPr>
          <w:rFonts w:ascii="Source Sans Pro Light" w:hAnsi="Source Sans Pro Light" w:cs="Arial"/>
          <w:b/>
        </w:rPr>
        <w:t>Integrate references to secondary critical sources in your essay, situating your own argument in relation to published critical opinion</w:t>
      </w:r>
      <w:r w:rsidRPr="00246663">
        <w:rPr>
          <w:rFonts w:ascii="Source Sans Pro Light" w:hAnsi="Source Sans Pro Light" w:cs="Arial"/>
        </w:rPr>
        <w:t xml:space="preserve">. </w:t>
      </w:r>
      <w:r w:rsidRPr="00246663">
        <w:rPr>
          <w:rFonts w:ascii="Source Sans Pro Light" w:hAnsi="Source Sans Pro Light" w:cs="Arial"/>
          <w:b/>
        </w:rPr>
        <w:t>Don’t simply cite quotations as established fact or allow them to float on their own</w:t>
      </w:r>
      <w:r w:rsidRPr="00246663">
        <w:rPr>
          <w:rFonts w:ascii="Source Sans Pro Light" w:hAnsi="Source Sans Pro Light" w:cs="Arial"/>
        </w:rPr>
        <w:t xml:space="preserve">. </w:t>
      </w:r>
      <w:r w:rsidRPr="00246663">
        <w:rPr>
          <w:rFonts w:ascii="Source Sans Pro Light" w:hAnsi="Source Sans Pro Light" w:cs="Arial"/>
          <w:b/>
        </w:rPr>
        <w:t>Evaluate this critical opinion fairly and briefly indicate its relationship to your own position</w:t>
      </w:r>
      <w:r w:rsidRPr="00246663">
        <w:rPr>
          <w:rFonts w:ascii="Source Sans Pro Light" w:hAnsi="Source Sans Pro Light" w:cs="Arial"/>
        </w:rPr>
        <w:t xml:space="preserve"> (they say/I say: agree, disagree, or a combination). </w:t>
      </w:r>
      <w:r w:rsidRPr="00246663">
        <w:rPr>
          <w:rFonts w:ascii="Source Sans Pro Light" w:hAnsi="Source Sans Pro Light" w:cs="Arial"/>
          <w:b/>
        </w:rPr>
        <w:t>Follow longer quotations with some commentary</w:t>
      </w:r>
      <w:r w:rsidRPr="00246663">
        <w:rPr>
          <w:rFonts w:ascii="Source Sans Pro Light" w:hAnsi="Source Sans Pro Light" w:cs="Arial"/>
        </w:rPr>
        <w:t xml:space="preserve">, such as, for example, “In this passage, we see…” or “Smith’s argument here stresses….” </w:t>
      </w:r>
      <w:r w:rsidRPr="00246663">
        <w:rPr>
          <w:rFonts w:ascii="Source Sans Pro Light" w:hAnsi="Source Sans Pro Light" w:cs="Arial"/>
          <w:b/>
        </w:rPr>
        <w:t>Avoid referring to quotations as “quotations” or the colloquial “quotes” in your essay</w:t>
      </w:r>
      <w:r w:rsidRPr="00246663">
        <w:rPr>
          <w:rFonts w:ascii="Source Sans Pro Light" w:hAnsi="Source Sans Pro Light" w:cs="Arial"/>
        </w:rPr>
        <w:t xml:space="preserve">; instead, refer to a critic’s passage, line, </w:t>
      </w:r>
      <w:r w:rsidRPr="00246663">
        <w:rPr>
          <w:rFonts w:ascii="Source Sans Pro Light" w:hAnsi="Source Sans Pro Light" w:cs="Arial"/>
        </w:rPr>
        <w:lastRenderedPageBreak/>
        <w:t>sentence, or phrase etc. Secondary critical opinions on a subject (sometimes called a literature review) are often integrated into a paragraph following the introductory paragraph and the thesis statement to indicate the critical context of your essay’s position. However, they may also be raised in the course of the essay.</w:t>
      </w:r>
    </w:p>
    <w:p w14:paraId="16785EE2" w14:textId="4E521FD6" w:rsidR="00927D22" w:rsidRPr="00246663" w:rsidRDefault="0057129D" w:rsidP="00D2492F">
      <w:pPr>
        <w:ind w:firstLine="720"/>
        <w:rPr>
          <w:rFonts w:ascii="Source Sans Pro Light" w:hAnsi="Source Sans Pro Light" w:cs="Arial"/>
        </w:rPr>
      </w:pPr>
      <w:r w:rsidRPr="00246663">
        <w:rPr>
          <w:rFonts w:ascii="Source Sans Pro Light" w:hAnsi="Source Sans Pro Light" w:cs="Arial"/>
          <w:b/>
        </w:rPr>
        <w:t>Marks</w:t>
      </w:r>
      <w:r w:rsidRPr="00246663">
        <w:rPr>
          <w:rFonts w:ascii="Source Sans Pro Light" w:hAnsi="Source Sans Pro Light" w:cs="Arial"/>
        </w:rPr>
        <w:t xml:space="preserve"> will be based on the content and insight of the essay as it relates to the topic; the qualit</w:t>
      </w:r>
      <w:r w:rsidR="004225DB" w:rsidRPr="00246663">
        <w:rPr>
          <w:rFonts w:ascii="Source Sans Pro Light" w:hAnsi="Source Sans Pro Light" w:cs="Arial"/>
        </w:rPr>
        <w:t xml:space="preserve">y of the essay’s explication </w:t>
      </w:r>
      <w:r w:rsidRPr="00246663">
        <w:rPr>
          <w:rFonts w:ascii="Source Sans Pro Light" w:hAnsi="Source Sans Pro Light" w:cs="Arial"/>
        </w:rPr>
        <w:t xml:space="preserve">and understanding of the texts; </w:t>
      </w:r>
      <w:r w:rsidR="00D077E1" w:rsidRPr="00246663">
        <w:rPr>
          <w:rFonts w:ascii="Source Sans Pro Light" w:hAnsi="Source Sans Pro Light" w:cs="Arial"/>
        </w:rPr>
        <w:t xml:space="preserve">the effectiveness of the paper’s use of secondary materials; </w:t>
      </w:r>
      <w:r w:rsidRPr="00246663">
        <w:rPr>
          <w:rFonts w:ascii="Source Sans Pro Light" w:hAnsi="Source Sans Pro Light" w:cs="Arial"/>
        </w:rPr>
        <w:t>the clarity of the essay’s structure and organization; the unity, coherence, and development of paragraphs; and the strength of the writing in terms of grammar, expression, and mechanics.</w:t>
      </w:r>
      <w:r w:rsidR="00AB7370" w:rsidRPr="00246663">
        <w:rPr>
          <w:rFonts w:ascii="Source Sans Pro Light" w:hAnsi="Source Sans Pro Light" w:cs="Arial"/>
        </w:rPr>
        <w:t xml:space="preserve"> </w:t>
      </w:r>
      <w:r w:rsidR="00AB7370" w:rsidRPr="00246663">
        <w:rPr>
          <w:rFonts w:ascii="Source Sans Pro Light" w:hAnsi="Source Sans Pro Light" w:cs="Arial"/>
          <w:b/>
        </w:rPr>
        <w:t>Submit a double-spaced</w:t>
      </w:r>
      <w:r w:rsidR="00FA4BE8" w:rsidRPr="00246663">
        <w:rPr>
          <w:rFonts w:ascii="Source Sans Pro Light" w:hAnsi="Source Sans Pro Light" w:cs="Arial"/>
          <w:b/>
        </w:rPr>
        <w:t>, single-sided</w:t>
      </w:r>
      <w:r w:rsidR="00AB7370" w:rsidRPr="00246663">
        <w:rPr>
          <w:rFonts w:ascii="Source Sans Pro Light" w:hAnsi="Source Sans Pro Light" w:cs="Arial"/>
          <w:b/>
        </w:rPr>
        <w:t xml:space="preserve"> </w:t>
      </w:r>
      <w:r w:rsidR="008A0AB6" w:rsidRPr="00246663">
        <w:rPr>
          <w:rFonts w:ascii="Source Sans Pro Light" w:hAnsi="Source Sans Pro Light" w:cs="Arial"/>
          <w:b/>
        </w:rPr>
        <w:t>co</w:t>
      </w:r>
      <w:r w:rsidR="00AB7370" w:rsidRPr="00246663">
        <w:rPr>
          <w:rFonts w:ascii="Source Sans Pro Light" w:hAnsi="Source Sans Pro Light" w:cs="Arial"/>
          <w:b/>
        </w:rPr>
        <w:t>py of your essay</w:t>
      </w:r>
      <w:r w:rsidR="00D51FA7" w:rsidRPr="00246663">
        <w:rPr>
          <w:rFonts w:ascii="Source Sans Pro Light" w:hAnsi="Source Sans Pro Light" w:cs="Arial"/>
          <w:b/>
        </w:rPr>
        <w:t xml:space="preserve"> with your name</w:t>
      </w:r>
      <w:r w:rsidR="00AB7370" w:rsidRPr="00246663">
        <w:rPr>
          <w:rFonts w:ascii="Source Sans Pro Light" w:hAnsi="Source Sans Pro Light" w:cs="Arial"/>
          <w:b/>
        </w:rPr>
        <w:t xml:space="preserve"> in</w:t>
      </w:r>
      <w:r w:rsidR="00005C2B" w:rsidRPr="00246663">
        <w:rPr>
          <w:rFonts w:ascii="Source Sans Pro Light" w:hAnsi="Source Sans Pro Light" w:cs="Arial"/>
          <w:b/>
        </w:rPr>
        <w:t xml:space="preserve"> 12</w:t>
      </w:r>
      <w:r w:rsidR="00927D22" w:rsidRPr="00246663">
        <w:rPr>
          <w:rFonts w:ascii="Source Sans Pro Light" w:hAnsi="Source Sans Pro Light" w:cs="Arial"/>
          <w:b/>
        </w:rPr>
        <w:t xml:space="preserve"> </w:t>
      </w:r>
      <w:proofErr w:type="spellStart"/>
      <w:r w:rsidR="00927D22" w:rsidRPr="00246663">
        <w:rPr>
          <w:rFonts w:ascii="Source Sans Pro Light" w:hAnsi="Source Sans Pro Light" w:cs="Arial"/>
          <w:b/>
        </w:rPr>
        <w:t>p</w:t>
      </w:r>
      <w:r w:rsidR="00AB7370" w:rsidRPr="00246663">
        <w:rPr>
          <w:rFonts w:ascii="Source Sans Pro Light" w:hAnsi="Source Sans Pro Light" w:cs="Arial"/>
          <w:b/>
        </w:rPr>
        <w:t>t</w:t>
      </w:r>
      <w:proofErr w:type="spellEnd"/>
      <w:r w:rsidR="00AB7370" w:rsidRPr="00246663">
        <w:rPr>
          <w:rFonts w:ascii="Source Sans Pro Light" w:hAnsi="Source Sans Pro Light" w:cs="Arial"/>
          <w:b/>
        </w:rPr>
        <w:t xml:space="preserve"> type </w:t>
      </w:r>
      <w:r w:rsidR="00927D22" w:rsidRPr="00246663">
        <w:rPr>
          <w:rFonts w:ascii="Source Sans Pro Light" w:hAnsi="Source Sans Pro Light" w:cs="Arial"/>
          <w:b/>
        </w:rPr>
        <w:t>size</w:t>
      </w:r>
      <w:r w:rsidR="00D51FA7" w:rsidRPr="00246663">
        <w:rPr>
          <w:rFonts w:ascii="Source Sans Pro Light" w:hAnsi="Source Sans Pro Light" w:cs="Arial"/>
          <w:b/>
        </w:rPr>
        <w:t xml:space="preserve"> in the portal on Canvas</w:t>
      </w:r>
      <w:r w:rsidR="00D2492F" w:rsidRPr="00246663">
        <w:rPr>
          <w:rFonts w:ascii="Source Sans Pro Light" w:hAnsi="Source Sans Pro Light" w:cs="Arial"/>
          <w:b/>
        </w:rPr>
        <w:t>.</w:t>
      </w:r>
    </w:p>
    <w:p w14:paraId="22DCC4EB" w14:textId="2889138B" w:rsidR="00B823D6" w:rsidRPr="00246663" w:rsidRDefault="00D51FA7" w:rsidP="00327AE4">
      <w:pPr>
        <w:rPr>
          <w:rFonts w:ascii="Source Sans Pro Light" w:hAnsi="Source Sans Pro Light"/>
        </w:rPr>
      </w:pPr>
      <w:r w:rsidRPr="00246663">
        <w:rPr>
          <w:rFonts w:ascii="Source Sans Pro Light" w:hAnsi="Source Sans Pro Light"/>
          <w:highlight w:val="green"/>
        </w:rPr>
        <w:t>3</w:t>
      </w:r>
      <w:r w:rsidR="00327AE4" w:rsidRPr="00246663">
        <w:rPr>
          <w:rFonts w:ascii="Source Sans Pro Light" w:hAnsi="Source Sans Pro Light"/>
          <w:highlight w:val="green"/>
        </w:rPr>
        <w:t xml:space="preserve">. </w:t>
      </w:r>
      <w:r w:rsidR="00B823D6" w:rsidRPr="00246663">
        <w:rPr>
          <w:rFonts w:ascii="Source Sans Pro Light" w:hAnsi="Source Sans Pro Light"/>
          <w:highlight w:val="green"/>
        </w:rPr>
        <w:t xml:space="preserve">Examine the metafictional elements in </w:t>
      </w:r>
      <w:r w:rsidR="00B823D6" w:rsidRPr="00246663">
        <w:rPr>
          <w:rFonts w:ascii="Source Sans Pro Light" w:hAnsi="Source Sans Pro Light"/>
          <w:i/>
          <w:highlight w:val="green"/>
        </w:rPr>
        <w:t>Joseph Andrews</w:t>
      </w:r>
      <w:r w:rsidR="002E03F9" w:rsidRPr="00246663">
        <w:rPr>
          <w:rFonts w:ascii="Source Sans Pro Light" w:hAnsi="Source Sans Pro Light"/>
          <w:highlight w:val="green"/>
        </w:rPr>
        <w:t xml:space="preserve"> </w:t>
      </w:r>
      <w:r w:rsidR="00B823D6" w:rsidRPr="00246663">
        <w:rPr>
          <w:rFonts w:ascii="Source Sans Pro Light" w:hAnsi="Source Sans Pro Light"/>
          <w:highlight w:val="green"/>
        </w:rPr>
        <w:t xml:space="preserve">and </w:t>
      </w:r>
      <w:r w:rsidR="00B823D6" w:rsidRPr="00246663">
        <w:rPr>
          <w:rFonts w:ascii="Source Sans Pro Light" w:hAnsi="Source Sans Pro Light"/>
          <w:i/>
          <w:highlight w:val="green"/>
        </w:rPr>
        <w:t>Tristram Shandy</w:t>
      </w:r>
      <w:r w:rsidR="00B823D6" w:rsidRPr="00246663">
        <w:rPr>
          <w:rFonts w:ascii="Source Sans Pro Light" w:hAnsi="Source Sans Pro Light"/>
          <w:highlight w:val="green"/>
        </w:rPr>
        <w:t>.</w:t>
      </w:r>
    </w:p>
    <w:p w14:paraId="2DBF94E3" w14:textId="29BF96B1" w:rsidR="00D2492F" w:rsidRPr="00246663" w:rsidRDefault="00D2492F" w:rsidP="00327AE4">
      <w:pPr>
        <w:rPr>
          <w:rFonts w:ascii="Source Sans Pro Light" w:hAnsi="Source Sans Pro Light"/>
        </w:rPr>
      </w:pPr>
    </w:p>
    <w:p w14:paraId="3604D00E" w14:textId="0F7A6894" w:rsidR="00D2492F" w:rsidRPr="00246663" w:rsidRDefault="00D2492F" w:rsidP="00327AE4">
      <w:pPr>
        <w:rPr>
          <w:rFonts w:ascii="Source Sans Pro Light" w:hAnsi="Source Sans Pro Light"/>
        </w:rPr>
      </w:pPr>
      <w:r w:rsidRPr="00246663">
        <w:rPr>
          <w:rFonts w:ascii="Source Sans Pro Light" w:hAnsi="Source Sans Pro Light"/>
        </w:rPr>
        <w:t>Sources:</w:t>
      </w:r>
    </w:p>
    <w:p w14:paraId="660AB946" w14:textId="63A1CC96" w:rsidR="00D2492F" w:rsidRPr="00246663" w:rsidRDefault="00D2492F" w:rsidP="0066798C">
      <w:pPr>
        <w:numPr>
          <w:ilvl w:val="0"/>
          <w:numId w:val="14"/>
        </w:numPr>
        <w:rPr>
          <w:rFonts w:ascii="Source Sans Pro Light" w:hAnsi="Source Sans Pro Light"/>
        </w:rPr>
      </w:pPr>
      <w:r w:rsidRPr="00246663">
        <w:rPr>
          <w:rFonts w:ascii="Source Sans Pro Light" w:hAnsi="Source Sans Pro Light"/>
        </w:rPr>
        <w:t>Landers, Matthew. "Anatomy, the Brain, and Memory in Tristram Shandy: A Forensic Examination of Sterne's Narrative Structure." Configurations, vol. 25 no. 4, 2017, p. 397-414. Project MUSE, doi:10.1353/con.2017.0026.</w:t>
      </w:r>
    </w:p>
    <w:p w14:paraId="51329220" w14:textId="06415954" w:rsidR="00D2492F" w:rsidRPr="0066798C" w:rsidRDefault="004F526F" w:rsidP="0066798C">
      <w:pPr>
        <w:pStyle w:val="ListParagraph"/>
        <w:numPr>
          <w:ilvl w:val="1"/>
          <w:numId w:val="14"/>
        </w:numPr>
        <w:rPr>
          <w:rFonts w:ascii="Source Sans Pro Light" w:hAnsi="Source Sans Pro Light"/>
        </w:rPr>
      </w:pPr>
      <w:hyperlink r:id="rId7" w:history="1">
        <w:r w:rsidR="00D2492F" w:rsidRPr="0066798C">
          <w:rPr>
            <w:rStyle w:val="Hyperlink"/>
            <w:rFonts w:ascii="Source Sans Pro Light" w:hAnsi="Source Sans Pro Light"/>
          </w:rPr>
          <w:t>https://muse-jhu-edu.eu1.proxy.openathens.net/article/675011</w:t>
        </w:r>
      </w:hyperlink>
    </w:p>
    <w:p w14:paraId="0E7A3E81" w14:textId="46701987" w:rsidR="00D2492F" w:rsidRPr="0066798C" w:rsidRDefault="00CE5F1C" w:rsidP="0066798C">
      <w:pPr>
        <w:pStyle w:val="ListParagraph"/>
        <w:numPr>
          <w:ilvl w:val="1"/>
          <w:numId w:val="14"/>
        </w:numPr>
        <w:rPr>
          <w:rFonts w:ascii="Source Sans Pro Light" w:hAnsi="Source Sans Pro Light"/>
        </w:rPr>
      </w:pPr>
      <w:r w:rsidRPr="0066798C">
        <w:rPr>
          <w:rFonts w:ascii="Source Sans Pro Light" w:hAnsi="Source Sans Pro Light"/>
        </w:rPr>
        <w:t>(TS)</w:t>
      </w:r>
    </w:p>
    <w:p w14:paraId="2B9F19C4" w14:textId="55901906" w:rsidR="00D2492F" w:rsidRPr="00246663" w:rsidRDefault="004F526F" w:rsidP="0066798C">
      <w:pPr>
        <w:numPr>
          <w:ilvl w:val="0"/>
          <w:numId w:val="14"/>
        </w:numPr>
        <w:rPr>
          <w:rFonts w:ascii="Source Sans Pro Light" w:hAnsi="Source Sans Pro Light"/>
        </w:rPr>
      </w:pPr>
      <w:hyperlink r:id="rId8" w:anchor="v=onepage&amp;q=Humour%20and%20the%20Metafiction%20of%20History%3A%20Uneasy%20Laughter%20in%20Tristram%20Shandy%20and%20Jacques%20the%20Fatalist&amp;f=false" w:history="1">
        <w:r w:rsidR="00D2492F" w:rsidRPr="00246663">
          <w:rPr>
            <w:rStyle w:val="Hyperlink"/>
            <w:rFonts w:ascii="Source Sans Pro Light" w:hAnsi="Source Sans Pro Light"/>
          </w:rPr>
          <w:t>https://books.google.ca/books?hl=en&amp;lr=&amp;id=-AsaBwAAQBAJ&amp;oi=fnd&amp;pg=PA212&amp;dq=Humour+and+the+Metafiction+of+History:+Uneasy+Laughter+in+Tristram+Shandy+and+Jacques+the+Fatalist+&amp;ots=C6i5vMfEMa&amp;sig=SWO95wGCGQs7wHs16DaixOJ57CE&amp;redir_esc=y#v=onepage&amp;q=Humour%20and%20the%20Metafiction%20of%20History%3A%20Uneasy%20Laughter%20in%20Tristram%20Shandy%20and%20Jacques%20the%20Fatalist&amp;f=false</w:t>
        </w:r>
      </w:hyperlink>
    </w:p>
    <w:p w14:paraId="01612068" w14:textId="561BDC90" w:rsidR="00CE5F1C" w:rsidRPr="0066798C" w:rsidRDefault="00CE5F1C" w:rsidP="0066798C">
      <w:pPr>
        <w:pStyle w:val="ListParagraph"/>
        <w:numPr>
          <w:ilvl w:val="1"/>
          <w:numId w:val="14"/>
        </w:numPr>
        <w:rPr>
          <w:rFonts w:ascii="Source Sans Pro Light" w:hAnsi="Source Sans Pro Light"/>
        </w:rPr>
      </w:pPr>
      <w:r w:rsidRPr="0066798C">
        <w:rPr>
          <w:rFonts w:ascii="Source Sans Pro Light" w:hAnsi="Source Sans Pro Light"/>
        </w:rPr>
        <w:t>(TS)</w:t>
      </w:r>
    </w:p>
    <w:p w14:paraId="1071F4BB" w14:textId="229ABA0D" w:rsidR="00D2492F" w:rsidRPr="00246663" w:rsidRDefault="00CE5F1C" w:rsidP="0066798C">
      <w:pPr>
        <w:numPr>
          <w:ilvl w:val="0"/>
          <w:numId w:val="14"/>
        </w:numPr>
        <w:rPr>
          <w:rFonts w:ascii="Source Sans Pro Light" w:hAnsi="Source Sans Pro Light"/>
        </w:rPr>
      </w:pPr>
      <w:r w:rsidRPr="00246663">
        <w:rPr>
          <w:rFonts w:ascii="Source Sans Pro Light" w:hAnsi="Source Sans Pro Light"/>
        </w:rPr>
        <w:t xml:space="preserve">Colton, Aaron. "Writing About Writer’s Block: Metafiction, the New Sincerity, and Neoliberalism in David Foster Wallace’s “Westward the Course of Empire Takes Its Way” and Sheila </w:t>
      </w:r>
      <w:proofErr w:type="spellStart"/>
      <w:r w:rsidRPr="00246663">
        <w:rPr>
          <w:rFonts w:ascii="Source Sans Pro Light" w:hAnsi="Source Sans Pro Light"/>
        </w:rPr>
        <w:t>Heti’s</w:t>
      </w:r>
      <w:proofErr w:type="spellEnd"/>
      <w:r w:rsidRPr="00246663">
        <w:rPr>
          <w:rFonts w:ascii="Source Sans Pro Light" w:hAnsi="Source Sans Pro Light"/>
        </w:rPr>
        <w:t xml:space="preserve"> How Should a Person </w:t>
      </w:r>
      <w:proofErr w:type="gramStart"/>
      <w:r w:rsidRPr="00246663">
        <w:rPr>
          <w:rFonts w:ascii="Source Sans Pro Light" w:hAnsi="Source Sans Pro Light"/>
        </w:rPr>
        <w:t>Be?.</w:t>
      </w:r>
      <w:proofErr w:type="gramEnd"/>
      <w:r w:rsidRPr="00246663">
        <w:rPr>
          <w:rFonts w:ascii="Source Sans Pro Light" w:hAnsi="Source Sans Pro Light"/>
        </w:rPr>
        <w:t>" College Literature, vol. 47 no. 3, 2020, p. 468-497. Project MUSE, doi:10.1353/lit.2020.0024.</w:t>
      </w:r>
    </w:p>
    <w:p w14:paraId="24E0452A" w14:textId="3D238458" w:rsidR="00CE5F1C" w:rsidRPr="0066798C" w:rsidRDefault="004F526F" w:rsidP="0066798C">
      <w:pPr>
        <w:pStyle w:val="ListParagraph"/>
        <w:numPr>
          <w:ilvl w:val="1"/>
          <w:numId w:val="14"/>
        </w:numPr>
        <w:rPr>
          <w:rFonts w:ascii="Source Sans Pro Light" w:hAnsi="Source Sans Pro Light"/>
        </w:rPr>
      </w:pPr>
      <w:hyperlink r:id="rId9" w:history="1">
        <w:r w:rsidR="00CE5F1C" w:rsidRPr="0066798C">
          <w:rPr>
            <w:rStyle w:val="Hyperlink"/>
            <w:rFonts w:ascii="Source Sans Pro Light" w:hAnsi="Source Sans Pro Light"/>
          </w:rPr>
          <w:t>https://muse-jhu-edu.eu1.proxy.openathens.net/article/759791</w:t>
        </w:r>
      </w:hyperlink>
    </w:p>
    <w:p w14:paraId="1699029B" w14:textId="4494C426" w:rsidR="00CE5F1C" w:rsidRPr="0066798C" w:rsidRDefault="00CE5F1C" w:rsidP="0066798C">
      <w:pPr>
        <w:pStyle w:val="ListParagraph"/>
        <w:numPr>
          <w:ilvl w:val="1"/>
          <w:numId w:val="14"/>
        </w:numPr>
        <w:rPr>
          <w:rFonts w:ascii="Source Sans Pro Light" w:hAnsi="Source Sans Pro Light"/>
        </w:rPr>
      </w:pPr>
      <w:r w:rsidRPr="0066798C">
        <w:rPr>
          <w:rFonts w:ascii="Source Sans Pro Light" w:hAnsi="Source Sans Pro Light"/>
        </w:rPr>
        <w:t>(JA)</w:t>
      </w:r>
    </w:p>
    <w:p w14:paraId="2BABA527" w14:textId="3F59FDBD" w:rsidR="00246663" w:rsidRPr="00246663" w:rsidRDefault="00246663" w:rsidP="0066798C">
      <w:pPr>
        <w:widowControl/>
        <w:numPr>
          <w:ilvl w:val="0"/>
          <w:numId w:val="14"/>
        </w:numPr>
        <w:autoSpaceDE/>
        <w:autoSpaceDN/>
        <w:adjustRightInd/>
        <w:rPr>
          <w:rFonts w:ascii="Source Sans Pro Light" w:hAnsi="Source Sans Pro Light"/>
          <w:lang w:val="en-CA"/>
        </w:rPr>
      </w:pPr>
      <w:r w:rsidRPr="00246663">
        <w:rPr>
          <w:rFonts w:ascii="Source Sans Pro Light" w:hAnsi="Source Sans Pro Light"/>
          <w:lang w:val="en-CA"/>
        </w:rPr>
        <w:t xml:space="preserve">Williams, Jeffrey. </w:t>
      </w:r>
      <w:r w:rsidRPr="00246663">
        <w:rPr>
          <w:rFonts w:ascii="Source Sans Pro Light" w:hAnsi="Source Sans Pro Light"/>
          <w:i/>
          <w:iCs/>
          <w:lang w:val="en-CA"/>
        </w:rPr>
        <w:t>Theory and the Novel: Narrative Reflexivity in the British Tradition</w:t>
      </w:r>
      <w:r w:rsidRPr="00246663">
        <w:rPr>
          <w:rFonts w:ascii="Source Sans Pro Light" w:hAnsi="Source Sans Pro Light"/>
          <w:lang w:val="en-CA"/>
        </w:rPr>
        <w:t>. Cambridge University Press, 1998. Chapters 2-3.</w:t>
      </w:r>
    </w:p>
    <w:p w14:paraId="640EEB23" w14:textId="7CD9F721" w:rsidR="00246663" w:rsidRPr="0066798C" w:rsidRDefault="004F526F" w:rsidP="0066798C">
      <w:pPr>
        <w:pStyle w:val="ListParagraph"/>
        <w:widowControl/>
        <w:numPr>
          <w:ilvl w:val="1"/>
          <w:numId w:val="14"/>
        </w:numPr>
        <w:autoSpaceDE/>
        <w:autoSpaceDN/>
        <w:adjustRightInd/>
        <w:rPr>
          <w:rFonts w:ascii="Source Sans Pro Light" w:hAnsi="Source Sans Pro Light"/>
          <w:lang w:val="en-CA"/>
        </w:rPr>
      </w:pPr>
      <w:hyperlink r:id="rId10" w:history="1">
        <w:r w:rsidR="00246663" w:rsidRPr="0066798C">
          <w:rPr>
            <w:rStyle w:val="Hyperlink"/>
            <w:rFonts w:ascii="Source Sans Pro Light" w:hAnsi="Source Sans Pro Light"/>
            <w:lang w:val="en-CA"/>
          </w:rPr>
          <w:t>https://www.cambridge.org/core/books/theory-and-the-novel/BF7D608A3C713C73D5573D2BBF04A97A</w:t>
        </w:r>
      </w:hyperlink>
    </w:p>
    <w:p w14:paraId="0BBC48DD" w14:textId="49D06C03" w:rsidR="00246663" w:rsidRPr="0066798C" w:rsidRDefault="00246663" w:rsidP="0066798C">
      <w:pPr>
        <w:pStyle w:val="ListParagraph"/>
        <w:widowControl/>
        <w:numPr>
          <w:ilvl w:val="1"/>
          <w:numId w:val="14"/>
        </w:numPr>
        <w:autoSpaceDE/>
        <w:autoSpaceDN/>
        <w:adjustRightInd/>
        <w:rPr>
          <w:rFonts w:ascii="Source Sans Pro Light" w:hAnsi="Source Sans Pro Light"/>
          <w:lang w:val="en-CA"/>
        </w:rPr>
      </w:pPr>
      <w:r w:rsidRPr="0066798C">
        <w:rPr>
          <w:rFonts w:ascii="Source Sans Pro Light" w:hAnsi="Source Sans Pro Light"/>
          <w:lang w:val="en-CA"/>
        </w:rPr>
        <w:t>(JA+TS)</w:t>
      </w:r>
    </w:p>
    <w:p w14:paraId="3CFAA709" w14:textId="1C5878FE" w:rsidR="00CE5F1C" w:rsidRDefault="0024284F" w:rsidP="0066798C">
      <w:pPr>
        <w:numPr>
          <w:ilvl w:val="0"/>
          <w:numId w:val="14"/>
        </w:numPr>
        <w:rPr>
          <w:rFonts w:ascii="Source Sans Pro Light" w:hAnsi="Source Sans Pro Light"/>
        </w:rPr>
      </w:pPr>
      <w:proofErr w:type="spellStart"/>
      <w:r w:rsidRPr="0024284F">
        <w:rPr>
          <w:rFonts w:ascii="Source Sans Pro Light" w:hAnsi="Source Sans Pro Light"/>
        </w:rPr>
        <w:t>Gravil</w:t>
      </w:r>
      <w:proofErr w:type="spellEnd"/>
      <w:r w:rsidRPr="0024284F">
        <w:rPr>
          <w:rFonts w:ascii="Source Sans Pro Light" w:hAnsi="Source Sans Pro Light"/>
        </w:rPr>
        <w:t xml:space="preserve">, R. (Ed.). (2001). Master Narratives: Tellers and Telling in the English Novel (1st ed.). Routledge. </w:t>
      </w:r>
      <w:hyperlink r:id="rId11" w:history="1">
        <w:r w:rsidRPr="00B81E9D">
          <w:rPr>
            <w:rStyle w:val="Hyperlink"/>
            <w:rFonts w:ascii="Source Sans Pro Light" w:hAnsi="Source Sans Pro Light"/>
          </w:rPr>
          <w:t>https://doi.org/10.4324/9781315249506</w:t>
        </w:r>
      </w:hyperlink>
    </w:p>
    <w:p w14:paraId="2E225748" w14:textId="790A673C" w:rsidR="0024284F" w:rsidRPr="0066798C" w:rsidRDefault="004F526F" w:rsidP="0066798C">
      <w:pPr>
        <w:pStyle w:val="ListParagraph"/>
        <w:numPr>
          <w:ilvl w:val="1"/>
          <w:numId w:val="14"/>
        </w:numPr>
        <w:rPr>
          <w:rFonts w:ascii="Source Sans Pro Light" w:hAnsi="Source Sans Pro Light"/>
        </w:rPr>
      </w:pPr>
      <w:hyperlink r:id="rId12" w:history="1">
        <w:r w:rsidR="0024284F" w:rsidRPr="0066798C">
          <w:rPr>
            <w:rStyle w:val="Hyperlink"/>
            <w:rFonts w:ascii="Source Sans Pro Light" w:hAnsi="Source Sans Pro Light"/>
          </w:rPr>
          <w:t>https://www.taylorfrancis.com/books/mono/10.4324/9781315249506/master-narratives-richard-gravil</w:t>
        </w:r>
      </w:hyperlink>
    </w:p>
    <w:p w14:paraId="3DA0A8AB" w14:textId="382B429F" w:rsidR="0024284F" w:rsidRPr="0066798C" w:rsidRDefault="0024284F" w:rsidP="0066798C">
      <w:pPr>
        <w:pStyle w:val="ListParagraph"/>
        <w:numPr>
          <w:ilvl w:val="1"/>
          <w:numId w:val="14"/>
        </w:numPr>
        <w:rPr>
          <w:rFonts w:ascii="Source Sans Pro Light" w:hAnsi="Source Sans Pro Light"/>
        </w:rPr>
      </w:pPr>
      <w:r w:rsidRPr="0066798C">
        <w:rPr>
          <w:rFonts w:ascii="Source Sans Pro Light" w:hAnsi="Source Sans Pro Light"/>
        </w:rPr>
        <w:t>(TS)</w:t>
      </w:r>
    </w:p>
    <w:p w14:paraId="6EA7A786" w14:textId="76CB8193" w:rsidR="0024284F" w:rsidRDefault="0024284F" w:rsidP="0066798C">
      <w:pPr>
        <w:numPr>
          <w:ilvl w:val="0"/>
          <w:numId w:val="14"/>
        </w:numPr>
        <w:rPr>
          <w:rFonts w:ascii="Source Sans Pro Light" w:hAnsi="Source Sans Pro Light"/>
        </w:rPr>
      </w:pPr>
      <w:r w:rsidRPr="0024284F">
        <w:rPr>
          <w:rFonts w:ascii="Source Sans Pro Light" w:hAnsi="Source Sans Pro Light"/>
        </w:rPr>
        <w:lastRenderedPageBreak/>
        <w:t xml:space="preserve">Waugh, P. (1984). Metafiction: The Theory and Practice of Self-Conscious Fiction (1st ed.). Routledge. </w:t>
      </w:r>
      <w:hyperlink r:id="rId13" w:history="1">
        <w:r w:rsidRPr="00B81E9D">
          <w:rPr>
            <w:rStyle w:val="Hyperlink"/>
            <w:rFonts w:ascii="Source Sans Pro Light" w:hAnsi="Source Sans Pro Light"/>
          </w:rPr>
          <w:t>https://doi.org/10</w:t>
        </w:r>
        <w:r w:rsidRPr="00B81E9D">
          <w:rPr>
            <w:rStyle w:val="Hyperlink"/>
            <w:rFonts w:ascii="Source Sans Pro Light" w:hAnsi="Source Sans Pro Light"/>
          </w:rPr>
          <w:t>.</w:t>
        </w:r>
        <w:r w:rsidRPr="00B81E9D">
          <w:rPr>
            <w:rStyle w:val="Hyperlink"/>
            <w:rFonts w:ascii="Source Sans Pro Light" w:hAnsi="Source Sans Pro Light"/>
          </w:rPr>
          <w:t>4324/9780203131404</w:t>
        </w:r>
      </w:hyperlink>
    </w:p>
    <w:p w14:paraId="4EE1CB63" w14:textId="3381539A" w:rsidR="0024284F" w:rsidRPr="0066798C" w:rsidRDefault="004F526F" w:rsidP="0066798C">
      <w:pPr>
        <w:pStyle w:val="ListParagraph"/>
        <w:numPr>
          <w:ilvl w:val="1"/>
          <w:numId w:val="14"/>
        </w:numPr>
        <w:rPr>
          <w:rFonts w:ascii="Source Sans Pro Light" w:hAnsi="Source Sans Pro Light"/>
        </w:rPr>
      </w:pPr>
      <w:hyperlink r:id="rId14" w:history="1">
        <w:r w:rsidR="0024284F" w:rsidRPr="0066798C">
          <w:rPr>
            <w:rStyle w:val="Hyperlink"/>
            <w:rFonts w:ascii="Source Sans Pro Light" w:hAnsi="Source Sans Pro Light"/>
          </w:rPr>
          <w:t>https://www.taylorfrancis.com/books/mono/10.4324/9780203131404/metafiction-patricia-waugh</w:t>
        </w:r>
      </w:hyperlink>
    </w:p>
    <w:p w14:paraId="54BDFCCA" w14:textId="3E50EF12" w:rsidR="0024284F" w:rsidRPr="0066798C" w:rsidRDefault="0024284F" w:rsidP="0066798C">
      <w:pPr>
        <w:pStyle w:val="ListParagraph"/>
        <w:numPr>
          <w:ilvl w:val="1"/>
          <w:numId w:val="14"/>
        </w:numPr>
        <w:rPr>
          <w:rFonts w:ascii="Source Sans Pro Light" w:hAnsi="Source Sans Pro Light"/>
        </w:rPr>
      </w:pPr>
      <w:r w:rsidRPr="0066798C">
        <w:rPr>
          <w:rFonts w:ascii="Source Sans Pro Light" w:hAnsi="Source Sans Pro Light"/>
        </w:rPr>
        <w:t>(MF)</w:t>
      </w:r>
    </w:p>
    <w:p w14:paraId="610E44DA" w14:textId="7E61F830" w:rsidR="0024284F" w:rsidRDefault="00260BBE" w:rsidP="0066798C">
      <w:pPr>
        <w:numPr>
          <w:ilvl w:val="0"/>
          <w:numId w:val="14"/>
        </w:numPr>
        <w:rPr>
          <w:rFonts w:ascii="Source Sans Pro Light" w:hAnsi="Source Sans Pro Light"/>
        </w:rPr>
      </w:pPr>
      <w:r>
        <w:rPr>
          <w:rFonts w:ascii="Source Sans Pro Light" w:hAnsi="Source Sans Pro Light"/>
        </w:rPr>
        <w:t xml:space="preserve">McCaffery, Larry. “The Art of Metafiction” in </w:t>
      </w:r>
      <w:r w:rsidR="0024284F" w:rsidRPr="00260BBE">
        <w:rPr>
          <w:rFonts w:ascii="Source Sans Pro Light" w:hAnsi="Source Sans Pro Light"/>
          <w:i/>
          <w:iCs/>
        </w:rPr>
        <w:t>Metafiction</w:t>
      </w:r>
      <w:r>
        <w:rPr>
          <w:rFonts w:ascii="Source Sans Pro Light" w:hAnsi="Source Sans Pro Light"/>
        </w:rPr>
        <w:t xml:space="preserve">. </w:t>
      </w:r>
      <w:r w:rsidR="00232F7B">
        <w:rPr>
          <w:rFonts w:ascii="Source Sans Pro Light" w:hAnsi="Source Sans Pro Light"/>
        </w:rPr>
        <w:t xml:space="preserve">ed. </w:t>
      </w:r>
      <w:r>
        <w:rPr>
          <w:rFonts w:ascii="Source Sans Pro Light" w:hAnsi="Source Sans Pro Light"/>
        </w:rPr>
        <w:t xml:space="preserve">Currie, Mark. 1995, </w:t>
      </w:r>
      <w:r w:rsidR="0024284F" w:rsidRPr="0024284F">
        <w:rPr>
          <w:rFonts w:ascii="Source Sans Pro Light" w:hAnsi="Source Sans Pro Light"/>
        </w:rPr>
        <w:t xml:space="preserve">Routledge. </w:t>
      </w:r>
      <w:hyperlink r:id="rId15" w:history="1">
        <w:r w:rsidR="0024284F" w:rsidRPr="00B81E9D">
          <w:rPr>
            <w:rStyle w:val="Hyperlink"/>
            <w:rFonts w:ascii="Source Sans Pro Light" w:hAnsi="Source Sans Pro Light"/>
          </w:rPr>
          <w:t>https://doi.org/10.4324/9781315844107</w:t>
        </w:r>
      </w:hyperlink>
    </w:p>
    <w:p w14:paraId="6C883C92" w14:textId="37843F90" w:rsidR="0024284F" w:rsidRPr="0066798C" w:rsidRDefault="004F526F" w:rsidP="0066798C">
      <w:pPr>
        <w:pStyle w:val="ListParagraph"/>
        <w:numPr>
          <w:ilvl w:val="1"/>
          <w:numId w:val="14"/>
        </w:numPr>
        <w:rPr>
          <w:rFonts w:ascii="Source Sans Pro Light" w:hAnsi="Source Sans Pro Light"/>
        </w:rPr>
      </w:pPr>
      <w:hyperlink r:id="rId16" w:history="1">
        <w:r w:rsidR="0024284F" w:rsidRPr="0066798C">
          <w:rPr>
            <w:rStyle w:val="Hyperlink"/>
            <w:rFonts w:ascii="Source Sans Pro Light" w:hAnsi="Source Sans Pro Light"/>
          </w:rPr>
          <w:t>https://www.taylorfrancis.com/books/mono/10.4324/9781315</w:t>
        </w:r>
        <w:r w:rsidR="0024284F" w:rsidRPr="0066798C">
          <w:rPr>
            <w:rStyle w:val="Hyperlink"/>
            <w:rFonts w:ascii="Source Sans Pro Light" w:hAnsi="Source Sans Pro Light"/>
          </w:rPr>
          <w:t>8</w:t>
        </w:r>
        <w:r w:rsidR="0024284F" w:rsidRPr="0066798C">
          <w:rPr>
            <w:rStyle w:val="Hyperlink"/>
            <w:rFonts w:ascii="Source Sans Pro Light" w:hAnsi="Source Sans Pro Light"/>
          </w:rPr>
          <w:t>44107/metafiction-mark-currie</w:t>
        </w:r>
      </w:hyperlink>
    </w:p>
    <w:p w14:paraId="5C0D2DC4" w14:textId="5937A154" w:rsidR="0024284F" w:rsidRDefault="0024284F" w:rsidP="0066798C">
      <w:pPr>
        <w:pStyle w:val="ListParagraph"/>
        <w:numPr>
          <w:ilvl w:val="1"/>
          <w:numId w:val="14"/>
        </w:numPr>
        <w:rPr>
          <w:rFonts w:ascii="Source Sans Pro Light" w:hAnsi="Source Sans Pro Light"/>
        </w:rPr>
      </w:pPr>
      <w:r w:rsidRPr="0066798C">
        <w:rPr>
          <w:rFonts w:ascii="Source Sans Pro Light" w:hAnsi="Source Sans Pro Light"/>
        </w:rPr>
        <w:t>(MF)</w:t>
      </w:r>
    </w:p>
    <w:p w14:paraId="4634F4EC" w14:textId="6EBF3F8D" w:rsidR="00313B06" w:rsidRPr="0066798C" w:rsidRDefault="00535EA0" w:rsidP="00313B06">
      <w:pPr>
        <w:pStyle w:val="ListParagraph"/>
        <w:numPr>
          <w:ilvl w:val="0"/>
          <w:numId w:val="14"/>
        </w:numPr>
        <w:rPr>
          <w:rFonts w:ascii="Source Sans Pro Light" w:hAnsi="Source Sans Pro Light"/>
        </w:rPr>
      </w:pPr>
      <w:r>
        <w:rPr>
          <w:rFonts w:ascii="Source Sans Pro Light" w:hAnsi="Source Sans Pro Light"/>
        </w:rPr>
        <w:t xml:space="preserve">Currie, Mark. </w:t>
      </w:r>
      <w:r w:rsidR="00313B06">
        <w:rPr>
          <w:rFonts w:ascii="Source Sans Pro Light" w:hAnsi="Source Sans Pro Light"/>
          <w:i/>
          <w:iCs/>
        </w:rPr>
        <w:t xml:space="preserve">Metafiction. </w:t>
      </w:r>
      <w:r w:rsidR="00313B06">
        <w:rPr>
          <w:rFonts w:ascii="Source Sans Pro Light" w:hAnsi="Source Sans Pro Light"/>
        </w:rPr>
        <w:t>1995, Routledge</w:t>
      </w:r>
      <w:r>
        <w:rPr>
          <w:rFonts w:ascii="Source Sans Pro Light" w:hAnsi="Source Sans Pro Light"/>
        </w:rPr>
        <w:t>.</w:t>
      </w:r>
    </w:p>
    <w:p w14:paraId="78C8A53F" w14:textId="44784AA3" w:rsidR="00A730BD" w:rsidRDefault="00A730BD" w:rsidP="00A730BD">
      <w:pPr>
        <w:rPr>
          <w:rFonts w:ascii="Source Sans Pro Light" w:hAnsi="Source Sans Pro Light"/>
        </w:rPr>
      </w:pPr>
    </w:p>
    <w:p w14:paraId="24F1EF94" w14:textId="4495F068" w:rsidR="00A730BD" w:rsidRPr="00A730BD" w:rsidRDefault="00A730BD" w:rsidP="00A730BD">
      <w:pPr>
        <w:rPr>
          <w:rFonts w:ascii="Source Sans Pro Light" w:hAnsi="Source Sans Pro Light"/>
          <w:b/>
          <w:bCs/>
        </w:rPr>
      </w:pPr>
      <w:r>
        <w:rPr>
          <w:rFonts w:ascii="Source Sans Pro Light" w:hAnsi="Source Sans Pro Light"/>
          <w:b/>
          <w:bCs/>
        </w:rPr>
        <w:t>Intro</w:t>
      </w:r>
    </w:p>
    <w:p w14:paraId="0A7B236C" w14:textId="77777777" w:rsidR="00927D22" w:rsidRPr="00246663" w:rsidRDefault="00927D22" w:rsidP="00327AE4">
      <w:pPr>
        <w:rPr>
          <w:rFonts w:ascii="Source Sans Pro Light" w:hAnsi="Source Sans Pro Light"/>
        </w:rPr>
      </w:pPr>
    </w:p>
    <w:p w14:paraId="0F55EBF4" w14:textId="18CB2F71" w:rsidR="00927D22" w:rsidRDefault="00A730BD" w:rsidP="00D23423">
      <w:pPr>
        <w:ind w:firstLine="720"/>
        <w:rPr>
          <w:rFonts w:ascii="Source Sans Pro Light" w:hAnsi="Source Sans Pro Light"/>
        </w:rPr>
      </w:pPr>
      <w:r>
        <w:rPr>
          <w:rFonts w:ascii="Source Sans Pro Light" w:hAnsi="Source Sans Pro Light"/>
        </w:rPr>
        <w:t xml:space="preserve">In the following paper I will examine elements of metafiction in Joseph Andrews and Tristram Shandy. through this examination, I will assert that these metafictional elements are a symptom of Fielding and Sterne’s narrative framework in which both authors seek to establish their narrator’s authority. Further, this examination will highlight the differences of each author’s metafictional style while at the same time drawing parallels between the two. </w:t>
      </w:r>
    </w:p>
    <w:p w14:paraId="45E7C869" w14:textId="68002D1F" w:rsidR="00A730BD" w:rsidRDefault="00A730BD">
      <w:pPr>
        <w:rPr>
          <w:rFonts w:ascii="Source Sans Pro Light" w:hAnsi="Source Sans Pro Light"/>
        </w:rPr>
      </w:pPr>
    </w:p>
    <w:p w14:paraId="69CFFB51" w14:textId="6F470E05" w:rsidR="00A730BD" w:rsidRPr="00A730BD" w:rsidRDefault="00A730BD">
      <w:pPr>
        <w:rPr>
          <w:rFonts w:ascii="Source Sans Pro Light" w:hAnsi="Source Sans Pro Light"/>
        </w:rPr>
      </w:pPr>
      <w:r>
        <w:rPr>
          <w:rFonts w:ascii="Source Sans Pro Light" w:hAnsi="Source Sans Pro Light"/>
          <w:b/>
          <w:bCs/>
        </w:rPr>
        <w:t>Metafiction</w:t>
      </w:r>
    </w:p>
    <w:p w14:paraId="43EB9A85" w14:textId="4093B583" w:rsidR="00A730BD" w:rsidRDefault="00A730BD">
      <w:pPr>
        <w:rPr>
          <w:rFonts w:ascii="Source Sans Pro Light" w:hAnsi="Source Sans Pro Light"/>
        </w:rPr>
      </w:pPr>
    </w:p>
    <w:p w14:paraId="7DEBF403" w14:textId="77777777" w:rsidR="008D1FCC" w:rsidRDefault="00A730BD" w:rsidP="00D23423">
      <w:pPr>
        <w:ind w:firstLine="720"/>
        <w:rPr>
          <w:rFonts w:ascii="Source Sans Pro Light" w:hAnsi="Source Sans Pro Light"/>
        </w:rPr>
      </w:pPr>
      <w:r>
        <w:rPr>
          <w:rFonts w:ascii="Source Sans Pro Light" w:hAnsi="Source Sans Pro Light"/>
        </w:rPr>
        <w:t>In order to begin this examination, it is necessary to explore the meaning behind the term “metafiction”.</w:t>
      </w:r>
      <w:r w:rsidR="0066798C">
        <w:rPr>
          <w:rFonts w:ascii="Source Sans Pro Light" w:hAnsi="Source Sans Pro Light"/>
        </w:rPr>
        <w:t xml:space="preserve"> </w:t>
      </w:r>
      <w:r w:rsidR="006F471A">
        <w:rPr>
          <w:rFonts w:ascii="Source Sans Pro Light" w:hAnsi="Source Sans Pro Light"/>
        </w:rPr>
        <w:t>In plain English, ‘metafiction’ denotes what can be contrived as a fiction of fiction. On a similar note, Larry McCaffery “</w:t>
      </w:r>
      <w:r w:rsidR="006F471A" w:rsidRPr="006F471A">
        <w:rPr>
          <w:rFonts w:ascii="Source Sans Pro Light" w:hAnsi="Source Sans Pro Light"/>
        </w:rPr>
        <w:t xml:space="preserve">argues that metafictions derive from 'meta-theorems' being developed in the 1970s in other disciplines which seek to contrive </w:t>
      </w:r>
      <w:r w:rsidR="006F471A">
        <w:rPr>
          <w:rFonts w:ascii="Source Sans Pro Light" w:hAnsi="Source Sans Pro Light"/>
        </w:rPr>
        <w:t>[sic]</w:t>
      </w:r>
      <w:r w:rsidR="006F471A" w:rsidRPr="006F471A">
        <w:rPr>
          <w:rFonts w:ascii="Source Sans Pro Light" w:hAnsi="Source Sans Pro Light"/>
        </w:rPr>
        <w:t xml:space="preserve"> 'lingoes to converse about lingoes'</w:t>
      </w:r>
      <w:r w:rsidR="006F471A">
        <w:rPr>
          <w:rFonts w:ascii="Source Sans Pro Light" w:hAnsi="Source Sans Pro Light"/>
        </w:rPr>
        <w:t xml:space="preserve">” </w:t>
      </w:r>
      <w:r w:rsidR="006F471A" w:rsidRPr="006F471A">
        <w:rPr>
          <w:rFonts w:ascii="Source Sans Pro Light" w:hAnsi="Source Sans Pro Light"/>
        </w:rPr>
        <w:t>(Currie 181).</w:t>
      </w:r>
      <w:r w:rsidR="00906345">
        <w:rPr>
          <w:rFonts w:ascii="Source Sans Pro Light" w:hAnsi="Source Sans Pro Light"/>
        </w:rPr>
        <w:t xml:space="preserve"> This is certainly a helpful definition of ‘metafiction’ but this conception of metafiction requires some flushing out as it finds its origins far beyond the conception of the texts in which this paper will be engaging with. It seems that McCaffery’s conceptualization of the ‘anti-novel’ in conjunction with his conceptualizations of ‘metafiction’ </w:t>
      </w:r>
      <w:r w:rsidR="00FE7D80">
        <w:rPr>
          <w:rFonts w:ascii="Source Sans Pro Light" w:hAnsi="Source Sans Pro Light"/>
        </w:rPr>
        <w:t xml:space="preserve">is pertinent for at least generating an idea of ‘metafiction’ to work with in regards to </w:t>
      </w:r>
      <w:r w:rsidR="00FE7D80">
        <w:rPr>
          <w:rFonts w:ascii="Source Sans Pro Light" w:hAnsi="Source Sans Pro Light"/>
          <w:i/>
          <w:iCs/>
        </w:rPr>
        <w:t xml:space="preserve">Joseph Andrews </w:t>
      </w:r>
      <w:r w:rsidR="00FE7D80">
        <w:rPr>
          <w:rFonts w:ascii="Source Sans Pro Light" w:hAnsi="Source Sans Pro Light"/>
        </w:rPr>
        <w:t xml:space="preserve">and </w:t>
      </w:r>
      <w:r w:rsidR="00FE7D80">
        <w:rPr>
          <w:rFonts w:ascii="Source Sans Pro Light" w:hAnsi="Source Sans Pro Light"/>
          <w:i/>
          <w:iCs/>
        </w:rPr>
        <w:t>Tristram Shandy</w:t>
      </w:r>
      <w:r w:rsidR="00FE7D80">
        <w:rPr>
          <w:rFonts w:ascii="Source Sans Pro Light" w:hAnsi="Source Sans Pro Light"/>
        </w:rPr>
        <w:t xml:space="preserve">. </w:t>
      </w:r>
    </w:p>
    <w:p w14:paraId="32C14B72" w14:textId="1C54D7EA" w:rsidR="00FE7D80" w:rsidRPr="00FE7D80" w:rsidRDefault="00FE7D80" w:rsidP="008D1FCC">
      <w:pPr>
        <w:ind w:firstLine="720"/>
        <w:rPr>
          <w:rFonts w:ascii="Source Sans Pro Light" w:hAnsi="Source Sans Pro Light"/>
        </w:rPr>
      </w:pPr>
      <w:r>
        <w:rPr>
          <w:rFonts w:ascii="Source Sans Pro Light" w:hAnsi="Source Sans Pro Light"/>
        </w:rPr>
        <w:t>McCaffery conceptualizes the ‘anti-novel’ as “</w:t>
      </w:r>
      <w:r w:rsidRPr="00FE7D80">
        <w:rPr>
          <w:rFonts w:ascii="Source Sans Pro Light" w:hAnsi="Source Sans Pro Light"/>
        </w:rPr>
        <w:t>any work of fiction whose intentions</w:t>
      </w:r>
    </w:p>
    <w:p w14:paraId="7DA72A38" w14:textId="27CC6847" w:rsidR="00A730BD" w:rsidRDefault="00FE7D80" w:rsidP="00FE7D80">
      <w:pPr>
        <w:rPr>
          <w:rFonts w:ascii="Source Sans Pro Light" w:hAnsi="Source Sans Pro Light"/>
        </w:rPr>
      </w:pPr>
      <w:r w:rsidRPr="00FE7D80">
        <w:rPr>
          <w:rFonts w:ascii="Source Sans Pro Light" w:hAnsi="Source Sans Pro Light"/>
        </w:rPr>
        <w:t>include some sort of defiance of the current norms of fictio</w:t>
      </w:r>
      <w:r>
        <w:rPr>
          <w:rFonts w:ascii="Source Sans Pro Light" w:hAnsi="Source Sans Pro Light"/>
        </w:rPr>
        <w:t>n” and that it “</w:t>
      </w:r>
      <w:r w:rsidRPr="00FE7D80">
        <w:rPr>
          <w:rFonts w:ascii="Source Sans Pro Light" w:hAnsi="Source Sans Pro Light"/>
        </w:rPr>
        <w:t>occurs whenever the novel loses faith in itself, becomes critical and self-critical, wishes to break with the established norms of the medium… Tristram Shandy would be an obvious example (McCaffery 181-182).</w:t>
      </w:r>
      <w:r w:rsidR="008D1FCC">
        <w:rPr>
          <w:rFonts w:ascii="Source Sans Pro Light" w:hAnsi="Source Sans Pro Light"/>
        </w:rPr>
        <w:t xml:space="preserve"> </w:t>
      </w:r>
      <w:r w:rsidR="000C2DCE">
        <w:rPr>
          <w:rFonts w:ascii="Source Sans Pro Light" w:hAnsi="Source Sans Pro Light"/>
        </w:rPr>
        <w:t xml:space="preserve">Not only is </w:t>
      </w:r>
      <w:r w:rsidR="000C2DCE">
        <w:rPr>
          <w:rFonts w:ascii="Source Sans Pro Light" w:hAnsi="Source Sans Pro Light"/>
          <w:i/>
          <w:iCs/>
        </w:rPr>
        <w:t xml:space="preserve">Tristram </w:t>
      </w:r>
      <w:r w:rsidR="000C2DCE" w:rsidRPr="000C2DCE">
        <w:rPr>
          <w:rFonts w:ascii="Source Sans Pro Light" w:hAnsi="Source Sans Pro Light"/>
        </w:rPr>
        <w:t>Shandy</w:t>
      </w:r>
      <w:r w:rsidR="000C2DCE">
        <w:rPr>
          <w:rFonts w:ascii="Source Sans Pro Light" w:hAnsi="Source Sans Pro Light"/>
        </w:rPr>
        <w:t xml:space="preserve"> an example of a self-critical, norm challenging anti-novel, but, incidentally, </w:t>
      </w:r>
      <w:r w:rsidR="000C2DCE">
        <w:rPr>
          <w:rFonts w:ascii="Source Sans Pro Light" w:hAnsi="Source Sans Pro Light"/>
          <w:i/>
          <w:iCs/>
        </w:rPr>
        <w:t xml:space="preserve">Joseph Andrews </w:t>
      </w:r>
      <w:r w:rsidR="000C2DCE">
        <w:rPr>
          <w:rFonts w:ascii="Source Sans Pro Light" w:hAnsi="Source Sans Pro Light"/>
        </w:rPr>
        <w:t xml:space="preserve">fits this bill. The following sections of this paper will elaborate more on these aspects in relation to both </w:t>
      </w:r>
      <w:r w:rsidR="000C2DCE">
        <w:rPr>
          <w:rFonts w:ascii="Source Sans Pro Light" w:hAnsi="Source Sans Pro Light"/>
          <w:i/>
          <w:iCs/>
        </w:rPr>
        <w:t xml:space="preserve">Joseph Andrews </w:t>
      </w:r>
      <w:r w:rsidR="000C2DCE">
        <w:rPr>
          <w:rFonts w:ascii="Source Sans Pro Light" w:hAnsi="Source Sans Pro Light"/>
        </w:rPr>
        <w:t xml:space="preserve">and </w:t>
      </w:r>
      <w:r w:rsidR="000C2DCE">
        <w:rPr>
          <w:rFonts w:ascii="Source Sans Pro Light" w:hAnsi="Source Sans Pro Light"/>
          <w:i/>
          <w:iCs/>
        </w:rPr>
        <w:t xml:space="preserve">Tristram </w:t>
      </w:r>
      <w:r w:rsidR="000C2DCE" w:rsidRPr="000C2DCE">
        <w:rPr>
          <w:rFonts w:ascii="Source Sans Pro Light" w:hAnsi="Source Sans Pro Light"/>
        </w:rPr>
        <w:t>Shandy</w:t>
      </w:r>
      <w:r w:rsidR="000C2DCE">
        <w:rPr>
          <w:rFonts w:ascii="Source Sans Pro Light" w:hAnsi="Source Sans Pro Light"/>
        </w:rPr>
        <w:t xml:space="preserve">. </w:t>
      </w:r>
      <w:r w:rsidR="008628BB">
        <w:rPr>
          <w:rFonts w:ascii="Source Sans Pro Light" w:hAnsi="Source Sans Pro Light"/>
        </w:rPr>
        <w:t>For the purpose of divulging a working conceptualization of metafiction, it is important to analyze the implications of McCaffery’s designation between ‘anti-novel’ and ‘metafiction’:</w:t>
      </w:r>
      <w:r w:rsidR="000C2DCE">
        <w:rPr>
          <w:rFonts w:ascii="Source Sans Pro Light" w:hAnsi="Source Sans Pro Light"/>
        </w:rPr>
        <w:t xml:space="preserve"> </w:t>
      </w:r>
      <w:r w:rsidR="008628BB">
        <w:rPr>
          <w:rFonts w:ascii="Source Sans Pro Light" w:hAnsi="Source Sans Pro Light"/>
        </w:rPr>
        <w:t>T</w:t>
      </w:r>
      <w:r w:rsidR="008D1FCC" w:rsidRPr="000C2DCE">
        <w:rPr>
          <w:rFonts w:ascii="Source Sans Pro Light" w:hAnsi="Source Sans Pro Light"/>
        </w:rPr>
        <w:t>aken</w:t>
      </w:r>
      <w:r w:rsidR="008D1FCC">
        <w:rPr>
          <w:rFonts w:ascii="Source Sans Pro Light" w:hAnsi="Source Sans Pro Light"/>
        </w:rPr>
        <w:t xml:space="preserve"> at face value, </w:t>
      </w:r>
      <w:r w:rsidR="008D1FCC">
        <w:rPr>
          <w:rFonts w:ascii="Source Sans Pro Light" w:hAnsi="Source Sans Pro Light"/>
        </w:rPr>
        <w:lastRenderedPageBreak/>
        <w:t xml:space="preserve">McCaffery’s sentiments on the ‘anti-novel’ and his position on metafiction’s era of manifestation, would lead to the possibility that, given the historical context of </w:t>
      </w:r>
      <w:r w:rsidR="008D1FCC">
        <w:rPr>
          <w:rFonts w:ascii="Source Sans Pro Light" w:hAnsi="Source Sans Pro Light"/>
          <w:i/>
          <w:iCs/>
        </w:rPr>
        <w:t xml:space="preserve">Tristram Shandy </w:t>
      </w:r>
      <w:r w:rsidR="008D1FCC">
        <w:rPr>
          <w:rFonts w:ascii="Source Sans Pro Light" w:hAnsi="Source Sans Pro Light"/>
        </w:rPr>
        <w:t xml:space="preserve">and </w:t>
      </w:r>
      <w:r w:rsidR="008D1FCC">
        <w:rPr>
          <w:rFonts w:ascii="Source Sans Pro Light" w:hAnsi="Source Sans Pro Light"/>
          <w:i/>
          <w:iCs/>
        </w:rPr>
        <w:t>Joseph Andrews</w:t>
      </w:r>
      <w:r w:rsidR="008D1FCC">
        <w:rPr>
          <w:rFonts w:ascii="Source Sans Pro Light" w:hAnsi="Source Sans Pro Light"/>
        </w:rPr>
        <w:t xml:space="preserve">, neither of which could be </w:t>
      </w:r>
      <w:r w:rsidR="000C2DCE">
        <w:rPr>
          <w:rFonts w:ascii="Source Sans Pro Light" w:hAnsi="Source Sans Pro Light"/>
        </w:rPr>
        <w:t xml:space="preserve">metafictional, but rather ‘anti-novels’. </w:t>
      </w:r>
      <w:r w:rsidR="008628BB">
        <w:rPr>
          <w:rFonts w:ascii="Source Sans Pro Light" w:hAnsi="Source Sans Pro Light"/>
        </w:rPr>
        <w:t xml:space="preserve">Naturally, this is a shallow branding of the two novels in question, for a </w:t>
      </w:r>
      <w:r w:rsidR="00ED3415">
        <w:rPr>
          <w:rFonts w:ascii="Source Sans Pro Light" w:hAnsi="Source Sans Pro Light"/>
        </w:rPr>
        <w:t xml:space="preserve">broader survey of ‘metafiction’ certainly implies at least that </w:t>
      </w:r>
      <w:r w:rsidR="00ED3415">
        <w:rPr>
          <w:rFonts w:ascii="Source Sans Pro Light" w:hAnsi="Source Sans Pro Light"/>
          <w:i/>
          <w:iCs/>
        </w:rPr>
        <w:t xml:space="preserve">Joseph Andrews </w:t>
      </w:r>
      <w:r w:rsidR="00ED3415">
        <w:rPr>
          <w:rFonts w:ascii="Source Sans Pro Light" w:hAnsi="Source Sans Pro Light"/>
        </w:rPr>
        <w:t xml:space="preserve">and </w:t>
      </w:r>
      <w:r w:rsidR="00ED3415">
        <w:rPr>
          <w:rFonts w:ascii="Source Sans Pro Light" w:hAnsi="Source Sans Pro Light"/>
          <w:i/>
          <w:iCs/>
        </w:rPr>
        <w:t xml:space="preserve">Tristram Shandy </w:t>
      </w:r>
      <w:r w:rsidR="00ED3415">
        <w:rPr>
          <w:rFonts w:ascii="Source Sans Pro Light" w:hAnsi="Source Sans Pro Light"/>
        </w:rPr>
        <w:t xml:space="preserve">do not only contain metafictional elements, but are truly metafictions themselves. </w:t>
      </w:r>
    </w:p>
    <w:p w14:paraId="67C941A9" w14:textId="2EE8D061" w:rsidR="00ED3415" w:rsidRDefault="00ED3415" w:rsidP="00FE7D80">
      <w:pPr>
        <w:rPr>
          <w:rFonts w:ascii="Source Sans Pro Light" w:hAnsi="Source Sans Pro Light"/>
        </w:rPr>
      </w:pPr>
    </w:p>
    <w:p w14:paraId="348EE6DD" w14:textId="6CA98CE2" w:rsidR="00ED3415" w:rsidRDefault="00ED3415" w:rsidP="00FE7D80">
      <w:pPr>
        <w:rPr>
          <w:rFonts w:ascii="Source Sans Pro Light" w:hAnsi="Source Sans Pro Light"/>
        </w:rPr>
      </w:pPr>
      <w:r>
        <w:rPr>
          <w:rFonts w:ascii="Source Sans Pro Light" w:hAnsi="Source Sans Pro Light"/>
        </w:rPr>
        <w:tab/>
        <w:t>Though McCaffery’s conceptualization of the ‘anti-novel’ presents itself as distinct from metafiction, his conceptualization of ‘metafiction’ certainly encompasses aspects of anti-novels</w:t>
      </w:r>
      <w:r w:rsidR="00717A96">
        <w:rPr>
          <w:rFonts w:ascii="Source Sans Pro Light" w:hAnsi="Source Sans Pro Light"/>
        </w:rPr>
        <w:t>. As McCaffery declares, “</w:t>
      </w:r>
      <w:r w:rsidR="00717A96" w:rsidRPr="00717A96">
        <w:rPr>
          <w:rFonts w:ascii="Source Sans Pro Light" w:hAnsi="Source Sans Pro Light"/>
        </w:rPr>
        <w:t>many of the things we can say about the anti-novelist will apply to the meta fictionist</w:t>
      </w:r>
      <w:r w:rsidR="00717A96">
        <w:rPr>
          <w:rFonts w:ascii="Source Sans Pro Light" w:hAnsi="Source Sans Pro Light"/>
        </w:rPr>
        <w:t>” and “</w:t>
      </w:r>
      <w:r w:rsidR="00717A96" w:rsidRPr="00717A96">
        <w:rPr>
          <w:rFonts w:ascii="Source Sans Pro Light" w:hAnsi="Source Sans Pro Light"/>
        </w:rPr>
        <w:t xml:space="preserve">Metafiction resembles anti-novels of the past, for example, </w:t>
      </w:r>
      <w:proofErr w:type="spellStart"/>
      <w:r w:rsidR="00717A96" w:rsidRPr="00717A96">
        <w:rPr>
          <w:rFonts w:ascii="Source Sans Pro Light" w:hAnsi="Source Sans Pro Light"/>
        </w:rPr>
        <w:t>in tending</w:t>
      </w:r>
      <w:proofErr w:type="spellEnd"/>
      <w:r w:rsidR="00717A96" w:rsidRPr="00717A96">
        <w:rPr>
          <w:rFonts w:ascii="Source Sans Pro Light" w:hAnsi="Source Sans Pro Light"/>
        </w:rPr>
        <w:t xml:space="preserve"> to appear unconventional and experimental except in instances when it relies on familiar conventions for parodic purposes</w:t>
      </w:r>
      <w:r w:rsidR="00717A96">
        <w:rPr>
          <w:rFonts w:ascii="Source Sans Pro Light" w:hAnsi="Source Sans Pro Light"/>
        </w:rPr>
        <w:t>”</w:t>
      </w:r>
      <w:r w:rsidR="007F654A">
        <w:rPr>
          <w:rFonts w:ascii="Source Sans Pro Light" w:hAnsi="Source Sans Pro Light"/>
        </w:rPr>
        <w:t xml:space="preserve"> (182). Here, metafiction and anti-novels are similar if not the same, yet he goes on to distinguish between the two, asserting that </w:t>
      </w:r>
      <w:r w:rsidR="007F654A" w:rsidRPr="00717A96">
        <w:rPr>
          <w:rFonts w:ascii="Source Sans Pro Light" w:hAnsi="Source Sans Pro Light"/>
        </w:rPr>
        <w:t>“</w:t>
      </w:r>
      <w:r w:rsidR="00717A96" w:rsidRPr="00717A96">
        <w:rPr>
          <w:rFonts w:ascii="Source Sans Pro Light" w:hAnsi="Source Sans Pro Light"/>
        </w:rPr>
        <w:t xml:space="preserve">the defining characteristic of metafiction, however, is its direct and immediate concern with fiction-making </w:t>
      </w:r>
      <w:r w:rsidR="007F654A" w:rsidRPr="00717A96">
        <w:rPr>
          <w:rFonts w:ascii="Source Sans Pro Light" w:hAnsi="Source Sans Pro Light"/>
        </w:rPr>
        <w:t>itself (</w:t>
      </w:r>
      <w:r w:rsidR="00717A96" w:rsidRPr="00717A96">
        <w:rPr>
          <w:rFonts w:ascii="Source Sans Pro Light" w:hAnsi="Source Sans Pro Light"/>
        </w:rPr>
        <w:t>McCaffery 182).</w:t>
      </w:r>
      <w:r w:rsidR="007F654A">
        <w:rPr>
          <w:rFonts w:ascii="Source Sans Pro Light" w:hAnsi="Source Sans Pro Light"/>
        </w:rPr>
        <w:t xml:space="preserve"> </w:t>
      </w:r>
      <w:r w:rsidR="001048F1">
        <w:rPr>
          <w:rFonts w:ascii="Source Sans Pro Light" w:hAnsi="Source Sans Pro Light"/>
        </w:rPr>
        <w:t>In this vein</w:t>
      </w:r>
      <w:r w:rsidR="007F654A">
        <w:rPr>
          <w:rFonts w:ascii="Source Sans Pro Light" w:hAnsi="Source Sans Pro Light"/>
        </w:rPr>
        <w:t xml:space="preserve">, McCaffery </w:t>
      </w:r>
      <w:r w:rsidR="001048F1">
        <w:rPr>
          <w:rFonts w:ascii="Source Sans Pro Light" w:hAnsi="Source Sans Pro Light"/>
        </w:rPr>
        <w:t>further notes that “</w:t>
      </w:r>
      <w:r w:rsidR="001048F1" w:rsidRPr="001048F1">
        <w:rPr>
          <w:rFonts w:ascii="Source Sans Pro Light" w:hAnsi="Source Sans Pro Light"/>
        </w:rPr>
        <w:t>meta</w:t>
      </w:r>
      <w:r w:rsidR="001048F1">
        <w:rPr>
          <w:rFonts w:ascii="Source Sans Pro Light" w:hAnsi="Source Sans Pro Light"/>
        </w:rPr>
        <w:t>f</w:t>
      </w:r>
      <w:r w:rsidR="001048F1" w:rsidRPr="001048F1">
        <w:rPr>
          <w:rFonts w:ascii="Source Sans Pro Light" w:hAnsi="Source Sans Pro Light"/>
        </w:rPr>
        <w:t>ictions often present themselves as biographies of imaginary writers</w:t>
      </w:r>
      <w:r w:rsidR="001048F1">
        <w:rPr>
          <w:rFonts w:ascii="Source Sans Pro Light" w:hAnsi="Source Sans Pro Light"/>
        </w:rPr>
        <w:t>”</w:t>
      </w:r>
      <w:r w:rsidR="001048F1" w:rsidRPr="001048F1">
        <w:rPr>
          <w:rFonts w:ascii="Source Sans Pro Light" w:hAnsi="Source Sans Pro Light"/>
        </w:rPr>
        <w:t xml:space="preserve"> (183).</w:t>
      </w:r>
      <w:r w:rsidR="001048F1">
        <w:rPr>
          <w:rFonts w:ascii="Source Sans Pro Light" w:hAnsi="Source Sans Pro Light"/>
        </w:rPr>
        <w:t xml:space="preserve"> What is important about McCaffery’s conceptualization of metafiction is that it 1) tends to appear unconventional and experimental except in instances when it relies on familiar conventions for parodic purposes such as an anti-novel 2) is distinct from an anti-novel in that it is directly and immediately concerned with fiction making itself and 3) is often presented as a biography of an imaginary writer</w:t>
      </w:r>
      <w:r w:rsidR="000300D0">
        <w:rPr>
          <w:rFonts w:ascii="Source Sans Pro Light" w:hAnsi="Source Sans Pro Light"/>
        </w:rPr>
        <w:t xml:space="preserve">. For now, this is will serve as a narrow definition of ‘metafiction’. </w:t>
      </w:r>
    </w:p>
    <w:p w14:paraId="37731EEB" w14:textId="77777777" w:rsidR="002335CB" w:rsidRDefault="000300D0" w:rsidP="002F14AA">
      <w:pPr>
        <w:rPr>
          <w:rFonts w:ascii="Source Sans Pro Light" w:hAnsi="Source Sans Pro Light"/>
        </w:rPr>
      </w:pPr>
      <w:r>
        <w:rPr>
          <w:rFonts w:ascii="Source Sans Pro Light" w:hAnsi="Source Sans Pro Light"/>
        </w:rPr>
        <w:tab/>
        <w:t xml:space="preserve">In servitude of flushing out this narrow definition of ‘metafiction’, it is prudent to explore the symptoms of metafiction. The work of Gerald Prince in “Metanarrative Signs” indicates that the symptoms of metafiction or metanarrative signs are </w:t>
      </w:r>
      <w:r w:rsidR="002F14AA">
        <w:rPr>
          <w:rFonts w:ascii="Source Sans Pro Light" w:hAnsi="Source Sans Pro Light"/>
        </w:rPr>
        <w:t>“inherent features of narrative in general” (Currie 55). Further, these features act as a codex for readers that “</w:t>
      </w:r>
      <w:r w:rsidR="002F14AA" w:rsidRPr="002F14AA">
        <w:rPr>
          <w:rFonts w:ascii="Source Sans Pro Light" w:hAnsi="Source Sans Pro Light"/>
        </w:rPr>
        <w:t xml:space="preserve">do not only tell us how we read </w:t>
      </w:r>
      <w:r w:rsidR="002F14AA">
        <w:rPr>
          <w:rFonts w:ascii="Source Sans Pro Light" w:hAnsi="Source Sans Pro Light"/>
        </w:rPr>
        <w:t>–</w:t>
      </w:r>
      <w:r w:rsidR="002F14AA" w:rsidRPr="002F14AA">
        <w:rPr>
          <w:rFonts w:ascii="Source Sans Pro Light" w:hAnsi="Source Sans Pro Light"/>
        </w:rPr>
        <w:t xml:space="preserve"> they</w:t>
      </w:r>
      <w:r w:rsidR="002F14AA">
        <w:rPr>
          <w:rFonts w:ascii="Source Sans Pro Light" w:hAnsi="Source Sans Pro Light"/>
        </w:rPr>
        <w:t xml:space="preserve"> </w:t>
      </w:r>
      <w:r w:rsidR="002F14AA" w:rsidRPr="002F14AA">
        <w:rPr>
          <w:rFonts w:ascii="Source Sans Pro Light" w:hAnsi="Source Sans Pro Light"/>
        </w:rPr>
        <w:t>also specify the distance between a text's self-commentary (as an</w:t>
      </w:r>
      <w:r w:rsidR="002F14AA">
        <w:rPr>
          <w:rFonts w:ascii="Source Sans Pro Light" w:hAnsi="Source Sans Pro Light"/>
        </w:rPr>
        <w:t xml:space="preserve"> </w:t>
      </w:r>
      <w:r w:rsidR="002F14AA" w:rsidRPr="002F14AA">
        <w:rPr>
          <w:rFonts w:ascii="Source Sans Pro Light" w:hAnsi="Source Sans Pro Light"/>
        </w:rPr>
        <w:t>appro</w:t>
      </w:r>
      <w:r w:rsidR="002F14AA">
        <w:rPr>
          <w:rFonts w:ascii="Source Sans Pro Light" w:hAnsi="Source Sans Pro Light"/>
        </w:rPr>
        <w:t xml:space="preserve">priation </w:t>
      </w:r>
      <w:r w:rsidR="002F14AA" w:rsidRPr="002F14AA">
        <w:rPr>
          <w:rFonts w:ascii="Source Sans Pro Light" w:hAnsi="Source Sans Pro Light"/>
        </w:rPr>
        <w:t>of reading) and the reading process of a given reader, reminding</w:t>
      </w:r>
      <w:r w:rsidR="002F14AA">
        <w:rPr>
          <w:rFonts w:ascii="Source Sans Pro Light" w:hAnsi="Source Sans Pro Light"/>
        </w:rPr>
        <w:t xml:space="preserve"> </w:t>
      </w:r>
      <w:r w:rsidR="002F14AA" w:rsidRPr="002F14AA">
        <w:rPr>
          <w:rFonts w:ascii="Source Sans Pro Light" w:hAnsi="Source Sans Pro Light"/>
        </w:rPr>
        <w:t>us that a text can</w:t>
      </w:r>
      <w:r w:rsidR="002F14AA">
        <w:rPr>
          <w:rFonts w:ascii="Source Sans Pro Light" w:hAnsi="Source Sans Pro Light"/>
        </w:rPr>
        <w:t xml:space="preserve"> </w:t>
      </w:r>
      <w:r w:rsidR="002F14AA" w:rsidRPr="002F14AA">
        <w:rPr>
          <w:rFonts w:ascii="Source Sans Pro Light" w:hAnsi="Source Sans Pro Light"/>
        </w:rPr>
        <w:t>never fully appropriate reading</w:t>
      </w:r>
      <w:r w:rsidR="00666244">
        <w:rPr>
          <w:rFonts w:ascii="Source Sans Pro Light" w:hAnsi="Source Sans Pro Light"/>
        </w:rPr>
        <w:t xml:space="preserve"> (Currie 55). Adding this to the aforementioned narrow definition of ‘metafiction’ asserts that 4) metafiction describes narrational features that tell the reader how to read while </w:t>
      </w:r>
      <w:r w:rsidR="002335CB">
        <w:rPr>
          <w:rFonts w:ascii="Source Sans Pro Light" w:hAnsi="Source Sans Pro Light"/>
        </w:rPr>
        <w:t xml:space="preserve">making a clear distinction between self-conscious text and the experience of reading itself. </w:t>
      </w:r>
    </w:p>
    <w:p w14:paraId="7AABF744" w14:textId="5E07C758" w:rsidR="003F1C5C" w:rsidRDefault="002335CB" w:rsidP="003F1C5C">
      <w:pPr>
        <w:ind w:firstLine="720"/>
        <w:rPr>
          <w:rFonts w:ascii="Source Sans Pro Light" w:hAnsi="Source Sans Pro Light"/>
        </w:rPr>
      </w:pPr>
      <w:r>
        <w:rPr>
          <w:rFonts w:ascii="Source Sans Pro Light" w:hAnsi="Source Sans Pro Light"/>
        </w:rPr>
        <w:t xml:space="preserve">With the concept of metafiction becoming less opaque, a final addition to this working definition ought to manifest </w:t>
      </w:r>
      <w:r w:rsidR="00C664B3">
        <w:rPr>
          <w:rFonts w:ascii="Source Sans Pro Light" w:hAnsi="Source Sans Pro Light"/>
        </w:rPr>
        <w:t xml:space="preserve">something with which an examination might take place. As previously hinted, ‘metafiction’ has not entered the critical atmosphere of literature until the 1970’s with scholars such as McCaffery and Robert Scholes. Scholes, conceptualizes metafiction as “a border-line between fiction and criticism” (Currie 21). </w:t>
      </w:r>
      <w:r w:rsidR="003F1C5C">
        <w:rPr>
          <w:rFonts w:ascii="Source Sans Pro Light" w:hAnsi="Source Sans Pro Light"/>
        </w:rPr>
        <w:t>In his essay entitled “Metafiction”, Scholes first establishes that there are four aspects of fiction: “</w:t>
      </w:r>
      <w:r w:rsidR="003F1C5C" w:rsidRPr="003F1C5C">
        <w:rPr>
          <w:rFonts w:ascii="Source Sans Pro Light" w:hAnsi="Source Sans Pro Light"/>
        </w:rPr>
        <w:t>fiction of forms, ideas, existence and essence) which correspond to four</w:t>
      </w:r>
      <w:r w:rsidR="003F1C5C">
        <w:rPr>
          <w:rFonts w:ascii="Source Sans Pro Light" w:hAnsi="Source Sans Pro Light"/>
        </w:rPr>
        <w:t xml:space="preserve"> </w:t>
      </w:r>
      <w:r w:rsidR="003F1C5C" w:rsidRPr="003F1C5C">
        <w:rPr>
          <w:rFonts w:ascii="Source Sans Pro Light" w:hAnsi="Source Sans Pro Light"/>
        </w:rPr>
        <w:t xml:space="preserve">critical perspectives on fiction (formal, structural, </w:t>
      </w:r>
      <w:r w:rsidR="00D23423" w:rsidRPr="003F1C5C">
        <w:rPr>
          <w:rFonts w:ascii="Source Sans Pro Light" w:hAnsi="Source Sans Pro Light"/>
        </w:rPr>
        <w:t>behavioral</w:t>
      </w:r>
      <w:r w:rsidR="003F1C5C" w:rsidRPr="003F1C5C">
        <w:rPr>
          <w:rFonts w:ascii="Source Sans Pro Light" w:hAnsi="Source Sans Pro Light"/>
        </w:rPr>
        <w:t>, and</w:t>
      </w:r>
      <w:r w:rsidR="003F1C5C">
        <w:rPr>
          <w:rFonts w:ascii="Source Sans Pro Light" w:hAnsi="Source Sans Pro Light"/>
        </w:rPr>
        <w:t xml:space="preserve"> </w:t>
      </w:r>
      <w:r w:rsidR="003F1C5C" w:rsidRPr="003F1C5C">
        <w:rPr>
          <w:rFonts w:ascii="Source Sans Pro Light" w:hAnsi="Source Sans Pro Light"/>
        </w:rPr>
        <w:t>philosophical) in the sense that each critical perspective is the most</w:t>
      </w:r>
      <w:r w:rsidR="003F1C5C">
        <w:rPr>
          <w:rFonts w:ascii="Source Sans Pro Light" w:hAnsi="Source Sans Pro Light"/>
        </w:rPr>
        <w:t xml:space="preserve"> </w:t>
      </w:r>
      <w:r w:rsidR="003F1C5C" w:rsidRPr="003F1C5C">
        <w:rPr>
          <w:rFonts w:ascii="Source Sans Pro Light" w:hAnsi="Source Sans Pro Light"/>
        </w:rPr>
        <w:t>appropriate response to the four aspects of fiction</w:t>
      </w:r>
      <w:r w:rsidR="003F1C5C">
        <w:rPr>
          <w:rFonts w:ascii="Source Sans Pro Light" w:hAnsi="Source Sans Pro Light"/>
        </w:rPr>
        <w:t xml:space="preserve">” (Currie 21). </w:t>
      </w:r>
      <w:r w:rsidR="002B06A0">
        <w:rPr>
          <w:rFonts w:ascii="Source Sans Pro Light" w:hAnsi="Source Sans Pro Light"/>
        </w:rPr>
        <w:t xml:space="preserve">This serves as the basis for his claim that, </w:t>
      </w:r>
      <w:r w:rsidR="002B06A0">
        <w:rPr>
          <w:rFonts w:ascii="Source Sans Pro Light" w:hAnsi="Source Sans Pro Light"/>
        </w:rPr>
        <w:lastRenderedPageBreak/>
        <w:t>“</w:t>
      </w:r>
      <w:r w:rsidR="002B06A0" w:rsidRPr="002B06A0">
        <w:rPr>
          <w:rFonts w:ascii="Source Sans Pro Light" w:hAnsi="Source Sans Pro Light"/>
        </w:rPr>
        <w:t>because metafiction 'assimilates all the perspectives of criticism into the fictional process itself', this scheme offers a model for the typology of metafictions, so that four distinct directions in metafiction can be understood to pertain to these four aspects of both fiction and criticism</w:t>
      </w:r>
      <w:r w:rsidR="002B06A0">
        <w:rPr>
          <w:rFonts w:ascii="Source Sans Pro Light" w:hAnsi="Source Sans Pro Light"/>
        </w:rPr>
        <w:t xml:space="preserve">” (Currie 21). In other words, given that there are four aspects of fiction that correspond to critical perspectives on fiction, and that metafiction assimilates all the perspectives of criticism into the fictional process itself, there is a direct, </w:t>
      </w:r>
      <w:r w:rsidR="009E53CC">
        <w:rPr>
          <w:rFonts w:ascii="Source Sans Pro Light" w:hAnsi="Source Sans Pro Light"/>
        </w:rPr>
        <w:t>codependent</w:t>
      </w:r>
      <w:r w:rsidR="002B06A0">
        <w:rPr>
          <w:rFonts w:ascii="Source Sans Pro Light" w:hAnsi="Source Sans Pro Light"/>
        </w:rPr>
        <w:t xml:space="preserve"> relationship between criticism, metafiction, and fiction</w:t>
      </w:r>
      <w:r w:rsidR="009E53CC">
        <w:rPr>
          <w:rFonts w:ascii="Source Sans Pro Light" w:hAnsi="Source Sans Pro Light"/>
        </w:rPr>
        <w:t xml:space="preserve">. </w:t>
      </w:r>
    </w:p>
    <w:p w14:paraId="1AA9EFED" w14:textId="0466113F" w:rsidR="00666244" w:rsidRDefault="00666244" w:rsidP="002F14AA">
      <w:pPr>
        <w:rPr>
          <w:rFonts w:ascii="Source Sans Pro Light" w:hAnsi="Source Sans Pro Light"/>
        </w:rPr>
      </w:pPr>
    </w:p>
    <w:p w14:paraId="20259313" w14:textId="77777777" w:rsidR="00666244" w:rsidRDefault="00666244" w:rsidP="00666244">
      <w:pPr>
        <w:rPr>
          <w:rFonts w:ascii="Source Sans Pro Light" w:hAnsi="Source Sans Pro Light"/>
        </w:rPr>
      </w:pPr>
    </w:p>
    <w:p w14:paraId="780F32F3" w14:textId="6E06255D" w:rsidR="0066798C" w:rsidRDefault="0066798C" w:rsidP="0066798C">
      <w:pPr>
        <w:rPr>
          <w:rFonts w:ascii="Source Sans Pro Light" w:hAnsi="Source Sans Pro Light"/>
        </w:rPr>
      </w:pPr>
      <w:r w:rsidRPr="0066798C">
        <w:rPr>
          <w:rFonts w:ascii="Source Sans Pro Light" w:hAnsi="Source Sans Pro Light"/>
        </w:rPr>
        <w:t>McCaffery argues that metafictions derive</w:t>
      </w:r>
      <w:r>
        <w:rPr>
          <w:rFonts w:ascii="Source Sans Pro Light" w:hAnsi="Source Sans Pro Light"/>
        </w:rPr>
        <w:t xml:space="preserve"> </w:t>
      </w:r>
      <w:r w:rsidRPr="0066798C">
        <w:rPr>
          <w:rFonts w:ascii="Source Sans Pro Light" w:hAnsi="Source Sans Pro Light"/>
        </w:rPr>
        <w:t>from 'meta-theorems' being developed in the 1970s in other disciplines</w:t>
      </w:r>
      <w:r>
        <w:rPr>
          <w:rFonts w:ascii="Source Sans Pro Light" w:hAnsi="Source Sans Pro Light"/>
        </w:rPr>
        <w:t xml:space="preserve"> </w:t>
      </w:r>
      <w:r w:rsidRPr="0066798C">
        <w:rPr>
          <w:rFonts w:ascii="Source Sans Pro Light" w:hAnsi="Source Sans Pro Light"/>
        </w:rPr>
        <w:t xml:space="preserve">which seek to contrive what </w:t>
      </w:r>
      <w:proofErr w:type="spellStart"/>
      <w:r w:rsidRPr="0066798C">
        <w:rPr>
          <w:rFonts w:ascii="Source Sans Pro Light" w:hAnsi="Source Sans Pro Light"/>
        </w:rPr>
        <w:t>Gass</w:t>
      </w:r>
      <w:proofErr w:type="spellEnd"/>
      <w:r w:rsidRPr="0066798C">
        <w:rPr>
          <w:rFonts w:ascii="Source Sans Pro Light" w:hAnsi="Source Sans Pro Light"/>
        </w:rPr>
        <w:t xml:space="preserve"> himself has called 'lingoes to converse</w:t>
      </w:r>
      <w:r>
        <w:rPr>
          <w:rFonts w:ascii="Source Sans Pro Light" w:hAnsi="Source Sans Pro Light"/>
        </w:rPr>
        <w:t xml:space="preserve"> </w:t>
      </w:r>
      <w:r w:rsidRPr="0066798C">
        <w:rPr>
          <w:rFonts w:ascii="Source Sans Pro Light" w:hAnsi="Source Sans Pro Light"/>
        </w:rPr>
        <w:t>about lingoes'</w:t>
      </w:r>
      <w:r>
        <w:rPr>
          <w:rFonts w:ascii="Source Sans Pro Light" w:hAnsi="Source Sans Pro Light"/>
        </w:rPr>
        <w:t xml:space="preserve"> (</w:t>
      </w:r>
      <w:r w:rsidR="006F471A">
        <w:rPr>
          <w:rFonts w:ascii="Source Sans Pro Light" w:hAnsi="Source Sans Pro Light"/>
        </w:rPr>
        <w:t xml:space="preserve">Currie </w:t>
      </w:r>
      <w:r w:rsidR="00232F7B">
        <w:rPr>
          <w:rFonts w:ascii="Source Sans Pro Light" w:hAnsi="Source Sans Pro Light"/>
        </w:rPr>
        <w:t>181</w:t>
      </w:r>
      <w:r w:rsidR="00260BBE">
        <w:rPr>
          <w:rFonts w:ascii="Source Sans Pro Light" w:hAnsi="Source Sans Pro Light"/>
        </w:rPr>
        <w:t>)</w:t>
      </w:r>
      <w:r w:rsidR="00232F7B">
        <w:rPr>
          <w:rFonts w:ascii="Source Sans Pro Light" w:hAnsi="Source Sans Pro Light"/>
        </w:rPr>
        <w:t>.</w:t>
      </w:r>
    </w:p>
    <w:p w14:paraId="4447C2FA" w14:textId="100FD59A" w:rsidR="00232F7B" w:rsidRDefault="00232F7B" w:rsidP="0066798C">
      <w:pPr>
        <w:rPr>
          <w:rFonts w:ascii="Source Sans Pro Light" w:hAnsi="Source Sans Pro Light"/>
        </w:rPr>
      </w:pPr>
    </w:p>
    <w:p w14:paraId="2545DB25" w14:textId="67D02905" w:rsidR="00232F7B" w:rsidRPr="00232F7B" w:rsidRDefault="00232F7B" w:rsidP="00232F7B">
      <w:pPr>
        <w:rPr>
          <w:rFonts w:ascii="Source Sans Pro Light" w:hAnsi="Source Sans Pro Light"/>
        </w:rPr>
      </w:pPr>
      <w:r w:rsidRPr="00232F7B">
        <w:rPr>
          <w:rFonts w:ascii="Source Sans Pro Light" w:hAnsi="Source Sans Pro Light"/>
        </w:rPr>
        <w:t>the 'anti-novel'. It is</w:t>
      </w:r>
      <w:r>
        <w:rPr>
          <w:rFonts w:ascii="Source Sans Pro Light" w:hAnsi="Source Sans Pro Light"/>
        </w:rPr>
        <w:t xml:space="preserve"> </w:t>
      </w:r>
      <w:r w:rsidRPr="00232F7B">
        <w:rPr>
          <w:rFonts w:ascii="Source Sans Pro Light" w:hAnsi="Source Sans Pro Light"/>
        </w:rPr>
        <w:t>most often regarded simply as any work of fiction whose intentions</w:t>
      </w:r>
    </w:p>
    <w:p w14:paraId="4A82342F" w14:textId="0338546B" w:rsidR="00232F7B" w:rsidRDefault="00232F7B" w:rsidP="00232F7B">
      <w:pPr>
        <w:rPr>
          <w:rFonts w:ascii="Source Sans Pro Light" w:hAnsi="Source Sans Pro Light"/>
        </w:rPr>
      </w:pPr>
      <w:r w:rsidRPr="00232F7B">
        <w:rPr>
          <w:rFonts w:ascii="Source Sans Pro Light" w:hAnsi="Source Sans Pro Light"/>
        </w:rPr>
        <w:t>include some sort of defiance of the current norms of fiction</w:t>
      </w:r>
      <w:r>
        <w:rPr>
          <w:rFonts w:ascii="Source Sans Pro Light" w:hAnsi="Source Sans Pro Light"/>
        </w:rPr>
        <w:t xml:space="preserve">… </w:t>
      </w:r>
      <w:r w:rsidRPr="00232F7B">
        <w:rPr>
          <w:rFonts w:ascii="Source Sans Pro Light" w:hAnsi="Source Sans Pro Light"/>
        </w:rPr>
        <w:t>occurs whenever the novel loses faith in itself, becomes critical and</w:t>
      </w:r>
      <w:r>
        <w:rPr>
          <w:rFonts w:ascii="Source Sans Pro Light" w:hAnsi="Source Sans Pro Light"/>
        </w:rPr>
        <w:t xml:space="preserve"> </w:t>
      </w:r>
      <w:r w:rsidRPr="00232F7B">
        <w:rPr>
          <w:rFonts w:ascii="Source Sans Pro Light" w:hAnsi="Source Sans Pro Light"/>
        </w:rPr>
        <w:t>self-critical, wishes to break with the established norms of the medium</w:t>
      </w:r>
      <w:r>
        <w:rPr>
          <w:rFonts w:ascii="Source Sans Pro Light" w:hAnsi="Source Sans Pro Light"/>
        </w:rPr>
        <w:t xml:space="preserve">… </w:t>
      </w:r>
      <w:r w:rsidRPr="00232F7B">
        <w:rPr>
          <w:rFonts w:ascii="Source Sans Pro Light" w:hAnsi="Source Sans Pro Light"/>
        </w:rPr>
        <w:t>Tristram Shandy would be an obvious example</w:t>
      </w:r>
      <w:r>
        <w:rPr>
          <w:rFonts w:ascii="Source Sans Pro Light" w:hAnsi="Source Sans Pro Light"/>
        </w:rPr>
        <w:t xml:space="preserve"> (McCaffery 181-182).</w:t>
      </w:r>
    </w:p>
    <w:p w14:paraId="07EA4893" w14:textId="41EED338" w:rsidR="00232F7B" w:rsidRDefault="00232F7B" w:rsidP="00232F7B">
      <w:pPr>
        <w:rPr>
          <w:rFonts w:ascii="Source Sans Pro Light" w:hAnsi="Source Sans Pro Light"/>
        </w:rPr>
      </w:pPr>
    </w:p>
    <w:p w14:paraId="03F5AF2E" w14:textId="77777777" w:rsidR="00313B06" w:rsidRDefault="00232F7B" w:rsidP="00232F7B">
      <w:pPr>
        <w:rPr>
          <w:rFonts w:ascii="Source Sans Pro Light" w:hAnsi="Source Sans Pro Light"/>
        </w:rPr>
      </w:pPr>
      <w:r w:rsidRPr="00232F7B">
        <w:rPr>
          <w:rFonts w:ascii="Source Sans Pro Light" w:hAnsi="Source Sans Pro Light"/>
        </w:rPr>
        <w:t>many of the things we can say about the anti-novelist will</w:t>
      </w:r>
      <w:r>
        <w:rPr>
          <w:rFonts w:ascii="Source Sans Pro Light" w:hAnsi="Source Sans Pro Light"/>
        </w:rPr>
        <w:t xml:space="preserve"> </w:t>
      </w:r>
      <w:r w:rsidRPr="00232F7B">
        <w:rPr>
          <w:rFonts w:ascii="Source Sans Pro Light" w:hAnsi="Source Sans Pro Light"/>
        </w:rPr>
        <w:t>apply to the meta fictionist</w:t>
      </w:r>
      <w:r>
        <w:rPr>
          <w:rFonts w:ascii="Source Sans Pro Light" w:hAnsi="Source Sans Pro Light"/>
        </w:rPr>
        <w:t xml:space="preserve"> (McCaffery 182)</w:t>
      </w:r>
      <w:r w:rsidR="00313B06">
        <w:rPr>
          <w:rFonts w:ascii="Source Sans Pro Light" w:hAnsi="Source Sans Pro Light"/>
        </w:rPr>
        <w:t xml:space="preserve">. </w:t>
      </w:r>
    </w:p>
    <w:p w14:paraId="67D32E01" w14:textId="77777777" w:rsidR="00313B06" w:rsidRDefault="00313B06" w:rsidP="00232F7B">
      <w:pPr>
        <w:rPr>
          <w:rFonts w:ascii="Source Sans Pro Light" w:hAnsi="Source Sans Pro Light"/>
        </w:rPr>
      </w:pPr>
    </w:p>
    <w:p w14:paraId="0229DE71" w14:textId="11612E91" w:rsidR="00232F7B" w:rsidRDefault="00313B06" w:rsidP="00313B06">
      <w:pPr>
        <w:rPr>
          <w:rFonts w:ascii="Source Sans Pro Light" w:hAnsi="Source Sans Pro Light"/>
        </w:rPr>
      </w:pPr>
      <w:r w:rsidRPr="00313B06">
        <w:rPr>
          <w:rFonts w:ascii="Source Sans Pro Light" w:hAnsi="Source Sans Pro Light"/>
        </w:rPr>
        <w:t>Metafiction resembles anti-novels of the past,</w:t>
      </w:r>
      <w:r>
        <w:rPr>
          <w:rFonts w:ascii="Source Sans Pro Light" w:hAnsi="Source Sans Pro Light"/>
        </w:rPr>
        <w:t xml:space="preserve"> </w:t>
      </w:r>
      <w:r w:rsidRPr="00313B06">
        <w:rPr>
          <w:rFonts w:ascii="Source Sans Pro Light" w:hAnsi="Source Sans Pro Light"/>
        </w:rPr>
        <w:t xml:space="preserve">for example, </w:t>
      </w:r>
      <w:proofErr w:type="spellStart"/>
      <w:r w:rsidRPr="00313B06">
        <w:rPr>
          <w:rFonts w:ascii="Source Sans Pro Light" w:hAnsi="Source Sans Pro Light"/>
        </w:rPr>
        <w:t>in tending</w:t>
      </w:r>
      <w:proofErr w:type="spellEnd"/>
      <w:r w:rsidRPr="00313B06">
        <w:rPr>
          <w:rFonts w:ascii="Source Sans Pro Light" w:hAnsi="Source Sans Pro Light"/>
        </w:rPr>
        <w:t xml:space="preserve"> to appear unconventional and experimental</w:t>
      </w:r>
      <w:r>
        <w:rPr>
          <w:rFonts w:ascii="Source Sans Pro Light" w:hAnsi="Source Sans Pro Light"/>
        </w:rPr>
        <w:t xml:space="preserve"> </w:t>
      </w:r>
      <w:r w:rsidRPr="00313B06">
        <w:rPr>
          <w:rFonts w:ascii="Source Sans Pro Light" w:hAnsi="Source Sans Pro Light"/>
        </w:rPr>
        <w:t>except</w:t>
      </w:r>
      <w:r>
        <w:rPr>
          <w:rFonts w:ascii="Source Sans Pro Light" w:hAnsi="Source Sans Pro Light"/>
        </w:rPr>
        <w:t xml:space="preserve"> </w:t>
      </w:r>
      <w:r w:rsidRPr="00313B06">
        <w:rPr>
          <w:rFonts w:ascii="Source Sans Pro Light" w:hAnsi="Source Sans Pro Light"/>
        </w:rPr>
        <w:t>in instances when it relies on familiar conventions for parodic</w:t>
      </w:r>
      <w:r>
        <w:rPr>
          <w:rFonts w:ascii="Source Sans Pro Light" w:hAnsi="Source Sans Pro Light"/>
        </w:rPr>
        <w:t xml:space="preserve"> </w:t>
      </w:r>
      <w:r w:rsidRPr="00313B06">
        <w:rPr>
          <w:rFonts w:ascii="Source Sans Pro Light" w:hAnsi="Source Sans Pro Light"/>
        </w:rPr>
        <w:t>purposes; the defining characteristic of metafiction, however, is its direct</w:t>
      </w:r>
      <w:r>
        <w:rPr>
          <w:rFonts w:ascii="Source Sans Pro Light" w:hAnsi="Source Sans Pro Light"/>
        </w:rPr>
        <w:t xml:space="preserve"> </w:t>
      </w:r>
      <w:r w:rsidRPr="00313B06">
        <w:rPr>
          <w:rFonts w:ascii="Source Sans Pro Light" w:hAnsi="Source Sans Pro Light"/>
        </w:rPr>
        <w:t xml:space="preserve">and immediate concern with fiction-making </w:t>
      </w:r>
      <w:proofErr w:type="gramStart"/>
      <w:r w:rsidRPr="00313B06">
        <w:rPr>
          <w:rFonts w:ascii="Source Sans Pro Light" w:hAnsi="Source Sans Pro Light"/>
        </w:rPr>
        <w:t>itself</w:t>
      </w:r>
      <w:r w:rsidR="00232F7B">
        <w:rPr>
          <w:rFonts w:ascii="Source Sans Pro Light" w:hAnsi="Source Sans Pro Light"/>
        </w:rPr>
        <w:t xml:space="preserve"> </w:t>
      </w:r>
      <w:r>
        <w:rPr>
          <w:rFonts w:ascii="Source Sans Pro Light" w:hAnsi="Source Sans Pro Light"/>
        </w:rPr>
        <w:t xml:space="preserve"> (</w:t>
      </w:r>
      <w:proofErr w:type="gramEnd"/>
      <w:r>
        <w:rPr>
          <w:rFonts w:ascii="Source Sans Pro Light" w:hAnsi="Source Sans Pro Light"/>
        </w:rPr>
        <w:t>McCaffery 182).</w:t>
      </w:r>
    </w:p>
    <w:p w14:paraId="58443B87" w14:textId="4CAC957D" w:rsidR="00313B06" w:rsidRDefault="00313B06" w:rsidP="00313B06">
      <w:pPr>
        <w:rPr>
          <w:rFonts w:ascii="Source Sans Pro Light" w:hAnsi="Source Sans Pro Light"/>
        </w:rPr>
      </w:pPr>
    </w:p>
    <w:p w14:paraId="13EFC863" w14:textId="232D7B49" w:rsidR="00313B06" w:rsidRDefault="00313B06" w:rsidP="00313B06">
      <w:pPr>
        <w:rPr>
          <w:rFonts w:ascii="Source Sans Pro Light" w:hAnsi="Source Sans Pro Light"/>
        </w:rPr>
      </w:pPr>
      <w:r w:rsidRPr="00313B06">
        <w:rPr>
          <w:rFonts w:ascii="Source Sans Pro Light" w:hAnsi="Source Sans Pro Light"/>
        </w:rPr>
        <w:t>meta fictions often</w:t>
      </w:r>
      <w:r>
        <w:rPr>
          <w:rFonts w:ascii="Source Sans Pro Light" w:hAnsi="Source Sans Pro Light"/>
        </w:rPr>
        <w:t xml:space="preserve"> </w:t>
      </w:r>
      <w:r w:rsidRPr="00313B06">
        <w:rPr>
          <w:rFonts w:ascii="Source Sans Pro Light" w:hAnsi="Source Sans Pro Light"/>
        </w:rPr>
        <w:t>present themselves as biographies of imaginary writers</w:t>
      </w:r>
      <w:r>
        <w:rPr>
          <w:rFonts w:ascii="Source Sans Pro Light" w:hAnsi="Source Sans Pro Light"/>
        </w:rPr>
        <w:t xml:space="preserve"> (McCaffery 183).</w:t>
      </w:r>
    </w:p>
    <w:p w14:paraId="22DF7012" w14:textId="70DB2021" w:rsidR="00313B06" w:rsidRDefault="00313B06" w:rsidP="00313B06">
      <w:pPr>
        <w:rPr>
          <w:rFonts w:ascii="Source Sans Pro Light" w:hAnsi="Source Sans Pro Light"/>
        </w:rPr>
      </w:pPr>
    </w:p>
    <w:p w14:paraId="216C77AB" w14:textId="3094347B" w:rsidR="00313B06" w:rsidRDefault="00535EA0" w:rsidP="00535EA0">
      <w:pPr>
        <w:rPr>
          <w:rFonts w:ascii="Source Sans Pro Light" w:hAnsi="Source Sans Pro Light"/>
        </w:rPr>
      </w:pPr>
      <w:r w:rsidRPr="00535EA0">
        <w:rPr>
          <w:rFonts w:ascii="Source Sans Pro Light" w:hAnsi="Source Sans Pro Light"/>
        </w:rPr>
        <w:t>meta narrative</w:t>
      </w:r>
      <w:r>
        <w:rPr>
          <w:rFonts w:ascii="Source Sans Pro Light" w:hAnsi="Source Sans Pro Light"/>
        </w:rPr>
        <w:t xml:space="preserve"> </w:t>
      </w:r>
      <w:r w:rsidRPr="00535EA0">
        <w:rPr>
          <w:rFonts w:ascii="Source Sans Pro Light" w:hAnsi="Source Sans Pro Light"/>
        </w:rPr>
        <w:t>signs are inherent features of narrative in general, and not merely</w:t>
      </w:r>
      <w:r>
        <w:rPr>
          <w:rFonts w:ascii="Source Sans Pro Light" w:hAnsi="Source Sans Pro Light"/>
        </w:rPr>
        <w:t xml:space="preserve"> </w:t>
      </w:r>
      <w:r w:rsidRPr="00535EA0">
        <w:rPr>
          <w:rFonts w:ascii="Source Sans Pro Light" w:hAnsi="Source Sans Pro Light"/>
        </w:rPr>
        <w:t>characteristics of metafictional novels</w:t>
      </w:r>
      <w:r>
        <w:rPr>
          <w:rFonts w:ascii="Source Sans Pro Light" w:hAnsi="Source Sans Pro Light"/>
        </w:rPr>
        <w:t xml:space="preserve"> (Currie 55). </w:t>
      </w:r>
    </w:p>
    <w:p w14:paraId="13844F84" w14:textId="77777777" w:rsidR="00535EA0" w:rsidRDefault="00535EA0" w:rsidP="00535EA0">
      <w:pPr>
        <w:rPr>
          <w:rFonts w:ascii="Source Sans Pro Light" w:hAnsi="Source Sans Pro Light"/>
        </w:rPr>
      </w:pPr>
    </w:p>
    <w:p w14:paraId="74AE6546" w14:textId="36CDD044" w:rsidR="00535EA0" w:rsidRDefault="00535EA0" w:rsidP="00535EA0">
      <w:pPr>
        <w:rPr>
          <w:rFonts w:ascii="Source Sans Pro Light" w:hAnsi="Source Sans Pro Light"/>
        </w:rPr>
      </w:pPr>
      <w:r w:rsidRPr="00535EA0">
        <w:rPr>
          <w:rFonts w:ascii="Source Sans Pro Light" w:hAnsi="Source Sans Pro Light"/>
        </w:rPr>
        <w:t>a metafiction would</w:t>
      </w:r>
      <w:r>
        <w:rPr>
          <w:rFonts w:ascii="Source Sans Pro Light" w:hAnsi="Source Sans Pro Light"/>
        </w:rPr>
        <w:t xml:space="preserve"> </w:t>
      </w:r>
      <w:r w:rsidRPr="00535EA0">
        <w:rPr>
          <w:rFonts w:ascii="Source Sans Pro Light" w:hAnsi="Source Sans Pro Light"/>
        </w:rPr>
        <w:t>be a fictional narrative in which the metanarrative function of signs</w:t>
      </w:r>
      <w:r>
        <w:rPr>
          <w:rFonts w:ascii="Source Sans Pro Light" w:hAnsi="Source Sans Pro Light"/>
        </w:rPr>
        <w:t xml:space="preserve"> </w:t>
      </w:r>
      <w:proofErr w:type="gramStart"/>
      <w:r w:rsidRPr="00535EA0">
        <w:rPr>
          <w:rFonts w:ascii="Source Sans Pro Light" w:hAnsi="Source Sans Pro Light"/>
        </w:rPr>
        <w:t>dominate</w:t>
      </w:r>
      <w:proofErr w:type="gramEnd"/>
      <w:r w:rsidRPr="00535EA0">
        <w:rPr>
          <w:rFonts w:ascii="Source Sans Pro Light" w:hAnsi="Source Sans Pro Light"/>
        </w:rPr>
        <w:t xml:space="preserve"> other such functions of the narrative</w:t>
      </w:r>
      <w:r>
        <w:rPr>
          <w:rFonts w:ascii="Source Sans Pro Light" w:hAnsi="Source Sans Pro Light"/>
        </w:rPr>
        <w:t xml:space="preserve"> (Currie 55). </w:t>
      </w:r>
    </w:p>
    <w:p w14:paraId="6A7264C8" w14:textId="41914D9C" w:rsidR="00535EA0" w:rsidRDefault="00535EA0" w:rsidP="00535EA0">
      <w:pPr>
        <w:rPr>
          <w:rFonts w:ascii="Source Sans Pro Light" w:hAnsi="Source Sans Pro Light"/>
        </w:rPr>
      </w:pPr>
    </w:p>
    <w:p w14:paraId="62619812" w14:textId="2AA2A47C" w:rsidR="00535EA0" w:rsidRPr="00535EA0" w:rsidRDefault="00535EA0" w:rsidP="00535EA0">
      <w:pPr>
        <w:rPr>
          <w:rFonts w:ascii="Source Sans Pro Light" w:hAnsi="Source Sans Pro Light"/>
        </w:rPr>
      </w:pPr>
      <w:r w:rsidRPr="00535EA0">
        <w:rPr>
          <w:rFonts w:ascii="Source Sans Pro Light" w:hAnsi="Source Sans Pro Light"/>
        </w:rPr>
        <w:t>Prince understands</w:t>
      </w:r>
      <w:r>
        <w:rPr>
          <w:rFonts w:ascii="Source Sans Pro Light" w:hAnsi="Source Sans Pro Light"/>
        </w:rPr>
        <w:t xml:space="preserve"> </w:t>
      </w:r>
      <w:r w:rsidRPr="00535EA0">
        <w:rPr>
          <w:rFonts w:ascii="Source Sans Pro Light" w:hAnsi="Source Sans Pro Light"/>
        </w:rPr>
        <w:t>metanarrative signs as glosses on parts of a text and its underlying codes:</w:t>
      </w:r>
    </w:p>
    <w:p w14:paraId="7E5B244C" w14:textId="3DC3D5CE" w:rsidR="00535EA0" w:rsidRDefault="00535EA0" w:rsidP="00535EA0">
      <w:pPr>
        <w:rPr>
          <w:rFonts w:ascii="Source Sans Pro Light" w:hAnsi="Source Sans Pro Light"/>
        </w:rPr>
      </w:pPr>
      <w:r w:rsidRPr="00535EA0">
        <w:rPr>
          <w:rFonts w:ascii="Source Sans Pro Light" w:hAnsi="Source Sans Pro Light"/>
        </w:rPr>
        <w:t>as a meta narrative commentary which builds into the text instructions</w:t>
      </w:r>
      <w:r>
        <w:rPr>
          <w:rFonts w:ascii="Source Sans Pro Light" w:hAnsi="Source Sans Pro Light"/>
        </w:rPr>
        <w:t xml:space="preserve"> </w:t>
      </w:r>
      <w:r w:rsidRPr="00535EA0">
        <w:rPr>
          <w:rFonts w:ascii="Source Sans Pro Light" w:hAnsi="Source Sans Pro Light"/>
        </w:rPr>
        <w:t>on how to read.</w:t>
      </w:r>
      <w:r>
        <w:rPr>
          <w:rFonts w:ascii="Source Sans Pro Light" w:hAnsi="Source Sans Pro Light"/>
        </w:rPr>
        <w:t xml:space="preserve"> (Currie 55).</w:t>
      </w:r>
    </w:p>
    <w:p w14:paraId="1CEE181B" w14:textId="751F763C" w:rsidR="00E554E6" w:rsidRDefault="00E554E6" w:rsidP="00535EA0">
      <w:pPr>
        <w:rPr>
          <w:rFonts w:ascii="Source Sans Pro Light" w:hAnsi="Source Sans Pro Light"/>
        </w:rPr>
      </w:pPr>
    </w:p>
    <w:p w14:paraId="4B0A495A" w14:textId="23919674" w:rsidR="00232F7B" w:rsidRDefault="00E554E6" w:rsidP="0066798C">
      <w:pPr>
        <w:rPr>
          <w:rFonts w:ascii="Source Sans Pro Light" w:hAnsi="Source Sans Pro Light"/>
        </w:rPr>
      </w:pPr>
      <w:r w:rsidRPr="00E554E6">
        <w:rPr>
          <w:rFonts w:ascii="Source Sans Pro Light" w:hAnsi="Source Sans Pro Light"/>
        </w:rPr>
        <w:t>Robert Scholes is one of several writers who sought to give definition to</w:t>
      </w:r>
      <w:r>
        <w:rPr>
          <w:rFonts w:ascii="Source Sans Pro Light" w:hAnsi="Source Sans Pro Light"/>
        </w:rPr>
        <w:t xml:space="preserve"> </w:t>
      </w:r>
      <w:r w:rsidRPr="00E554E6">
        <w:rPr>
          <w:rFonts w:ascii="Source Sans Pro Light" w:hAnsi="Source Sans Pro Light"/>
        </w:rPr>
        <w:t>William G</w:t>
      </w:r>
      <w:proofErr w:type="spellStart"/>
      <w:r w:rsidRPr="00E554E6">
        <w:rPr>
          <w:rFonts w:ascii="Source Sans Pro Light" w:hAnsi="Source Sans Pro Light"/>
        </w:rPr>
        <w:t>ass's</w:t>
      </w:r>
      <w:proofErr w:type="spellEnd"/>
      <w:r w:rsidRPr="00E554E6">
        <w:rPr>
          <w:rFonts w:ascii="Source Sans Pro Light" w:hAnsi="Source Sans Pro Light"/>
        </w:rPr>
        <w:t xml:space="preserve"> term 'metafiction' in the early 1970s</w:t>
      </w:r>
      <w:r>
        <w:rPr>
          <w:rFonts w:ascii="Source Sans Pro Light" w:hAnsi="Source Sans Pro Light"/>
        </w:rPr>
        <w:t xml:space="preserve"> (Currie 21).</w:t>
      </w:r>
    </w:p>
    <w:p w14:paraId="1DF5C29C" w14:textId="170E88F9" w:rsidR="00E554E6" w:rsidRDefault="00E554E6" w:rsidP="00E554E6">
      <w:pPr>
        <w:rPr>
          <w:rFonts w:ascii="Source Sans Pro Light" w:hAnsi="Source Sans Pro Light"/>
        </w:rPr>
      </w:pPr>
      <w:r w:rsidRPr="00E554E6">
        <w:rPr>
          <w:rFonts w:ascii="Source Sans Pro Light" w:hAnsi="Source Sans Pro Light"/>
        </w:rPr>
        <w:t>metafiction is a border-line</w:t>
      </w:r>
      <w:r>
        <w:rPr>
          <w:rFonts w:ascii="Source Sans Pro Light" w:hAnsi="Source Sans Pro Light"/>
        </w:rPr>
        <w:t xml:space="preserve"> </w:t>
      </w:r>
      <w:r w:rsidRPr="00E554E6">
        <w:rPr>
          <w:rFonts w:ascii="Source Sans Pro Light" w:hAnsi="Source Sans Pro Light"/>
        </w:rPr>
        <w:t>territory between fiction and criticism</w:t>
      </w:r>
      <w:r>
        <w:rPr>
          <w:rFonts w:ascii="Source Sans Pro Light" w:hAnsi="Source Sans Pro Light"/>
        </w:rPr>
        <w:t xml:space="preserve"> (Currie 21).</w:t>
      </w:r>
    </w:p>
    <w:p w14:paraId="23A98470" w14:textId="394A7735" w:rsidR="00E554E6" w:rsidRDefault="00E554E6" w:rsidP="00E554E6">
      <w:pPr>
        <w:rPr>
          <w:rFonts w:ascii="Source Sans Pro Light" w:hAnsi="Source Sans Pro Light"/>
        </w:rPr>
      </w:pPr>
    </w:p>
    <w:p w14:paraId="78CC00C5" w14:textId="279D1898" w:rsidR="00E554E6" w:rsidRDefault="00E554E6" w:rsidP="00E554E6">
      <w:pPr>
        <w:rPr>
          <w:rFonts w:ascii="Source Sans Pro Light" w:hAnsi="Source Sans Pro Light"/>
        </w:rPr>
      </w:pPr>
      <w:r w:rsidRPr="00E554E6">
        <w:rPr>
          <w:rFonts w:ascii="Source Sans Pro Light" w:hAnsi="Source Sans Pro Light"/>
        </w:rPr>
        <w:t>there are four aspects of fiction</w:t>
      </w:r>
      <w:r>
        <w:rPr>
          <w:rFonts w:ascii="Source Sans Pro Light" w:hAnsi="Source Sans Pro Light"/>
        </w:rPr>
        <w:t xml:space="preserve"> </w:t>
      </w:r>
      <w:r w:rsidRPr="00E554E6">
        <w:rPr>
          <w:rFonts w:ascii="Source Sans Pro Light" w:hAnsi="Source Sans Pro Light"/>
        </w:rPr>
        <w:t>(fiction of forms, ideas, existence and essence) which correspond to four</w:t>
      </w:r>
      <w:r>
        <w:rPr>
          <w:rFonts w:ascii="Source Sans Pro Light" w:hAnsi="Source Sans Pro Light"/>
        </w:rPr>
        <w:t xml:space="preserve"> </w:t>
      </w:r>
      <w:r w:rsidRPr="00E554E6">
        <w:rPr>
          <w:rFonts w:ascii="Source Sans Pro Light" w:hAnsi="Source Sans Pro Light"/>
        </w:rPr>
        <w:t xml:space="preserve">critical perspectives on fiction (formal, structural, </w:t>
      </w:r>
      <w:proofErr w:type="spellStart"/>
      <w:r w:rsidRPr="00E554E6">
        <w:rPr>
          <w:rFonts w:ascii="Source Sans Pro Light" w:hAnsi="Source Sans Pro Light"/>
        </w:rPr>
        <w:t>behavioural</w:t>
      </w:r>
      <w:proofErr w:type="spellEnd"/>
      <w:r w:rsidRPr="00E554E6">
        <w:rPr>
          <w:rFonts w:ascii="Source Sans Pro Light" w:hAnsi="Source Sans Pro Light"/>
        </w:rPr>
        <w:t>, and</w:t>
      </w:r>
      <w:r>
        <w:rPr>
          <w:rFonts w:ascii="Source Sans Pro Light" w:hAnsi="Source Sans Pro Light"/>
        </w:rPr>
        <w:t xml:space="preserve"> </w:t>
      </w:r>
      <w:r w:rsidRPr="00E554E6">
        <w:rPr>
          <w:rFonts w:ascii="Source Sans Pro Light" w:hAnsi="Source Sans Pro Light"/>
        </w:rPr>
        <w:t>philosophical) in the sense that each critical perspective is the most</w:t>
      </w:r>
      <w:r>
        <w:rPr>
          <w:rFonts w:ascii="Source Sans Pro Light" w:hAnsi="Source Sans Pro Light"/>
        </w:rPr>
        <w:t xml:space="preserve"> </w:t>
      </w:r>
      <w:r w:rsidRPr="00E554E6">
        <w:rPr>
          <w:rFonts w:ascii="Source Sans Pro Light" w:hAnsi="Source Sans Pro Light"/>
        </w:rPr>
        <w:t>appropriate response to the four aspects of fiction. The argument then</w:t>
      </w:r>
      <w:r>
        <w:rPr>
          <w:rFonts w:ascii="Source Sans Pro Light" w:hAnsi="Source Sans Pro Light"/>
        </w:rPr>
        <w:t xml:space="preserve"> </w:t>
      </w:r>
      <w:r w:rsidRPr="00E554E6">
        <w:rPr>
          <w:rFonts w:ascii="Source Sans Pro Light" w:hAnsi="Source Sans Pro Light"/>
        </w:rPr>
        <w:t>moves on to claim that, because metafiction 'assimilates all the perspectives</w:t>
      </w:r>
      <w:r>
        <w:rPr>
          <w:rFonts w:ascii="Source Sans Pro Light" w:hAnsi="Source Sans Pro Light"/>
        </w:rPr>
        <w:t xml:space="preserve"> </w:t>
      </w:r>
      <w:r w:rsidRPr="00E554E6">
        <w:rPr>
          <w:rFonts w:ascii="Source Sans Pro Light" w:hAnsi="Source Sans Pro Light"/>
        </w:rPr>
        <w:t>of criticism into the fictional process itself', this scheme offers a</w:t>
      </w:r>
      <w:r>
        <w:rPr>
          <w:rFonts w:ascii="Source Sans Pro Light" w:hAnsi="Source Sans Pro Light"/>
        </w:rPr>
        <w:t xml:space="preserve"> </w:t>
      </w:r>
      <w:r w:rsidRPr="00E554E6">
        <w:rPr>
          <w:rFonts w:ascii="Source Sans Pro Light" w:hAnsi="Source Sans Pro Light"/>
        </w:rPr>
        <w:t>model for the typology of metafictions, so that four distinct directions in</w:t>
      </w:r>
      <w:r>
        <w:rPr>
          <w:rFonts w:ascii="Source Sans Pro Light" w:hAnsi="Source Sans Pro Light"/>
        </w:rPr>
        <w:t xml:space="preserve"> </w:t>
      </w:r>
      <w:r w:rsidRPr="00E554E6">
        <w:rPr>
          <w:rFonts w:ascii="Source Sans Pro Light" w:hAnsi="Source Sans Pro Light"/>
        </w:rPr>
        <w:t>metafiction can be understood to pertain to these four aspects of both</w:t>
      </w:r>
      <w:r>
        <w:rPr>
          <w:rFonts w:ascii="Source Sans Pro Light" w:hAnsi="Source Sans Pro Light"/>
        </w:rPr>
        <w:t xml:space="preserve"> </w:t>
      </w:r>
      <w:r w:rsidRPr="00E554E6">
        <w:rPr>
          <w:rFonts w:ascii="Source Sans Pro Light" w:hAnsi="Source Sans Pro Light"/>
        </w:rPr>
        <w:t>fiction and criticism</w:t>
      </w:r>
      <w:r>
        <w:rPr>
          <w:rFonts w:ascii="Source Sans Pro Light" w:hAnsi="Source Sans Pro Light"/>
        </w:rPr>
        <w:t xml:space="preserve"> (Currie 21).</w:t>
      </w:r>
    </w:p>
    <w:p w14:paraId="50C554A3" w14:textId="3D4CCDC0" w:rsidR="00E554E6" w:rsidRDefault="00E554E6" w:rsidP="00E554E6">
      <w:pPr>
        <w:rPr>
          <w:rFonts w:ascii="Source Sans Pro Light" w:hAnsi="Source Sans Pro Light"/>
        </w:rPr>
      </w:pPr>
    </w:p>
    <w:p w14:paraId="467E251A" w14:textId="28DBACB5" w:rsidR="00E554E6" w:rsidRDefault="00E554E6" w:rsidP="00E554E6">
      <w:pPr>
        <w:rPr>
          <w:rFonts w:ascii="Source Sans Pro Light" w:hAnsi="Source Sans Pro Light"/>
        </w:rPr>
      </w:pPr>
      <w:r w:rsidRPr="00E554E6">
        <w:rPr>
          <w:rFonts w:ascii="Source Sans Pro Light" w:hAnsi="Source Sans Pro Light"/>
        </w:rPr>
        <w:t>Scholes seems to conclude</w:t>
      </w:r>
      <w:r>
        <w:rPr>
          <w:rFonts w:ascii="Source Sans Pro Light" w:hAnsi="Source Sans Pro Light"/>
        </w:rPr>
        <w:t xml:space="preserve"> </w:t>
      </w:r>
      <w:r w:rsidRPr="00E554E6">
        <w:rPr>
          <w:rFonts w:ascii="Source Sans Pro Light" w:hAnsi="Source Sans Pro Light"/>
        </w:rPr>
        <w:t>that the critic, and even the 'meta critic</w:t>
      </w:r>
      <w:proofErr w:type="gramStart"/>
      <w:r w:rsidRPr="00E554E6">
        <w:rPr>
          <w:rFonts w:ascii="Source Sans Pro Light" w:hAnsi="Source Sans Pro Light"/>
        </w:rPr>
        <w:t>' ,is</w:t>
      </w:r>
      <w:proofErr w:type="gramEnd"/>
      <w:r w:rsidRPr="00E554E6">
        <w:rPr>
          <w:rFonts w:ascii="Source Sans Pro Light" w:hAnsi="Source Sans Pro Light"/>
        </w:rPr>
        <w:t xml:space="preserve"> redundant with regard to such</w:t>
      </w:r>
      <w:r>
        <w:rPr>
          <w:rFonts w:ascii="Source Sans Pro Light" w:hAnsi="Source Sans Pro Light"/>
        </w:rPr>
        <w:t xml:space="preserve"> </w:t>
      </w:r>
      <w:r w:rsidRPr="00E554E6">
        <w:rPr>
          <w:rFonts w:ascii="Source Sans Pro Light" w:hAnsi="Source Sans Pro Light"/>
        </w:rPr>
        <w:t>insights, but only, I think, because he is writing in the immediate</w:t>
      </w:r>
      <w:r>
        <w:rPr>
          <w:rFonts w:ascii="Source Sans Pro Light" w:hAnsi="Source Sans Pro Light"/>
        </w:rPr>
        <w:t xml:space="preserve"> </w:t>
      </w:r>
      <w:r w:rsidRPr="00E554E6">
        <w:rPr>
          <w:rFonts w:ascii="Source Sans Pro Light" w:hAnsi="Source Sans Pro Light"/>
        </w:rPr>
        <w:t>prehistory to the golden age of the American meta critic, an age in which</w:t>
      </w:r>
      <w:r>
        <w:rPr>
          <w:rFonts w:ascii="Source Sans Pro Light" w:hAnsi="Source Sans Pro Light"/>
        </w:rPr>
        <w:t xml:space="preserve"> </w:t>
      </w:r>
      <w:r w:rsidRPr="00E554E6">
        <w:rPr>
          <w:rFonts w:ascii="Source Sans Pro Light" w:hAnsi="Source Sans Pro Light"/>
        </w:rPr>
        <w:t>criticism sought to incorporate the same kind of aporetic insight into</w:t>
      </w:r>
      <w:r>
        <w:rPr>
          <w:rFonts w:ascii="Source Sans Pro Light" w:hAnsi="Source Sans Pro Light"/>
        </w:rPr>
        <w:t xml:space="preserve"> </w:t>
      </w:r>
      <w:r w:rsidRPr="00E554E6">
        <w:rPr>
          <w:rFonts w:ascii="Source Sans Pro Light" w:hAnsi="Source Sans Pro Light"/>
        </w:rPr>
        <w:t>subject and object relations</w:t>
      </w:r>
      <w:r>
        <w:rPr>
          <w:rFonts w:ascii="Source Sans Pro Light" w:hAnsi="Source Sans Pro Light"/>
        </w:rPr>
        <w:t xml:space="preserve"> (Currie 21).</w:t>
      </w:r>
    </w:p>
    <w:p w14:paraId="57605D94" w14:textId="77777777" w:rsidR="00232F7B" w:rsidRDefault="00232F7B" w:rsidP="0066798C">
      <w:pPr>
        <w:rPr>
          <w:rFonts w:ascii="Source Sans Pro Light" w:hAnsi="Source Sans Pro Light"/>
        </w:rPr>
      </w:pPr>
    </w:p>
    <w:p w14:paraId="3E398052" w14:textId="3EFCABA5" w:rsidR="00A730BD" w:rsidRDefault="00A730BD">
      <w:pPr>
        <w:rPr>
          <w:rFonts w:ascii="Source Sans Pro Light" w:hAnsi="Source Sans Pro Light"/>
        </w:rPr>
      </w:pPr>
    </w:p>
    <w:p w14:paraId="7E51BB52" w14:textId="7B0C9A99" w:rsidR="00A730BD" w:rsidRDefault="00A730BD">
      <w:pPr>
        <w:rPr>
          <w:rFonts w:ascii="Source Sans Pro Light" w:hAnsi="Source Sans Pro Light"/>
          <w:b/>
          <w:bCs/>
        </w:rPr>
      </w:pPr>
      <w:r>
        <w:rPr>
          <w:rFonts w:ascii="Source Sans Pro Light" w:hAnsi="Source Sans Pro Light"/>
          <w:b/>
          <w:bCs/>
        </w:rPr>
        <w:t>Metafiction in Joseph Andrews</w:t>
      </w:r>
    </w:p>
    <w:p w14:paraId="2D93D48C" w14:textId="1B4DC72B" w:rsidR="00905BF3" w:rsidRDefault="00905BF3">
      <w:pPr>
        <w:rPr>
          <w:rFonts w:ascii="Source Sans Pro Light" w:hAnsi="Source Sans Pro Light"/>
          <w:b/>
          <w:bCs/>
        </w:rPr>
      </w:pPr>
    </w:p>
    <w:p w14:paraId="11DE7AF7" w14:textId="489B0059" w:rsidR="00905BF3" w:rsidRDefault="00905BF3">
      <w:pPr>
        <w:rPr>
          <w:rFonts w:ascii="Source Sans Pro Light" w:hAnsi="Source Sans Pro Light"/>
          <w:b/>
          <w:bCs/>
        </w:rPr>
      </w:pPr>
      <w:r>
        <w:rPr>
          <w:rFonts w:ascii="Source Sans Pro Light" w:hAnsi="Source Sans Pro Light"/>
          <w:b/>
          <w:bCs/>
        </w:rPr>
        <w:t>narrational authority</w:t>
      </w:r>
    </w:p>
    <w:p w14:paraId="7D692FDE" w14:textId="4E09082F" w:rsidR="00830B5F" w:rsidRPr="00F907BE" w:rsidRDefault="00830B5F">
      <w:pPr>
        <w:rPr>
          <w:rFonts w:ascii="Source Sans Pro Light" w:hAnsi="Source Sans Pro Light"/>
        </w:rPr>
      </w:pPr>
      <w:r w:rsidRPr="00F907BE">
        <w:rPr>
          <w:rFonts w:ascii="Source Sans Pro Light" w:hAnsi="Source Sans Pro Light"/>
        </w:rPr>
        <w:t xml:space="preserve">Fielding begins Joseph Andrews with a preface that effectively sets </w:t>
      </w:r>
      <w:r w:rsidR="00F907BE" w:rsidRPr="00F907BE">
        <w:rPr>
          <w:rFonts w:ascii="Source Sans Pro Light" w:hAnsi="Source Sans Pro Light"/>
        </w:rPr>
        <w:t xml:space="preserve">the metafictional framework of the novel. This then digresses into the first chapter in which Fielding remarks on the power of the writer. </w:t>
      </w:r>
      <w:r w:rsidR="00F907BE">
        <w:rPr>
          <w:rFonts w:ascii="Source Sans Pro Light" w:hAnsi="Source Sans Pro Light"/>
        </w:rPr>
        <w:t xml:space="preserve"> </w:t>
      </w:r>
    </w:p>
    <w:p w14:paraId="0E2EAB2F" w14:textId="7C4EDAAD" w:rsidR="00905BF3" w:rsidRDefault="00905BF3" w:rsidP="006E0986">
      <w:pPr>
        <w:rPr>
          <w:rFonts w:ascii="Source Sans Pro Light" w:hAnsi="Source Sans Pro Light"/>
        </w:rPr>
      </w:pPr>
      <w:r>
        <w:rPr>
          <w:rFonts w:ascii="Source Sans Pro Light" w:hAnsi="Source Sans Pro Light"/>
        </w:rPr>
        <w:t xml:space="preserve">“It is a trite but true Observation, that Examples work more forcibly on the Mind than Precepts: And if this be just in what is odious and </w:t>
      </w:r>
      <w:proofErr w:type="spellStart"/>
      <w:r>
        <w:rPr>
          <w:rFonts w:ascii="Source Sans Pro Light" w:hAnsi="Source Sans Pro Light"/>
        </w:rPr>
        <w:t>blameable</w:t>
      </w:r>
      <w:proofErr w:type="spellEnd"/>
      <w:r>
        <w:rPr>
          <w:rFonts w:ascii="Source Sans Pro Light" w:hAnsi="Source Sans Pro Light"/>
        </w:rPr>
        <w:t>, it is more strongly so in what is amiable and praise-worthy. Here, Emulation most effectually operates upon us, and inspires our Imitation on an irresistible manner. A good man therefore is a standing Lesson to all his acquaintance, and of far greater use in</w:t>
      </w:r>
      <w:r w:rsidR="006E0986">
        <w:rPr>
          <w:rFonts w:ascii="Source Sans Pro Light" w:hAnsi="Source Sans Pro Light"/>
        </w:rPr>
        <w:t xml:space="preserve"> that</w:t>
      </w:r>
      <w:r>
        <w:rPr>
          <w:rFonts w:ascii="Source Sans Pro Light" w:hAnsi="Source Sans Pro Light"/>
        </w:rPr>
        <w:t xml:space="preserve"> narrow circle than a good Book</w:t>
      </w:r>
      <w:r w:rsidR="006E0986">
        <w:rPr>
          <w:rFonts w:ascii="Source Sans Pro Light" w:hAnsi="Source Sans Pro Light"/>
        </w:rPr>
        <w:t xml:space="preserve">” (12). </w:t>
      </w:r>
    </w:p>
    <w:p w14:paraId="782821D2" w14:textId="7484C5B3" w:rsidR="006E0986" w:rsidRDefault="006E0986" w:rsidP="006E0986">
      <w:pPr>
        <w:rPr>
          <w:rFonts w:ascii="Source Sans Pro Light" w:hAnsi="Source Sans Pro Light"/>
        </w:rPr>
      </w:pPr>
      <w:r>
        <w:rPr>
          <w:rFonts w:ascii="Source Sans Pro Light" w:hAnsi="Source Sans Pro Light"/>
        </w:rPr>
        <w:t xml:space="preserve">“But as it often happens that the best Men are but little known, and consequently cannot extend the Usefulness of </w:t>
      </w:r>
      <w:r w:rsidR="00830B5F">
        <w:rPr>
          <w:rFonts w:ascii="Source Sans Pro Light" w:hAnsi="Source Sans Pro Light"/>
        </w:rPr>
        <w:t>the</w:t>
      </w:r>
      <w:r>
        <w:rPr>
          <w:rFonts w:ascii="Source Sans Pro Light" w:hAnsi="Source Sans Pro Light"/>
        </w:rPr>
        <w:t xml:space="preserve"> Examples a great way; the Writer may be called in aid to spread their </w:t>
      </w:r>
      <w:proofErr w:type="gramStart"/>
      <w:r>
        <w:rPr>
          <w:rFonts w:ascii="Source Sans Pro Light" w:hAnsi="Source Sans Pro Light"/>
        </w:rPr>
        <w:t>History</w:t>
      </w:r>
      <w:proofErr w:type="gramEnd"/>
      <w:r>
        <w:rPr>
          <w:rFonts w:ascii="Source Sans Pro Light" w:hAnsi="Source Sans Pro Light"/>
        </w:rPr>
        <w:t xml:space="preserve"> farther, and to present the amiable Pictures to those who have not the Happiness of knowing the Originals; and so, by communicating such valuable Patterns to the World, he may perhaps do a more extensive Service to Mankind than the Person whose Life originally afforded the Pattern” (12).</w:t>
      </w:r>
    </w:p>
    <w:p w14:paraId="68DFC015" w14:textId="24A1498F" w:rsidR="006E0986" w:rsidRDefault="006E0986" w:rsidP="006E0986">
      <w:pPr>
        <w:rPr>
          <w:rFonts w:ascii="Source Sans Pro Light" w:hAnsi="Source Sans Pro Light"/>
        </w:rPr>
      </w:pPr>
      <w:r>
        <w:rPr>
          <w:rFonts w:ascii="Source Sans Pro Light" w:hAnsi="Source Sans Pro Light"/>
        </w:rPr>
        <w:t>“</w:t>
      </w:r>
      <w:r w:rsidR="00830B5F">
        <w:rPr>
          <w:rFonts w:ascii="Source Sans Pro Light" w:hAnsi="Source Sans Pro Light"/>
        </w:rPr>
        <w:t>…</w:t>
      </w:r>
      <w:r>
        <w:rPr>
          <w:rFonts w:ascii="Source Sans Pro Light" w:hAnsi="Source Sans Pro Light"/>
        </w:rPr>
        <w:t xml:space="preserve">those </w:t>
      </w:r>
      <w:r w:rsidR="00830B5F">
        <w:rPr>
          <w:rFonts w:ascii="Source Sans Pro Light" w:hAnsi="Source Sans Pro Light"/>
        </w:rPr>
        <w:t>Biographers</w:t>
      </w:r>
      <w:r>
        <w:rPr>
          <w:rFonts w:ascii="Source Sans Pro Light" w:hAnsi="Source Sans Pro Light"/>
        </w:rPr>
        <w:t xml:space="preserve"> who have recorded the Actions of great and worthy Persons of both Sexes</w:t>
      </w:r>
      <w:r w:rsidR="00830B5F">
        <w:rPr>
          <w:rFonts w:ascii="Source Sans Pro Light" w:hAnsi="Source Sans Pro Light"/>
        </w:rPr>
        <w:t>. Not to mention those antient Writers which of late days are little read… as they are generally thought, unintelligible languages…” (12).</w:t>
      </w:r>
    </w:p>
    <w:p w14:paraId="5A8FAB38" w14:textId="3ABEE66F" w:rsidR="00830B5F" w:rsidRDefault="00830B5F" w:rsidP="006E0986">
      <w:pPr>
        <w:rPr>
          <w:rFonts w:ascii="Source Sans Pro Light" w:hAnsi="Source Sans Pro Light"/>
        </w:rPr>
      </w:pPr>
      <w:r>
        <w:rPr>
          <w:rFonts w:ascii="Source Sans Pro Light" w:hAnsi="Source Sans Pro Light"/>
        </w:rPr>
        <w:t xml:space="preserve">“In all these, Delight is mixed with Instruction, and the Reader is almost as much improved as entertained” (12). </w:t>
      </w:r>
    </w:p>
    <w:p w14:paraId="14D03254" w14:textId="77777777" w:rsidR="006E0986" w:rsidRPr="00905BF3" w:rsidRDefault="006E0986" w:rsidP="006E0986">
      <w:pPr>
        <w:rPr>
          <w:rFonts w:ascii="Source Sans Pro Light" w:hAnsi="Source Sans Pro Light"/>
        </w:rPr>
      </w:pPr>
    </w:p>
    <w:p w14:paraId="6CE7C248" w14:textId="121531C8" w:rsidR="00A730BD" w:rsidRDefault="00A730BD">
      <w:pPr>
        <w:rPr>
          <w:rFonts w:ascii="Source Sans Pro Light" w:hAnsi="Source Sans Pro Light"/>
          <w:b/>
          <w:bCs/>
        </w:rPr>
      </w:pPr>
    </w:p>
    <w:p w14:paraId="52236F3E" w14:textId="7D74AB31" w:rsidR="00A730BD" w:rsidRDefault="00A730BD">
      <w:pPr>
        <w:rPr>
          <w:rFonts w:ascii="Source Sans Pro Light" w:hAnsi="Source Sans Pro Light"/>
          <w:b/>
          <w:bCs/>
        </w:rPr>
      </w:pPr>
      <w:r>
        <w:rPr>
          <w:rFonts w:ascii="Source Sans Pro Light" w:hAnsi="Source Sans Pro Light"/>
          <w:b/>
          <w:bCs/>
        </w:rPr>
        <w:t>Metafiction in Tristram Shandy</w:t>
      </w:r>
      <w:r w:rsidR="00FE1EF0">
        <w:rPr>
          <w:rFonts w:ascii="Source Sans Pro Light" w:hAnsi="Source Sans Pro Light"/>
          <w:b/>
          <w:bCs/>
        </w:rPr>
        <w:t xml:space="preserve"> (1,7,9)</w:t>
      </w:r>
    </w:p>
    <w:p w14:paraId="7FD87E58" w14:textId="38D9DC6C" w:rsidR="00583DFB" w:rsidRDefault="00583DFB">
      <w:pPr>
        <w:rPr>
          <w:rFonts w:ascii="Source Sans Pro Light" w:hAnsi="Source Sans Pro Light"/>
          <w:b/>
          <w:bCs/>
        </w:rPr>
      </w:pPr>
      <w:r>
        <w:rPr>
          <w:rFonts w:ascii="Source Sans Pro Light" w:hAnsi="Source Sans Pro Light"/>
          <w:b/>
          <w:bCs/>
        </w:rPr>
        <w:tab/>
        <w:t xml:space="preserve">largely at the </w:t>
      </w:r>
      <w:proofErr w:type="spellStart"/>
      <w:r>
        <w:rPr>
          <w:rFonts w:ascii="Source Sans Pro Light" w:hAnsi="Source Sans Pro Light"/>
          <w:b/>
          <w:bCs/>
        </w:rPr>
        <w:t>begginings</w:t>
      </w:r>
      <w:proofErr w:type="spellEnd"/>
      <w:r>
        <w:rPr>
          <w:rFonts w:ascii="Source Sans Pro Light" w:hAnsi="Source Sans Pro Light"/>
          <w:b/>
          <w:bCs/>
        </w:rPr>
        <w:t xml:space="preserve"> of chapters/ volumes, vol 1 is peppered with metafictional </w:t>
      </w:r>
      <w:r>
        <w:rPr>
          <w:rFonts w:ascii="Source Sans Pro Light" w:hAnsi="Source Sans Pro Light"/>
          <w:b/>
          <w:bCs/>
        </w:rPr>
        <w:lastRenderedPageBreak/>
        <w:t>notes, yet vol 7 has more uninterrupted narrative.</w:t>
      </w:r>
    </w:p>
    <w:p w14:paraId="080295E0" w14:textId="663C6D7E" w:rsidR="00A730BD" w:rsidRDefault="00A730BD">
      <w:pPr>
        <w:rPr>
          <w:rFonts w:ascii="Source Sans Pro Light" w:hAnsi="Source Sans Pro Light"/>
          <w:b/>
          <w:bCs/>
        </w:rPr>
      </w:pPr>
    </w:p>
    <w:p w14:paraId="374160AD" w14:textId="26D9CAF4" w:rsidR="00A730BD" w:rsidRDefault="007D73CB">
      <w:pPr>
        <w:rPr>
          <w:rFonts w:ascii="Source Sans Pro Light" w:hAnsi="Source Sans Pro Light"/>
          <w:b/>
          <w:bCs/>
        </w:rPr>
      </w:pPr>
      <w:r>
        <w:rPr>
          <w:rFonts w:ascii="Source Sans Pro Light" w:hAnsi="Source Sans Pro Light"/>
          <w:b/>
          <w:bCs/>
        </w:rPr>
        <w:t xml:space="preserve">Differences between JA and TS </w:t>
      </w:r>
    </w:p>
    <w:p w14:paraId="0C4BBF25" w14:textId="50F0B360" w:rsidR="007D73CB" w:rsidRDefault="007D73CB">
      <w:pPr>
        <w:rPr>
          <w:rFonts w:ascii="Source Sans Pro Light" w:hAnsi="Source Sans Pro Light"/>
          <w:b/>
          <w:bCs/>
        </w:rPr>
      </w:pPr>
    </w:p>
    <w:p w14:paraId="3D1E47E9" w14:textId="75604275" w:rsidR="007D73CB" w:rsidRDefault="007D73CB">
      <w:pPr>
        <w:rPr>
          <w:rFonts w:ascii="Source Sans Pro Light" w:hAnsi="Source Sans Pro Light"/>
          <w:b/>
          <w:bCs/>
        </w:rPr>
      </w:pPr>
      <w:r>
        <w:rPr>
          <w:rFonts w:ascii="Source Sans Pro Light" w:hAnsi="Source Sans Pro Light"/>
          <w:b/>
          <w:bCs/>
        </w:rPr>
        <w:t>Similarities between JA and TS</w:t>
      </w:r>
    </w:p>
    <w:p w14:paraId="08E26E68" w14:textId="71B22E78" w:rsidR="007D73CB" w:rsidRDefault="007D73CB">
      <w:pPr>
        <w:rPr>
          <w:rFonts w:ascii="Source Sans Pro Light" w:hAnsi="Source Sans Pro Light"/>
          <w:b/>
          <w:bCs/>
        </w:rPr>
      </w:pPr>
    </w:p>
    <w:p w14:paraId="5BADB59E" w14:textId="35BA3BD3" w:rsidR="007D73CB" w:rsidRPr="00A730BD" w:rsidRDefault="007D73CB">
      <w:pPr>
        <w:rPr>
          <w:rFonts w:ascii="Source Sans Pro Light" w:hAnsi="Source Sans Pro Light"/>
          <w:b/>
          <w:bCs/>
        </w:rPr>
      </w:pPr>
      <w:r>
        <w:rPr>
          <w:rFonts w:ascii="Source Sans Pro Light" w:hAnsi="Source Sans Pro Light"/>
          <w:b/>
          <w:bCs/>
        </w:rPr>
        <w:t xml:space="preserve">Conclusion </w:t>
      </w:r>
    </w:p>
    <w:sectPr w:rsidR="007D73CB" w:rsidRPr="00A730BD" w:rsidSect="00827DB0">
      <w:headerReference w:type="default" r:id="rId17"/>
      <w:type w:val="continuous"/>
      <w:pgSz w:w="12240" w:h="15840"/>
      <w:pgMar w:top="1440" w:right="1440" w:bottom="1440" w:left="1440" w:header="1440" w:footer="144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15218" w14:textId="77777777" w:rsidR="004F526F" w:rsidRDefault="004F526F" w:rsidP="00827DB0">
      <w:r>
        <w:separator/>
      </w:r>
    </w:p>
  </w:endnote>
  <w:endnote w:type="continuationSeparator" w:id="0">
    <w:p w14:paraId="76A4575F" w14:textId="77777777" w:rsidR="004F526F" w:rsidRDefault="004F526F" w:rsidP="00827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Light">
    <w:panose1 w:val="020B0403030403020204"/>
    <w:charset w:val="00"/>
    <w:family w:val="swiss"/>
    <w:notTrueType/>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65EC5" w14:textId="77777777" w:rsidR="004F526F" w:rsidRDefault="004F526F" w:rsidP="00827DB0">
      <w:r>
        <w:separator/>
      </w:r>
    </w:p>
  </w:footnote>
  <w:footnote w:type="continuationSeparator" w:id="0">
    <w:p w14:paraId="068ABCA7" w14:textId="77777777" w:rsidR="004F526F" w:rsidRDefault="004F526F" w:rsidP="00827D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34DA9" w14:textId="77777777" w:rsidR="00827DB0" w:rsidRDefault="0067391A">
    <w:pPr>
      <w:pStyle w:val="Header"/>
      <w:jc w:val="right"/>
    </w:pPr>
    <w:r>
      <w:fldChar w:fldCharType="begin"/>
    </w:r>
    <w:r>
      <w:instrText xml:space="preserve"> PAGE   \* MERGEFORMAT </w:instrText>
    </w:r>
    <w:r>
      <w:fldChar w:fldCharType="separate"/>
    </w:r>
    <w:r w:rsidR="005D59C7">
      <w:rPr>
        <w:noProof/>
      </w:rPr>
      <w:t>2</w:t>
    </w:r>
    <w:r>
      <w:rPr>
        <w:noProof/>
      </w:rPr>
      <w:fldChar w:fldCharType="end"/>
    </w:r>
  </w:p>
  <w:p w14:paraId="19C6F9BB" w14:textId="77777777" w:rsidR="00827DB0" w:rsidRDefault="00827D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6BD2"/>
    <w:multiLevelType w:val="hybridMultilevel"/>
    <w:tmpl w:val="D32264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367E71"/>
    <w:multiLevelType w:val="hybridMultilevel"/>
    <w:tmpl w:val="1B82BEC8"/>
    <w:lvl w:ilvl="0" w:tplc="846A69C4">
      <w:start w:val="1"/>
      <w:numFmt w:val="decimal"/>
      <w:lvlText w:val="%1."/>
      <w:lvlJc w:val="left"/>
      <w:pPr>
        <w:ind w:left="720" w:hanging="360"/>
      </w:pPr>
      <w:rPr>
        <w:rFonts w:ascii="Calibri" w:eastAsia="Times New Roman" w:hAnsi="Calibri" w:cs="Arial"/>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0384E3E"/>
    <w:multiLevelType w:val="hybridMultilevel"/>
    <w:tmpl w:val="DC86A79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C2B0F40"/>
    <w:multiLevelType w:val="hybridMultilevel"/>
    <w:tmpl w:val="1E96DB2A"/>
    <w:lvl w:ilvl="0" w:tplc="1009000F">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D273271"/>
    <w:multiLevelType w:val="hybridMultilevel"/>
    <w:tmpl w:val="DF4890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F6838DD"/>
    <w:multiLevelType w:val="hybridMultilevel"/>
    <w:tmpl w:val="27EE31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489715D"/>
    <w:multiLevelType w:val="hybridMultilevel"/>
    <w:tmpl w:val="165AB9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8732158"/>
    <w:multiLevelType w:val="hybridMultilevel"/>
    <w:tmpl w:val="A7C6E2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74D6A89"/>
    <w:multiLevelType w:val="hybridMultilevel"/>
    <w:tmpl w:val="F000F942"/>
    <w:lvl w:ilvl="0" w:tplc="F4F4DF24">
      <w:start w:val="1"/>
      <w:numFmt w:val="decimal"/>
      <w:lvlText w:val="%1."/>
      <w:lvlJc w:val="left"/>
      <w:pPr>
        <w:ind w:left="720" w:hanging="360"/>
      </w:pPr>
      <w:rPr>
        <w:rFonts w:hint="default"/>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B2E3AAD"/>
    <w:multiLevelType w:val="hybridMultilevel"/>
    <w:tmpl w:val="348E98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5860FAB"/>
    <w:multiLevelType w:val="hybridMultilevel"/>
    <w:tmpl w:val="F6E66B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8956655"/>
    <w:multiLevelType w:val="hybridMultilevel"/>
    <w:tmpl w:val="294C913A"/>
    <w:lvl w:ilvl="0" w:tplc="2638A562">
      <w:start w:val="3"/>
      <w:numFmt w:val="decimal"/>
      <w:lvlText w:val="%1."/>
      <w:lvlJc w:val="left"/>
      <w:pPr>
        <w:ind w:left="720" w:hanging="360"/>
      </w:pPr>
      <w:rPr>
        <w:rFonts w:ascii="Calibri" w:hAnsi="Calibri" w:cs="Aria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A0B6768"/>
    <w:multiLevelType w:val="hybridMultilevel"/>
    <w:tmpl w:val="90B05D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AA46BAB"/>
    <w:multiLevelType w:val="hybridMultilevel"/>
    <w:tmpl w:val="5A3298CC"/>
    <w:lvl w:ilvl="0" w:tplc="1009000F">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8"/>
  </w:num>
  <w:num w:numId="3">
    <w:abstractNumId w:val="6"/>
  </w:num>
  <w:num w:numId="4">
    <w:abstractNumId w:val="5"/>
  </w:num>
  <w:num w:numId="5">
    <w:abstractNumId w:val="4"/>
  </w:num>
  <w:num w:numId="6">
    <w:abstractNumId w:val="12"/>
  </w:num>
  <w:num w:numId="7">
    <w:abstractNumId w:val="9"/>
  </w:num>
  <w:num w:numId="8">
    <w:abstractNumId w:val="0"/>
  </w:num>
  <w:num w:numId="9">
    <w:abstractNumId w:val="1"/>
  </w:num>
  <w:num w:numId="10">
    <w:abstractNumId w:val="11"/>
  </w:num>
  <w:num w:numId="11">
    <w:abstractNumId w:val="13"/>
  </w:num>
  <w:num w:numId="12">
    <w:abstractNumId w:val="3"/>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rsids>
    <w:rsidRoot w:val="008A0AB6"/>
    <w:rsid w:val="000042A7"/>
    <w:rsid w:val="00005C2B"/>
    <w:rsid w:val="0001597C"/>
    <w:rsid w:val="000300D0"/>
    <w:rsid w:val="000301FC"/>
    <w:rsid w:val="00053240"/>
    <w:rsid w:val="000749D5"/>
    <w:rsid w:val="00086383"/>
    <w:rsid w:val="000B350D"/>
    <w:rsid w:val="000C2DCE"/>
    <w:rsid w:val="000F7B9A"/>
    <w:rsid w:val="00103E81"/>
    <w:rsid w:val="001048F1"/>
    <w:rsid w:val="001158A9"/>
    <w:rsid w:val="00127031"/>
    <w:rsid w:val="00136F0D"/>
    <w:rsid w:val="0016032B"/>
    <w:rsid w:val="0016672C"/>
    <w:rsid w:val="00171029"/>
    <w:rsid w:val="00196581"/>
    <w:rsid w:val="001B2E2D"/>
    <w:rsid w:val="001C79FC"/>
    <w:rsid w:val="001F1D4B"/>
    <w:rsid w:val="001F44A3"/>
    <w:rsid w:val="001F71DD"/>
    <w:rsid w:val="00232F7B"/>
    <w:rsid w:val="002335CB"/>
    <w:rsid w:val="00237BA0"/>
    <w:rsid w:val="0024284F"/>
    <w:rsid w:val="00246663"/>
    <w:rsid w:val="00260BBE"/>
    <w:rsid w:val="0027591C"/>
    <w:rsid w:val="002A4712"/>
    <w:rsid w:val="002A559B"/>
    <w:rsid w:val="002B06A0"/>
    <w:rsid w:val="002D237E"/>
    <w:rsid w:val="002E03F9"/>
    <w:rsid w:val="002E7AD0"/>
    <w:rsid w:val="002F14AA"/>
    <w:rsid w:val="002F57D0"/>
    <w:rsid w:val="002F6626"/>
    <w:rsid w:val="00313B06"/>
    <w:rsid w:val="00327AE4"/>
    <w:rsid w:val="0034016D"/>
    <w:rsid w:val="00391B6A"/>
    <w:rsid w:val="00394F8D"/>
    <w:rsid w:val="00397288"/>
    <w:rsid w:val="003A3AEC"/>
    <w:rsid w:val="003E31B4"/>
    <w:rsid w:val="003F1C5C"/>
    <w:rsid w:val="003F5BAA"/>
    <w:rsid w:val="003F70C1"/>
    <w:rsid w:val="00410CDF"/>
    <w:rsid w:val="004225DB"/>
    <w:rsid w:val="00437C80"/>
    <w:rsid w:val="00477862"/>
    <w:rsid w:val="00491264"/>
    <w:rsid w:val="004A2621"/>
    <w:rsid w:val="004A3158"/>
    <w:rsid w:val="004B1947"/>
    <w:rsid w:val="004B3AB9"/>
    <w:rsid w:val="004B464A"/>
    <w:rsid w:val="004C1A1D"/>
    <w:rsid w:val="004F526F"/>
    <w:rsid w:val="005352D8"/>
    <w:rsid w:val="00535EA0"/>
    <w:rsid w:val="0054628C"/>
    <w:rsid w:val="00561592"/>
    <w:rsid w:val="0057129D"/>
    <w:rsid w:val="00580A8B"/>
    <w:rsid w:val="00583DFB"/>
    <w:rsid w:val="0058560B"/>
    <w:rsid w:val="005D4EB6"/>
    <w:rsid w:val="005D59C7"/>
    <w:rsid w:val="0065606B"/>
    <w:rsid w:val="00666244"/>
    <w:rsid w:val="0066798C"/>
    <w:rsid w:val="0067391A"/>
    <w:rsid w:val="006A3760"/>
    <w:rsid w:val="006B5B6A"/>
    <w:rsid w:val="006D0082"/>
    <w:rsid w:val="006E0986"/>
    <w:rsid w:val="006E6795"/>
    <w:rsid w:val="006F471A"/>
    <w:rsid w:val="00715573"/>
    <w:rsid w:val="00717A96"/>
    <w:rsid w:val="00734BCE"/>
    <w:rsid w:val="007362C1"/>
    <w:rsid w:val="00736D29"/>
    <w:rsid w:val="007811A4"/>
    <w:rsid w:val="00787CDD"/>
    <w:rsid w:val="00790C71"/>
    <w:rsid w:val="00792C22"/>
    <w:rsid w:val="0079343E"/>
    <w:rsid w:val="007A3FAB"/>
    <w:rsid w:val="007B01A6"/>
    <w:rsid w:val="007D73CB"/>
    <w:rsid w:val="007E39AC"/>
    <w:rsid w:val="007F654A"/>
    <w:rsid w:val="00801F3C"/>
    <w:rsid w:val="00807688"/>
    <w:rsid w:val="00827DB0"/>
    <w:rsid w:val="008304E7"/>
    <w:rsid w:val="00830B5F"/>
    <w:rsid w:val="008628BB"/>
    <w:rsid w:val="008731C9"/>
    <w:rsid w:val="008A0AB6"/>
    <w:rsid w:val="008D1FCC"/>
    <w:rsid w:val="008E639B"/>
    <w:rsid w:val="008F0146"/>
    <w:rsid w:val="00905BF3"/>
    <w:rsid w:val="00906345"/>
    <w:rsid w:val="00911B4C"/>
    <w:rsid w:val="00924651"/>
    <w:rsid w:val="00927D22"/>
    <w:rsid w:val="0093795B"/>
    <w:rsid w:val="0095321C"/>
    <w:rsid w:val="00954463"/>
    <w:rsid w:val="00965E4E"/>
    <w:rsid w:val="009B0F0F"/>
    <w:rsid w:val="009E060E"/>
    <w:rsid w:val="009E169F"/>
    <w:rsid w:val="009E53CC"/>
    <w:rsid w:val="00A12902"/>
    <w:rsid w:val="00A20AFA"/>
    <w:rsid w:val="00A730BD"/>
    <w:rsid w:val="00A87073"/>
    <w:rsid w:val="00AB7370"/>
    <w:rsid w:val="00AD73D1"/>
    <w:rsid w:val="00AE62C8"/>
    <w:rsid w:val="00AF2252"/>
    <w:rsid w:val="00B343A6"/>
    <w:rsid w:val="00B61953"/>
    <w:rsid w:val="00B66322"/>
    <w:rsid w:val="00B823D6"/>
    <w:rsid w:val="00BA016A"/>
    <w:rsid w:val="00BA12D6"/>
    <w:rsid w:val="00BC3336"/>
    <w:rsid w:val="00C277CE"/>
    <w:rsid w:val="00C6383B"/>
    <w:rsid w:val="00C664B3"/>
    <w:rsid w:val="00C80597"/>
    <w:rsid w:val="00CB68F7"/>
    <w:rsid w:val="00CE25B0"/>
    <w:rsid w:val="00CE5F1C"/>
    <w:rsid w:val="00D077E1"/>
    <w:rsid w:val="00D2333A"/>
    <w:rsid w:val="00D23423"/>
    <w:rsid w:val="00D2492F"/>
    <w:rsid w:val="00D31298"/>
    <w:rsid w:val="00D51FA7"/>
    <w:rsid w:val="00D758D0"/>
    <w:rsid w:val="00D85F35"/>
    <w:rsid w:val="00DC559B"/>
    <w:rsid w:val="00DF7597"/>
    <w:rsid w:val="00E470E9"/>
    <w:rsid w:val="00E554E6"/>
    <w:rsid w:val="00E77340"/>
    <w:rsid w:val="00EC46E2"/>
    <w:rsid w:val="00ED3415"/>
    <w:rsid w:val="00EF38D9"/>
    <w:rsid w:val="00F25DBA"/>
    <w:rsid w:val="00F63C3E"/>
    <w:rsid w:val="00F907BE"/>
    <w:rsid w:val="00FA4BE8"/>
    <w:rsid w:val="00FA7104"/>
    <w:rsid w:val="00FB7AA0"/>
    <w:rsid w:val="00FE1EF0"/>
    <w:rsid w:val="00FE6701"/>
    <w:rsid w:val="00FE7D80"/>
    <w:rsid w:val="00FF5E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584CD3"/>
  <w15:docId w15:val="{F9B3E59B-D0F2-40F9-A64B-5192C6153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F0F"/>
    <w:pPr>
      <w:widowControl w:val="0"/>
      <w:autoSpaceDE w:val="0"/>
      <w:autoSpaceDN w:val="0"/>
      <w:adjustRightInd w:val="0"/>
    </w:pPr>
    <w:rPr>
      <w:rFonts w:ascii="Times New Roman" w:hAnsi="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9B0F0F"/>
  </w:style>
  <w:style w:type="paragraph" w:styleId="ListParagraph">
    <w:name w:val="List Paragraph"/>
    <w:basedOn w:val="Normal"/>
    <w:uiPriority w:val="34"/>
    <w:qFormat/>
    <w:rsid w:val="009E060E"/>
    <w:pPr>
      <w:ind w:left="720"/>
    </w:pPr>
  </w:style>
  <w:style w:type="paragraph" w:styleId="Header">
    <w:name w:val="header"/>
    <w:basedOn w:val="Normal"/>
    <w:link w:val="HeaderChar"/>
    <w:uiPriority w:val="99"/>
    <w:unhideWhenUsed/>
    <w:rsid w:val="00827DB0"/>
    <w:pPr>
      <w:tabs>
        <w:tab w:val="center" w:pos="4680"/>
        <w:tab w:val="right" w:pos="9360"/>
      </w:tabs>
    </w:pPr>
  </w:style>
  <w:style w:type="character" w:customStyle="1" w:styleId="HeaderChar">
    <w:name w:val="Header Char"/>
    <w:link w:val="Header"/>
    <w:uiPriority w:val="99"/>
    <w:rsid w:val="00827DB0"/>
    <w:rPr>
      <w:rFonts w:ascii="Times New Roman" w:hAnsi="Times New Roman"/>
      <w:sz w:val="24"/>
      <w:szCs w:val="24"/>
      <w:lang w:val="en-US"/>
    </w:rPr>
  </w:style>
  <w:style w:type="paragraph" w:styleId="Footer">
    <w:name w:val="footer"/>
    <w:basedOn w:val="Normal"/>
    <w:link w:val="FooterChar"/>
    <w:uiPriority w:val="99"/>
    <w:semiHidden/>
    <w:unhideWhenUsed/>
    <w:rsid w:val="00827DB0"/>
    <w:pPr>
      <w:tabs>
        <w:tab w:val="center" w:pos="4680"/>
        <w:tab w:val="right" w:pos="9360"/>
      </w:tabs>
    </w:pPr>
  </w:style>
  <w:style w:type="character" w:customStyle="1" w:styleId="FooterChar">
    <w:name w:val="Footer Char"/>
    <w:link w:val="Footer"/>
    <w:uiPriority w:val="99"/>
    <w:semiHidden/>
    <w:rsid w:val="00827DB0"/>
    <w:rPr>
      <w:rFonts w:ascii="Times New Roman" w:hAnsi="Times New Roman"/>
      <w:sz w:val="24"/>
      <w:szCs w:val="24"/>
      <w:lang w:val="en-US"/>
    </w:rPr>
  </w:style>
  <w:style w:type="character" w:styleId="Hyperlink">
    <w:name w:val="Hyperlink"/>
    <w:uiPriority w:val="99"/>
    <w:unhideWhenUsed/>
    <w:rsid w:val="00D2492F"/>
    <w:rPr>
      <w:color w:val="0000FF"/>
      <w:u w:val="single"/>
    </w:rPr>
  </w:style>
  <w:style w:type="character" w:styleId="UnresolvedMention">
    <w:name w:val="Unresolved Mention"/>
    <w:uiPriority w:val="99"/>
    <w:semiHidden/>
    <w:unhideWhenUsed/>
    <w:rsid w:val="00D2492F"/>
    <w:rPr>
      <w:color w:val="605E5C"/>
      <w:shd w:val="clear" w:color="auto" w:fill="E1DFDD"/>
    </w:rPr>
  </w:style>
  <w:style w:type="character" w:styleId="FollowedHyperlink">
    <w:name w:val="FollowedHyperlink"/>
    <w:basedOn w:val="DefaultParagraphFont"/>
    <w:uiPriority w:val="99"/>
    <w:semiHidden/>
    <w:unhideWhenUsed/>
    <w:rsid w:val="00D758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063813">
      <w:bodyDiv w:val="1"/>
      <w:marLeft w:val="0"/>
      <w:marRight w:val="0"/>
      <w:marTop w:val="0"/>
      <w:marBottom w:val="0"/>
      <w:divBdr>
        <w:top w:val="none" w:sz="0" w:space="0" w:color="auto"/>
        <w:left w:val="none" w:sz="0" w:space="0" w:color="auto"/>
        <w:bottom w:val="none" w:sz="0" w:space="0" w:color="auto"/>
        <w:right w:val="none" w:sz="0" w:space="0" w:color="auto"/>
      </w:divBdr>
      <w:divsChild>
        <w:div w:id="1345092996">
          <w:marLeft w:val="0"/>
          <w:marRight w:val="0"/>
          <w:marTop w:val="0"/>
          <w:marBottom w:val="0"/>
          <w:divBdr>
            <w:top w:val="none" w:sz="0" w:space="0" w:color="auto"/>
            <w:left w:val="none" w:sz="0" w:space="0" w:color="auto"/>
            <w:bottom w:val="none" w:sz="0" w:space="0" w:color="auto"/>
            <w:right w:val="none" w:sz="0" w:space="0" w:color="auto"/>
          </w:divBdr>
          <w:divsChild>
            <w:div w:id="1828978740">
              <w:marLeft w:val="0"/>
              <w:marRight w:val="0"/>
              <w:marTop w:val="0"/>
              <w:marBottom w:val="0"/>
              <w:divBdr>
                <w:top w:val="none" w:sz="0" w:space="0" w:color="auto"/>
                <w:left w:val="none" w:sz="0" w:space="0" w:color="auto"/>
                <w:bottom w:val="none" w:sz="0" w:space="0" w:color="auto"/>
                <w:right w:val="none" w:sz="0" w:space="0" w:color="auto"/>
              </w:divBdr>
              <w:divsChild>
                <w:div w:id="185199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21551">
      <w:bodyDiv w:val="1"/>
      <w:marLeft w:val="0"/>
      <w:marRight w:val="0"/>
      <w:marTop w:val="0"/>
      <w:marBottom w:val="0"/>
      <w:divBdr>
        <w:top w:val="none" w:sz="0" w:space="0" w:color="auto"/>
        <w:left w:val="none" w:sz="0" w:space="0" w:color="auto"/>
        <w:bottom w:val="none" w:sz="0" w:space="0" w:color="auto"/>
        <w:right w:val="none" w:sz="0" w:space="0" w:color="auto"/>
      </w:divBdr>
      <w:divsChild>
        <w:div w:id="464280492">
          <w:marLeft w:val="0"/>
          <w:marRight w:val="0"/>
          <w:marTop w:val="0"/>
          <w:marBottom w:val="0"/>
          <w:divBdr>
            <w:top w:val="none" w:sz="0" w:space="0" w:color="auto"/>
            <w:left w:val="none" w:sz="0" w:space="0" w:color="auto"/>
            <w:bottom w:val="none" w:sz="0" w:space="0" w:color="auto"/>
            <w:right w:val="none" w:sz="0" w:space="0" w:color="auto"/>
          </w:divBdr>
          <w:divsChild>
            <w:div w:id="1889413604">
              <w:marLeft w:val="0"/>
              <w:marRight w:val="0"/>
              <w:marTop w:val="0"/>
              <w:marBottom w:val="0"/>
              <w:divBdr>
                <w:top w:val="none" w:sz="0" w:space="0" w:color="auto"/>
                <w:left w:val="none" w:sz="0" w:space="0" w:color="auto"/>
                <w:bottom w:val="none" w:sz="0" w:space="0" w:color="auto"/>
                <w:right w:val="none" w:sz="0" w:space="0" w:color="auto"/>
              </w:divBdr>
              <w:divsChild>
                <w:div w:id="45372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a/books?hl=en&amp;lr=&amp;id=-AsaBwAAQBAJ&amp;oi=fnd&amp;pg=PA212&amp;dq=Humour+and+the+Metafiction+of+History:+Uneasy+Laughter+in+Tristram+Shandy+and+Jacques+the+Fatalist+&amp;ots=C6i5vMfEMa&amp;sig=SWO95wGCGQs7wHs16DaixOJ57CE&amp;redir_esc=y" TargetMode="External"/><Relationship Id="rId13" Type="http://schemas.openxmlformats.org/officeDocument/2006/relationships/hyperlink" Target="https://doi.org/10.4324/978020313140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use-jhu-edu.eu1.proxy.openathens.net/article/675011" TargetMode="External"/><Relationship Id="rId12" Type="http://schemas.openxmlformats.org/officeDocument/2006/relationships/hyperlink" Target="https://www.taylorfrancis.com/books/mono/10.4324/9781315249506/master-narratives-richard-gravi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taylorfrancis.com/books/mono/10.4324/9781315844107/metafiction-mark-curri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4324/9781315249506" TargetMode="External"/><Relationship Id="rId5" Type="http://schemas.openxmlformats.org/officeDocument/2006/relationships/footnotes" Target="footnotes.xml"/><Relationship Id="rId15" Type="http://schemas.openxmlformats.org/officeDocument/2006/relationships/hyperlink" Target="https://doi.org/10.4324/9781315844107" TargetMode="External"/><Relationship Id="rId10" Type="http://schemas.openxmlformats.org/officeDocument/2006/relationships/hyperlink" Target="https://www.cambridge.org/core/books/theory-and-the-novel/BF7D608A3C713C73D5573D2BBF04A97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use-jhu-edu.eu1.proxy.openathens.net/article/759791" TargetMode="External"/><Relationship Id="rId14" Type="http://schemas.openxmlformats.org/officeDocument/2006/relationships/hyperlink" Target="https://www.taylorfrancis.com/books/mono/10.4324/9780203131404/metafiction-patricia-wa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6139</TotalTime>
  <Pages>7</Pages>
  <Words>2760</Words>
  <Characters>15733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Will Barlow</cp:lastModifiedBy>
  <cp:revision>7</cp:revision>
  <cp:lastPrinted>2021-10-30T23:05:00Z</cp:lastPrinted>
  <dcterms:created xsi:type="dcterms:W3CDTF">2021-10-30T23:06:00Z</dcterms:created>
  <dcterms:modified xsi:type="dcterms:W3CDTF">2021-12-02T01:58:00Z</dcterms:modified>
</cp:coreProperties>
</file>