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4667"/>
        <w:gridCol w:w="2346"/>
      </w:tblGrid>
      <w:tr w:rsidR="00E227E4" w:rsidTr="00AB26E9">
        <w:tc>
          <w:tcPr>
            <w:tcW w:w="9350" w:type="dxa"/>
            <w:gridSpan w:val="3"/>
            <w:shd w:val="clear" w:color="auto" w:fill="000000" w:themeFill="text1"/>
          </w:tcPr>
          <w:p w:rsidR="00E227E4" w:rsidRDefault="00E227E4">
            <w:pPr>
              <w:rPr>
                <w:rFonts w:ascii="Bookman Old Style" w:hAnsi="Bookman Old Style"/>
                <w:sz w:val="48"/>
                <w:szCs w:val="48"/>
              </w:rPr>
            </w:pPr>
            <w:r w:rsidRPr="00E227E4">
              <w:rPr>
                <w:rFonts w:ascii="Bookman Old Style" w:hAnsi="Bookman Old Style"/>
                <w:sz w:val="48"/>
                <w:szCs w:val="48"/>
              </w:rPr>
              <w:t>ENGL 475:  Topics in American Poetry</w:t>
            </w:r>
          </w:p>
          <w:p w:rsidR="00E31499" w:rsidRDefault="00E31499">
            <w:pPr>
              <w:rPr>
                <w:rFonts w:ascii="Bookman Old Style" w:hAnsi="Bookman Old Style"/>
                <w:sz w:val="36"/>
                <w:szCs w:val="36"/>
              </w:rPr>
            </w:pPr>
          </w:p>
          <w:p w:rsidR="00E227E4" w:rsidRPr="00E227E4" w:rsidRDefault="00E227E4">
            <w:pPr>
              <w:rPr>
                <w:rFonts w:ascii="Bookman Old Style" w:hAnsi="Bookman Old Style"/>
                <w:sz w:val="36"/>
                <w:szCs w:val="36"/>
              </w:rPr>
            </w:pPr>
            <w:r w:rsidRPr="00E227E4">
              <w:rPr>
                <w:rFonts w:ascii="Bookman Old Style" w:hAnsi="Bookman Old Style"/>
                <w:sz w:val="36"/>
                <w:szCs w:val="36"/>
              </w:rPr>
              <w:t>Three Ways of Looking at Modern Poetry</w:t>
            </w:r>
            <w:r>
              <w:rPr>
                <w:rFonts w:ascii="Bookman Old Style" w:hAnsi="Bookman Old Style"/>
                <w:sz w:val="36"/>
                <w:szCs w:val="36"/>
              </w:rPr>
              <w:t xml:space="preserve"> – </w:t>
            </w:r>
          </w:p>
          <w:p w:rsidR="00E31499" w:rsidRPr="00AB26E9" w:rsidRDefault="00E227E4">
            <w:pPr>
              <w:rPr>
                <w:rFonts w:ascii="Bookman Old Style" w:hAnsi="Bookman Old Style"/>
                <w:sz w:val="36"/>
                <w:szCs w:val="36"/>
              </w:rPr>
            </w:pPr>
            <w:r w:rsidRPr="00E227E4">
              <w:rPr>
                <w:rFonts w:ascii="Bookman Old Style" w:hAnsi="Bookman Old Style"/>
                <w:sz w:val="36"/>
                <w:szCs w:val="36"/>
              </w:rPr>
              <w:t>Wallace Stevens, Hilda Doolittle, Robinson Jeffers</w:t>
            </w:r>
          </w:p>
        </w:tc>
      </w:tr>
      <w:tr w:rsidR="00AB26E9" w:rsidTr="00AB26E9">
        <w:tc>
          <w:tcPr>
            <w:tcW w:w="2337" w:type="dxa"/>
          </w:tcPr>
          <w:p w:rsidR="00AB26E9" w:rsidRDefault="00AB26E9">
            <w:pPr>
              <w:rPr>
                <w:rFonts w:ascii="Bookman Old Style" w:hAnsi="Bookman Old Style"/>
                <w:noProof/>
                <w:sz w:val="24"/>
                <w:szCs w:val="24"/>
                <w:lang w:eastAsia="en-CA"/>
              </w:rPr>
            </w:pPr>
          </w:p>
        </w:tc>
        <w:tc>
          <w:tcPr>
            <w:tcW w:w="7013" w:type="dxa"/>
            <w:gridSpan w:val="2"/>
            <w:vAlign w:val="center"/>
          </w:tcPr>
          <w:p w:rsidR="00AB26E9" w:rsidRDefault="00AB26E9">
            <w:pPr>
              <w:rPr>
                <w:rFonts w:ascii="Bookman Old Style" w:hAnsi="Bookman Old Style"/>
                <w:sz w:val="24"/>
                <w:szCs w:val="24"/>
              </w:rPr>
            </w:pPr>
          </w:p>
        </w:tc>
      </w:tr>
      <w:tr w:rsidR="00304756" w:rsidTr="00AB26E9">
        <w:tc>
          <w:tcPr>
            <w:tcW w:w="2337" w:type="dxa"/>
          </w:tcPr>
          <w:p w:rsidR="00304756" w:rsidRDefault="00304756">
            <w:pPr>
              <w:rPr>
                <w:rFonts w:ascii="Bookman Old Style" w:hAnsi="Bookman Old Style"/>
                <w:sz w:val="24"/>
                <w:szCs w:val="24"/>
              </w:rPr>
            </w:pPr>
            <w:r>
              <w:rPr>
                <w:rFonts w:ascii="Bookman Old Style" w:hAnsi="Bookman Old Style"/>
                <w:noProof/>
                <w:sz w:val="24"/>
                <w:szCs w:val="24"/>
                <w:lang w:eastAsia="en-CA"/>
              </w:rPr>
              <w:drawing>
                <wp:inline distT="0" distB="0" distL="0" distR="0" wp14:anchorId="7A6456EB" wp14:editId="76677439">
                  <wp:extent cx="1274445" cy="160852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vens, Wallace.jpg"/>
                          <pic:cNvPicPr/>
                        </pic:nvPicPr>
                        <pic:blipFill>
                          <a:blip r:embed="rId4">
                            <a:extLst>
                              <a:ext uri="{28A0092B-C50C-407E-A947-70E740481C1C}">
                                <a14:useLocalDpi xmlns:a14="http://schemas.microsoft.com/office/drawing/2010/main" val="0"/>
                              </a:ext>
                            </a:extLst>
                          </a:blip>
                          <a:stretch>
                            <a:fillRect/>
                          </a:stretch>
                        </pic:blipFill>
                        <pic:spPr>
                          <a:xfrm>
                            <a:off x="0" y="0"/>
                            <a:ext cx="1408975" cy="1778317"/>
                          </a:xfrm>
                          <a:prstGeom prst="rect">
                            <a:avLst/>
                          </a:prstGeom>
                        </pic:spPr>
                      </pic:pic>
                    </a:graphicData>
                  </a:graphic>
                </wp:inline>
              </w:drawing>
            </w:r>
          </w:p>
        </w:tc>
        <w:tc>
          <w:tcPr>
            <w:tcW w:w="7013" w:type="dxa"/>
            <w:gridSpan w:val="2"/>
            <w:vMerge w:val="restart"/>
            <w:vAlign w:val="center"/>
          </w:tcPr>
          <w:p w:rsidR="00304756" w:rsidRDefault="0048139B">
            <w:pPr>
              <w:rPr>
                <w:rFonts w:ascii="Bookman Old Style" w:hAnsi="Bookman Old Style"/>
                <w:sz w:val="24"/>
                <w:szCs w:val="24"/>
              </w:rPr>
            </w:pPr>
            <w:r>
              <w:rPr>
                <w:rFonts w:ascii="Bookman Old Style" w:hAnsi="Bookman Old Style"/>
                <w:sz w:val="24"/>
                <w:szCs w:val="24"/>
              </w:rPr>
              <w:t>Instructor:  Paul Milton</w:t>
            </w:r>
          </w:p>
          <w:p w:rsidR="0048139B" w:rsidRDefault="0048139B">
            <w:pPr>
              <w:rPr>
                <w:rFonts w:ascii="Bookman Old Style" w:hAnsi="Bookman Old Style"/>
                <w:sz w:val="24"/>
                <w:szCs w:val="24"/>
              </w:rPr>
            </w:pPr>
            <w:r>
              <w:rPr>
                <w:rFonts w:ascii="Bookman Old Style" w:hAnsi="Bookman Old Style"/>
                <w:sz w:val="24"/>
                <w:szCs w:val="24"/>
              </w:rPr>
              <w:t>Office:  CCS 336</w:t>
            </w:r>
          </w:p>
          <w:p w:rsidR="0048139B" w:rsidRDefault="0048139B">
            <w:pPr>
              <w:rPr>
                <w:rFonts w:ascii="Bookman Old Style" w:hAnsi="Bookman Old Style"/>
                <w:sz w:val="24"/>
                <w:szCs w:val="24"/>
              </w:rPr>
            </w:pPr>
            <w:r>
              <w:rPr>
                <w:rFonts w:ascii="Bookman Old Style" w:hAnsi="Bookman Old Style"/>
                <w:sz w:val="24"/>
                <w:szCs w:val="24"/>
              </w:rPr>
              <w:t>Class meetings:  WF 11-12:30 EME 1121</w:t>
            </w:r>
          </w:p>
          <w:p w:rsidR="0048139B" w:rsidRDefault="0048139B">
            <w:pPr>
              <w:rPr>
                <w:rFonts w:ascii="Bookman Old Style" w:hAnsi="Bookman Old Style"/>
                <w:sz w:val="24"/>
                <w:szCs w:val="24"/>
              </w:rPr>
            </w:pPr>
            <w:r>
              <w:rPr>
                <w:rFonts w:ascii="Bookman Old Style" w:hAnsi="Bookman Old Style"/>
                <w:sz w:val="24"/>
                <w:szCs w:val="24"/>
              </w:rPr>
              <w:t>Office hour</w:t>
            </w:r>
            <w:r w:rsidR="00D42D42">
              <w:rPr>
                <w:rFonts w:ascii="Bookman Old Style" w:hAnsi="Bookman Old Style"/>
                <w:sz w:val="24"/>
                <w:szCs w:val="24"/>
              </w:rPr>
              <w:t>s</w:t>
            </w:r>
            <w:r>
              <w:rPr>
                <w:rFonts w:ascii="Bookman Old Style" w:hAnsi="Bookman Old Style"/>
                <w:sz w:val="24"/>
                <w:szCs w:val="24"/>
              </w:rPr>
              <w:t>:  TW 9:30-11 (or by appointment/Zoom)</w:t>
            </w:r>
          </w:p>
          <w:p w:rsidR="00AB26E9" w:rsidRDefault="00AB26E9">
            <w:pPr>
              <w:rPr>
                <w:rFonts w:ascii="Bookman Old Style" w:hAnsi="Bookman Old Style"/>
                <w:sz w:val="24"/>
                <w:szCs w:val="24"/>
              </w:rPr>
            </w:pPr>
            <w:r>
              <w:rPr>
                <w:rFonts w:ascii="Bookman Old Style" w:hAnsi="Bookman Old Style"/>
                <w:sz w:val="24"/>
                <w:szCs w:val="24"/>
              </w:rPr>
              <w:t xml:space="preserve">E-mail:  </w:t>
            </w:r>
            <w:hyperlink r:id="rId5" w:history="1">
              <w:r w:rsidRPr="00FC1E2F">
                <w:rPr>
                  <w:rStyle w:val="Hyperlink"/>
                  <w:rFonts w:ascii="Bookman Old Style" w:hAnsi="Bookman Old Style"/>
                  <w:sz w:val="24"/>
                  <w:szCs w:val="24"/>
                </w:rPr>
                <w:t>paul.milton@ubc.ca</w:t>
              </w:r>
            </w:hyperlink>
          </w:p>
          <w:p w:rsidR="00AB26E9" w:rsidRDefault="00AB26E9" w:rsidP="00AB26E9">
            <w:pPr>
              <w:rPr>
                <w:rFonts w:ascii="Bookman Old Style" w:hAnsi="Bookman Old Style"/>
                <w:sz w:val="24"/>
                <w:szCs w:val="24"/>
              </w:rPr>
            </w:pPr>
            <w:r>
              <w:rPr>
                <w:rFonts w:ascii="Bookman Old Style" w:hAnsi="Bookman Old Style"/>
                <w:sz w:val="24"/>
                <w:szCs w:val="24"/>
              </w:rPr>
              <w:t>Phone:  250 807 9418</w:t>
            </w:r>
          </w:p>
        </w:tc>
      </w:tr>
      <w:tr w:rsidR="00304756" w:rsidTr="00AB26E9">
        <w:tc>
          <w:tcPr>
            <w:tcW w:w="2337" w:type="dxa"/>
          </w:tcPr>
          <w:p w:rsidR="00304756" w:rsidRPr="00E31499" w:rsidRDefault="00304756" w:rsidP="00E31499">
            <w:pPr>
              <w:jc w:val="center"/>
              <w:rPr>
                <w:rFonts w:ascii="Bookman Old Style" w:hAnsi="Bookman Old Style"/>
                <w:b/>
                <w:i/>
                <w:sz w:val="16"/>
                <w:szCs w:val="16"/>
              </w:rPr>
            </w:pPr>
            <w:r>
              <w:rPr>
                <w:rFonts w:ascii="Bookman Old Style" w:hAnsi="Bookman Old Style"/>
                <w:b/>
                <w:i/>
                <w:sz w:val="16"/>
                <w:szCs w:val="16"/>
              </w:rPr>
              <w:t>Wallace Stevens</w:t>
            </w:r>
          </w:p>
        </w:tc>
        <w:tc>
          <w:tcPr>
            <w:tcW w:w="7013" w:type="dxa"/>
            <w:gridSpan w:val="2"/>
            <w:vMerge/>
          </w:tcPr>
          <w:p w:rsidR="00304756" w:rsidRPr="00E31499" w:rsidRDefault="00304756">
            <w:pPr>
              <w:rPr>
                <w:rFonts w:ascii="Bookman Old Style" w:hAnsi="Bookman Old Style"/>
                <w:sz w:val="16"/>
                <w:szCs w:val="16"/>
              </w:rPr>
            </w:pPr>
          </w:p>
        </w:tc>
      </w:tr>
      <w:tr w:rsidR="00304756" w:rsidTr="00AB26E9">
        <w:tc>
          <w:tcPr>
            <w:tcW w:w="7004" w:type="dxa"/>
            <w:gridSpan w:val="2"/>
            <w:vMerge w:val="restart"/>
            <w:vAlign w:val="center"/>
          </w:tcPr>
          <w:p w:rsidR="00304756" w:rsidRDefault="0048139B">
            <w:pPr>
              <w:rPr>
                <w:rFonts w:ascii="Bookman Old Style" w:hAnsi="Bookman Old Style"/>
                <w:b/>
                <w:i/>
                <w:sz w:val="24"/>
                <w:szCs w:val="24"/>
              </w:rPr>
            </w:pPr>
            <w:r w:rsidRPr="0048139B">
              <w:rPr>
                <w:rFonts w:ascii="Bookman Old Style" w:hAnsi="Bookman Old Style"/>
                <w:b/>
                <w:i/>
                <w:sz w:val="24"/>
                <w:szCs w:val="24"/>
              </w:rPr>
              <w:t>Course Description</w:t>
            </w:r>
          </w:p>
          <w:p w:rsidR="00AB26E9" w:rsidRDefault="00AB26E9">
            <w:pPr>
              <w:rPr>
                <w:rFonts w:ascii="Bookman Old Style" w:hAnsi="Bookman Old Style"/>
                <w:b/>
                <w:i/>
                <w:sz w:val="24"/>
                <w:szCs w:val="24"/>
              </w:rPr>
            </w:pPr>
          </w:p>
          <w:p w:rsidR="0048139B" w:rsidRPr="00AB26E9" w:rsidRDefault="0048139B" w:rsidP="00FB0492">
            <w:pPr>
              <w:rPr>
                <w:rFonts w:ascii="Bookman Old Style" w:hAnsi="Bookman Old Style"/>
                <w:sz w:val="24"/>
                <w:szCs w:val="24"/>
              </w:rPr>
            </w:pPr>
            <w:r w:rsidRPr="00AB26E9">
              <w:rPr>
                <w:rFonts w:ascii="Bookman Old Style" w:hAnsi="Bookman Old Style"/>
                <w:sz w:val="24"/>
                <w:szCs w:val="24"/>
              </w:rPr>
              <w:t xml:space="preserve">This course explores the work of three poets, born in Pennsylvania in the late nineteenth century, whose careers stretch from </w:t>
            </w:r>
            <w:r w:rsidR="00AB26E9">
              <w:rPr>
                <w:rFonts w:ascii="Bookman Old Style" w:hAnsi="Bookman Old Style"/>
                <w:sz w:val="24"/>
                <w:szCs w:val="24"/>
              </w:rPr>
              <w:t>World War One</w:t>
            </w:r>
            <w:r w:rsidRPr="00AB26E9">
              <w:rPr>
                <w:rFonts w:ascii="Bookman Old Style" w:hAnsi="Bookman Old Style"/>
                <w:sz w:val="24"/>
                <w:szCs w:val="24"/>
              </w:rPr>
              <w:t xml:space="preserve"> through the 1950s.  We will examin</w:t>
            </w:r>
            <w:r w:rsidR="00FB0492">
              <w:rPr>
                <w:rFonts w:ascii="Bookman Old Style" w:hAnsi="Bookman Old Style"/>
                <w:sz w:val="24"/>
                <w:szCs w:val="24"/>
              </w:rPr>
              <w:t>e</w:t>
            </w:r>
            <w:r w:rsidRPr="00AB26E9">
              <w:rPr>
                <w:rFonts w:ascii="Bookman Old Style" w:hAnsi="Bookman Old Style"/>
                <w:sz w:val="24"/>
                <w:szCs w:val="24"/>
              </w:rPr>
              <w:t xml:space="preserve"> their divergent aesthetic responses to the main strands of modernist poetry </w:t>
            </w:r>
            <w:r w:rsidR="00FB0492">
              <w:rPr>
                <w:rFonts w:ascii="Bookman Old Style" w:hAnsi="Bookman Old Style"/>
                <w:sz w:val="24"/>
                <w:szCs w:val="24"/>
              </w:rPr>
              <w:t>(</w:t>
            </w:r>
            <w:r w:rsidRPr="00AB26E9">
              <w:rPr>
                <w:rFonts w:ascii="Bookman Old Style" w:hAnsi="Bookman Old Style"/>
                <w:sz w:val="24"/>
                <w:szCs w:val="24"/>
              </w:rPr>
              <w:t xml:space="preserve">from Stevens’ neo-romantic emphasis on the imagination, through H.D.’s imagist neo-classicism, to Jeffers’ </w:t>
            </w:r>
            <w:r w:rsidR="00AB26E9" w:rsidRPr="00AB26E9">
              <w:rPr>
                <w:rFonts w:ascii="Bookman Old Style" w:hAnsi="Bookman Old Style"/>
                <w:sz w:val="24"/>
                <w:szCs w:val="24"/>
              </w:rPr>
              <w:t>naturalistic anti-modernism</w:t>
            </w:r>
            <w:r w:rsidR="00FB0492">
              <w:rPr>
                <w:rFonts w:ascii="Bookman Old Style" w:hAnsi="Bookman Old Style"/>
                <w:sz w:val="24"/>
                <w:szCs w:val="24"/>
              </w:rPr>
              <w:t>) and</w:t>
            </w:r>
            <w:r w:rsidR="00AB26E9" w:rsidRPr="00AB26E9">
              <w:rPr>
                <w:rFonts w:ascii="Bookman Old Style" w:hAnsi="Bookman Old Style"/>
                <w:sz w:val="24"/>
                <w:szCs w:val="24"/>
              </w:rPr>
              <w:t xml:space="preserve"> consider their poetic responses to war.</w:t>
            </w:r>
            <w:r w:rsidRPr="00AB26E9">
              <w:rPr>
                <w:rFonts w:ascii="Bookman Old Style" w:hAnsi="Bookman Old Style"/>
                <w:sz w:val="24"/>
                <w:szCs w:val="24"/>
              </w:rPr>
              <w:t xml:space="preserve"> </w:t>
            </w:r>
          </w:p>
        </w:tc>
        <w:tc>
          <w:tcPr>
            <w:tcW w:w="2346" w:type="dxa"/>
          </w:tcPr>
          <w:p w:rsidR="00304756" w:rsidRDefault="00304756">
            <w:pPr>
              <w:rPr>
                <w:rFonts w:ascii="Bookman Old Style" w:hAnsi="Bookman Old Style"/>
                <w:sz w:val="24"/>
                <w:szCs w:val="24"/>
              </w:rPr>
            </w:pPr>
            <w:r>
              <w:rPr>
                <w:rFonts w:ascii="Bookman Old Style" w:hAnsi="Bookman Old Style"/>
                <w:noProof/>
                <w:sz w:val="24"/>
                <w:szCs w:val="24"/>
                <w:lang w:eastAsia="en-CA"/>
              </w:rPr>
              <w:drawing>
                <wp:inline distT="0" distB="0" distL="0" distR="0" wp14:anchorId="3996B8C2" wp14:editId="663AC643">
                  <wp:extent cx="1342519" cy="2000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lda_'H.D.'_Doolittle.jpg"/>
                          <pic:cNvPicPr/>
                        </pic:nvPicPr>
                        <pic:blipFill>
                          <a:blip r:embed="rId6">
                            <a:extLst>
                              <a:ext uri="{28A0092B-C50C-407E-A947-70E740481C1C}">
                                <a14:useLocalDpi xmlns:a14="http://schemas.microsoft.com/office/drawing/2010/main" val="0"/>
                              </a:ext>
                            </a:extLst>
                          </a:blip>
                          <a:stretch>
                            <a:fillRect/>
                          </a:stretch>
                        </pic:blipFill>
                        <pic:spPr>
                          <a:xfrm>
                            <a:off x="0" y="0"/>
                            <a:ext cx="1381666" cy="2059339"/>
                          </a:xfrm>
                          <a:prstGeom prst="rect">
                            <a:avLst/>
                          </a:prstGeom>
                        </pic:spPr>
                      </pic:pic>
                    </a:graphicData>
                  </a:graphic>
                </wp:inline>
              </w:drawing>
            </w:r>
          </w:p>
        </w:tc>
      </w:tr>
      <w:tr w:rsidR="00304756" w:rsidTr="00AB26E9">
        <w:tc>
          <w:tcPr>
            <w:tcW w:w="7004" w:type="dxa"/>
            <w:gridSpan w:val="2"/>
            <w:vMerge/>
          </w:tcPr>
          <w:p w:rsidR="00304756" w:rsidRPr="00E31499" w:rsidRDefault="00304756">
            <w:pPr>
              <w:rPr>
                <w:rFonts w:ascii="Bookman Old Style" w:hAnsi="Bookman Old Style"/>
                <w:sz w:val="16"/>
                <w:szCs w:val="16"/>
              </w:rPr>
            </w:pPr>
          </w:p>
        </w:tc>
        <w:tc>
          <w:tcPr>
            <w:tcW w:w="2346" w:type="dxa"/>
          </w:tcPr>
          <w:p w:rsidR="00304756" w:rsidRPr="00E31499" w:rsidRDefault="00304756" w:rsidP="00E31499">
            <w:pPr>
              <w:jc w:val="center"/>
              <w:rPr>
                <w:rFonts w:ascii="Bookman Old Style" w:hAnsi="Bookman Old Style"/>
                <w:b/>
                <w:i/>
                <w:sz w:val="16"/>
                <w:szCs w:val="16"/>
              </w:rPr>
            </w:pPr>
            <w:r>
              <w:rPr>
                <w:rFonts w:ascii="Bookman Old Style" w:hAnsi="Bookman Old Style"/>
                <w:b/>
                <w:i/>
                <w:sz w:val="16"/>
                <w:szCs w:val="16"/>
              </w:rPr>
              <w:t>Hilda Doolittle (H.D.)</w:t>
            </w:r>
          </w:p>
        </w:tc>
      </w:tr>
      <w:tr w:rsidR="00304756" w:rsidTr="00AB26E9">
        <w:tc>
          <w:tcPr>
            <w:tcW w:w="2337" w:type="dxa"/>
          </w:tcPr>
          <w:p w:rsidR="00304756" w:rsidRDefault="00304756">
            <w:pPr>
              <w:rPr>
                <w:rFonts w:ascii="Bookman Old Style" w:hAnsi="Bookman Old Style"/>
                <w:sz w:val="24"/>
                <w:szCs w:val="24"/>
              </w:rPr>
            </w:pPr>
            <w:r>
              <w:rPr>
                <w:rFonts w:ascii="Bookman Old Style" w:hAnsi="Bookman Old Style"/>
                <w:noProof/>
                <w:sz w:val="24"/>
                <w:szCs w:val="24"/>
                <w:lang w:eastAsia="en-CA"/>
              </w:rPr>
              <w:drawing>
                <wp:inline distT="0" distB="0" distL="0" distR="0" wp14:anchorId="0899196C" wp14:editId="747107E4">
                  <wp:extent cx="1328113" cy="1668483"/>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inson Jeffer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263" cy="1702591"/>
                          </a:xfrm>
                          <a:prstGeom prst="rect">
                            <a:avLst/>
                          </a:prstGeom>
                        </pic:spPr>
                      </pic:pic>
                    </a:graphicData>
                  </a:graphic>
                </wp:inline>
              </w:drawing>
            </w:r>
          </w:p>
        </w:tc>
        <w:tc>
          <w:tcPr>
            <w:tcW w:w="7013" w:type="dxa"/>
            <w:gridSpan w:val="2"/>
            <w:vMerge w:val="restart"/>
            <w:vAlign w:val="center"/>
          </w:tcPr>
          <w:p w:rsidR="00304756" w:rsidRPr="0048139B" w:rsidRDefault="00304756" w:rsidP="0048139B">
            <w:pPr>
              <w:jc w:val="center"/>
              <w:rPr>
                <w:rFonts w:ascii="Bookman Old Style" w:hAnsi="Bookman Old Style"/>
                <w:b/>
                <w:i/>
                <w:sz w:val="24"/>
                <w:szCs w:val="24"/>
              </w:rPr>
            </w:pPr>
            <w:r w:rsidRPr="0048139B">
              <w:rPr>
                <w:rFonts w:ascii="Bookman Old Style" w:hAnsi="Bookman Old Style"/>
                <w:b/>
                <w:i/>
                <w:sz w:val="24"/>
                <w:szCs w:val="24"/>
              </w:rPr>
              <w:t>Required Texts</w:t>
            </w:r>
          </w:p>
          <w:p w:rsidR="00304756" w:rsidRDefault="00304756" w:rsidP="0048139B">
            <w:pPr>
              <w:jc w:val="center"/>
              <w:rPr>
                <w:rFonts w:ascii="Bookman Old Style" w:hAnsi="Bookman Old Style"/>
                <w:sz w:val="24"/>
                <w:szCs w:val="24"/>
              </w:rPr>
            </w:pPr>
          </w:p>
          <w:p w:rsidR="00304756" w:rsidRDefault="00304756" w:rsidP="0048139B">
            <w:pPr>
              <w:jc w:val="center"/>
              <w:rPr>
                <w:rFonts w:ascii="Bookman Old Style" w:hAnsi="Bookman Old Style"/>
                <w:sz w:val="24"/>
                <w:szCs w:val="24"/>
              </w:rPr>
            </w:pPr>
            <w:r>
              <w:rPr>
                <w:rFonts w:ascii="Bookman Old Style" w:hAnsi="Bookman Old Style"/>
                <w:sz w:val="24"/>
                <w:szCs w:val="24"/>
              </w:rPr>
              <w:t xml:space="preserve">Wallace Stevens, </w:t>
            </w:r>
            <w:r>
              <w:rPr>
                <w:rFonts w:ascii="Bookman Old Style" w:hAnsi="Bookman Old Style"/>
                <w:i/>
                <w:sz w:val="24"/>
                <w:szCs w:val="24"/>
              </w:rPr>
              <w:t>Selected Poems</w:t>
            </w:r>
            <w:r>
              <w:rPr>
                <w:rFonts w:ascii="Bookman Old Style" w:hAnsi="Bookman Old Style"/>
                <w:sz w:val="24"/>
                <w:szCs w:val="24"/>
              </w:rPr>
              <w:t>, ed. John Serio</w:t>
            </w:r>
          </w:p>
          <w:p w:rsidR="00304756" w:rsidRDefault="00304756" w:rsidP="0048139B">
            <w:pPr>
              <w:jc w:val="center"/>
              <w:rPr>
                <w:rFonts w:ascii="Bookman Old Style" w:hAnsi="Bookman Old Style"/>
                <w:sz w:val="24"/>
                <w:szCs w:val="24"/>
              </w:rPr>
            </w:pPr>
            <w:r>
              <w:rPr>
                <w:rFonts w:ascii="Bookman Old Style" w:hAnsi="Bookman Old Style"/>
                <w:sz w:val="24"/>
                <w:szCs w:val="24"/>
              </w:rPr>
              <w:t xml:space="preserve">H.D., </w:t>
            </w:r>
            <w:r>
              <w:rPr>
                <w:rFonts w:ascii="Bookman Old Style" w:hAnsi="Bookman Old Style"/>
                <w:i/>
                <w:sz w:val="24"/>
                <w:szCs w:val="24"/>
              </w:rPr>
              <w:t>Selected Poems</w:t>
            </w:r>
            <w:r>
              <w:rPr>
                <w:rFonts w:ascii="Bookman Old Style" w:hAnsi="Bookman Old Style"/>
                <w:sz w:val="24"/>
                <w:szCs w:val="24"/>
              </w:rPr>
              <w:t>, ed. Louis Martz</w:t>
            </w:r>
          </w:p>
          <w:p w:rsidR="0048139B" w:rsidRPr="0048139B" w:rsidRDefault="0048139B" w:rsidP="0048139B">
            <w:pPr>
              <w:jc w:val="center"/>
              <w:rPr>
                <w:rFonts w:ascii="Bookman Old Style" w:hAnsi="Bookman Old Style"/>
                <w:sz w:val="24"/>
                <w:szCs w:val="24"/>
              </w:rPr>
            </w:pPr>
            <w:r>
              <w:rPr>
                <w:rFonts w:ascii="Bookman Old Style" w:hAnsi="Bookman Old Style"/>
                <w:sz w:val="24"/>
                <w:szCs w:val="24"/>
              </w:rPr>
              <w:t xml:space="preserve">Robinson Jeffers, </w:t>
            </w:r>
            <w:r>
              <w:rPr>
                <w:rFonts w:ascii="Bookman Old Style" w:hAnsi="Bookman Old Style"/>
                <w:i/>
                <w:sz w:val="24"/>
                <w:szCs w:val="24"/>
              </w:rPr>
              <w:t>The Wild God of the World:  An Anthology of Robinson Jeffers</w:t>
            </w:r>
            <w:r>
              <w:rPr>
                <w:rFonts w:ascii="Bookman Old Style" w:hAnsi="Bookman Old Style"/>
                <w:sz w:val="24"/>
                <w:szCs w:val="24"/>
              </w:rPr>
              <w:t>, ed. Albert Gelpi</w:t>
            </w:r>
          </w:p>
        </w:tc>
      </w:tr>
      <w:tr w:rsidR="00304756" w:rsidTr="00AB26E9">
        <w:tc>
          <w:tcPr>
            <w:tcW w:w="2337" w:type="dxa"/>
          </w:tcPr>
          <w:p w:rsidR="00304756" w:rsidRPr="00E31499" w:rsidRDefault="00304756" w:rsidP="00E31499">
            <w:pPr>
              <w:jc w:val="center"/>
              <w:rPr>
                <w:rFonts w:ascii="Bookman Old Style" w:hAnsi="Bookman Old Style"/>
                <w:b/>
                <w:i/>
                <w:sz w:val="16"/>
                <w:szCs w:val="16"/>
              </w:rPr>
            </w:pPr>
            <w:r>
              <w:rPr>
                <w:rFonts w:ascii="Bookman Old Style" w:hAnsi="Bookman Old Style"/>
                <w:b/>
                <w:i/>
                <w:sz w:val="16"/>
                <w:szCs w:val="16"/>
              </w:rPr>
              <w:t>Robinson Jeffers</w:t>
            </w:r>
          </w:p>
        </w:tc>
        <w:tc>
          <w:tcPr>
            <w:tcW w:w="7013" w:type="dxa"/>
            <w:gridSpan w:val="2"/>
            <w:vMerge/>
          </w:tcPr>
          <w:p w:rsidR="00304756" w:rsidRPr="00E31499" w:rsidRDefault="00304756">
            <w:pPr>
              <w:rPr>
                <w:rFonts w:ascii="Bookman Old Style" w:hAnsi="Bookman Old Style"/>
                <w:sz w:val="16"/>
                <w:szCs w:val="16"/>
              </w:rPr>
            </w:pPr>
          </w:p>
        </w:tc>
      </w:tr>
      <w:tr w:rsidR="00AB26E9" w:rsidTr="00AB26E9">
        <w:tc>
          <w:tcPr>
            <w:tcW w:w="2337" w:type="dxa"/>
          </w:tcPr>
          <w:p w:rsidR="00AB26E9" w:rsidRDefault="00AB26E9" w:rsidP="00E31499">
            <w:pPr>
              <w:jc w:val="center"/>
              <w:rPr>
                <w:rFonts w:ascii="Bookman Old Style" w:hAnsi="Bookman Old Style"/>
                <w:b/>
                <w:i/>
                <w:sz w:val="16"/>
                <w:szCs w:val="16"/>
              </w:rPr>
            </w:pPr>
          </w:p>
        </w:tc>
        <w:tc>
          <w:tcPr>
            <w:tcW w:w="7013" w:type="dxa"/>
            <w:gridSpan w:val="2"/>
          </w:tcPr>
          <w:p w:rsidR="00AB26E9" w:rsidRPr="00E31499" w:rsidRDefault="00AB26E9">
            <w:pPr>
              <w:rPr>
                <w:rFonts w:ascii="Bookman Old Style" w:hAnsi="Bookman Old Style"/>
                <w:sz w:val="16"/>
                <w:szCs w:val="16"/>
              </w:rPr>
            </w:pPr>
          </w:p>
        </w:tc>
      </w:tr>
      <w:tr w:rsidR="00AB26E9" w:rsidTr="00AB26E9">
        <w:tc>
          <w:tcPr>
            <w:tcW w:w="9350" w:type="dxa"/>
            <w:gridSpan w:val="3"/>
            <w:shd w:val="clear" w:color="auto" w:fill="000000" w:themeFill="text1"/>
          </w:tcPr>
          <w:p w:rsidR="00AB26E9" w:rsidRDefault="00AB26E9">
            <w:pPr>
              <w:rPr>
                <w:rFonts w:ascii="Bookman Old Style" w:hAnsi="Bookman Old Style"/>
                <w:sz w:val="24"/>
                <w:szCs w:val="24"/>
              </w:rPr>
            </w:pPr>
          </w:p>
          <w:p w:rsidR="00AB26E9" w:rsidRPr="00AB26E9" w:rsidRDefault="00AB26E9" w:rsidP="00AB26E9">
            <w:pPr>
              <w:pStyle w:val="WPNormal"/>
              <w:jc w:val="center"/>
              <w:rPr>
                <w:rFonts w:ascii="Bookman Old Style" w:hAnsi="Bookman Old Style"/>
                <w:b/>
                <w:i/>
                <w:szCs w:val="24"/>
              </w:rPr>
            </w:pPr>
            <w:r w:rsidRPr="00AB26E9">
              <w:rPr>
                <w:rFonts w:ascii="Bookman Old Style" w:hAnsi="Bookman Old Style"/>
                <w:b/>
                <w:i/>
                <w:szCs w:val="24"/>
              </w:rPr>
              <w:t>The Faculty of Creative and Critical Studies acknowledges that the land on which we are situated is the unceded territory of the Syilx (Okanagan) People.</w:t>
            </w:r>
          </w:p>
          <w:p w:rsidR="00AB26E9" w:rsidRPr="00AB26E9" w:rsidRDefault="00AB26E9">
            <w:pPr>
              <w:rPr>
                <w:rFonts w:ascii="Bookman Old Style" w:hAnsi="Bookman Old Style"/>
                <w:sz w:val="24"/>
                <w:szCs w:val="24"/>
              </w:rPr>
            </w:pPr>
          </w:p>
        </w:tc>
      </w:tr>
    </w:tbl>
    <w:p w:rsidR="00AB26E9" w:rsidRDefault="00AB26E9">
      <w:pPr>
        <w:contextualSpacing/>
        <w:rPr>
          <w:rFonts w:ascii="Bookman Old Style" w:hAnsi="Bookman Old Style"/>
          <w:sz w:val="24"/>
          <w:szCs w:val="24"/>
        </w:rPr>
      </w:pPr>
    </w:p>
    <w:p w:rsidR="00042CE2" w:rsidRPr="005F0563" w:rsidRDefault="00E227E4">
      <w:pPr>
        <w:contextualSpacing/>
        <w:rPr>
          <w:rFonts w:ascii="Bookman Old Style" w:hAnsi="Bookman Old Style"/>
          <w:b/>
          <w:i/>
          <w:sz w:val="24"/>
          <w:szCs w:val="24"/>
        </w:rPr>
      </w:pPr>
      <w:r w:rsidRPr="005F0563">
        <w:rPr>
          <w:rFonts w:ascii="Bookman Old Style" w:hAnsi="Bookman Old Style"/>
          <w:b/>
          <w:i/>
          <w:sz w:val="24"/>
          <w:szCs w:val="24"/>
        </w:rPr>
        <w:lastRenderedPageBreak/>
        <w:t>Course Schedule</w:t>
      </w:r>
    </w:p>
    <w:p w:rsidR="00E227E4" w:rsidRDefault="00E227E4">
      <w:pPr>
        <w:contextualSpacing/>
        <w:rPr>
          <w:rFonts w:ascii="Bookman Old Style" w:hAnsi="Bookman Old Style"/>
          <w:sz w:val="24"/>
          <w:szCs w:val="24"/>
        </w:rPr>
      </w:pPr>
    </w:p>
    <w:tbl>
      <w:tblPr>
        <w:tblStyle w:val="TableGrid"/>
        <w:tblW w:w="0" w:type="auto"/>
        <w:tblLook w:val="04A0" w:firstRow="1" w:lastRow="0" w:firstColumn="1" w:lastColumn="0" w:noHBand="0" w:noVBand="1"/>
      </w:tblPr>
      <w:tblGrid>
        <w:gridCol w:w="1006"/>
        <w:gridCol w:w="1080"/>
        <w:gridCol w:w="7264"/>
      </w:tblGrid>
      <w:tr w:rsidR="00042CE2" w:rsidTr="00042CE2">
        <w:tc>
          <w:tcPr>
            <w:tcW w:w="1006" w:type="dxa"/>
          </w:tcPr>
          <w:p w:rsidR="00042CE2" w:rsidRPr="005F0563" w:rsidRDefault="00042CE2">
            <w:pPr>
              <w:contextualSpacing/>
              <w:rPr>
                <w:rFonts w:ascii="Bookman Old Style" w:hAnsi="Bookman Old Style"/>
                <w:b/>
                <w:i/>
                <w:sz w:val="24"/>
                <w:szCs w:val="24"/>
              </w:rPr>
            </w:pPr>
            <w:r w:rsidRPr="005F0563">
              <w:rPr>
                <w:rFonts w:ascii="Bookman Old Style" w:hAnsi="Bookman Old Style"/>
                <w:b/>
                <w:i/>
                <w:sz w:val="24"/>
                <w:szCs w:val="24"/>
              </w:rPr>
              <w:t>Week</w:t>
            </w:r>
          </w:p>
        </w:tc>
        <w:tc>
          <w:tcPr>
            <w:tcW w:w="1080" w:type="dxa"/>
          </w:tcPr>
          <w:p w:rsidR="00042CE2" w:rsidRPr="005F0563" w:rsidRDefault="00042CE2">
            <w:pPr>
              <w:contextualSpacing/>
              <w:rPr>
                <w:rFonts w:ascii="Bookman Old Style" w:hAnsi="Bookman Old Style"/>
                <w:b/>
                <w:i/>
                <w:sz w:val="24"/>
                <w:szCs w:val="24"/>
              </w:rPr>
            </w:pPr>
            <w:r w:rsidRPr="005F0563">
              <w:rPr>
                <w:rFonts w:ascii="Bookman Old Style" w:hAnsi="Bookman Old Style"/>
                <w:b/>
                <w:i/>
                <w:sz w:val="24"/>
                <w:szCs w:val="24"/>
              </w:rPr>
              <w:t>Date</w:t>
            </w:r>
          </w:p>
        </w:tc>
        <w:tc>
          <w:tcPr>
            <w:tcW w:w="7264" w:type="dxa"/>
          </w:tcPr>
          <w:p w:rsidR="00042CE2" w:rsidRPr="005F0563" w:rsidRDefault="00042CE2">
            <w:pPr>
              <w:contextualSpacing/>
              <w:rPr>
                <w:rFonts w:ascii="Bookman Old Style" w:hAnsi="Bookman Old Style"/>
                <w:b/>
                <w:i/>
                <w:sz w:val="24"/>
                <w:szCs w:val="24"/>
              </w:rPr>
            </w:pPr>
            <w:r w:rsidRPr="005F0563">
              <w:rPr>
                <w:rFonts w:ascii="Bookman Old Style" w:hAnsi="Bookman Old Style"/>
                <w:b/>
                <w:i/>
                <w:sz w:val="24"/>
                <w:szCs w:val="24"/>
              </w:rPr>
              <w:t>Topic and Reading</w:t>
            </w:r>
          </w:p>
        </w:tc>
      </w:tr>
      <w:tr w:rsidR="00042CE2" w:rsidTr="00042CE2">
        <w:tc>
          <w:tcPr>
            <w:tcW w:w="1006" w:type="dxa"/>
            <w:vMerge w:val="restart"/>
            <w:vAlign w:val="center"/>
          </w:tcPr>
          <w:p w:rsidR="00042CE2" w:rsidRDefault="00042CE2" w:rsidP="00042CE2">
            <w:pPr>
              <w:contextualSpacing/>
              <w:jc w:val="center"/>
              <w:rPr>
                <w:rFonts w:ascii="Bookman Old Style" w:hAnsi="Bookman Old Style"/>
                <w:sz w:val="24"/>
                <w:szCs w:val="24"/>
              </w:rPr>
            </w:pPr>
            <w:r>
              <w:rPr>
                <w:rFonts w:ascii="Bookman Old Style" w:hAnsi="Bookman Old Style"/>
                <w:sz w:val="24"/>
                <w:szCs w:val="24"/>
              </w:rPr>
              <w:t>1</w:t>
            </w:r>
          </w:p>
        </w:tc>
        <w:tc>
          <w:tcPr>
            <w:tcW w:w="1080" w:type="dxa"/>
          </w:tcPr>
          <w:p w:rsidR="00042CE2" w:rsidRDefault="00042CE2">
            <w:pPr>
              <w:contextualSpacing/>
              <w:rPr>
                <w:rFonts w:ascii="Bookman Old Style" w:hAnsi="Bookman Old Style"/>
                <w:sz w:val="24"/>
                <w:szCs w:val="24"/>
              </w:rPr>
            </w:pPr>
            <w:r>
              <w:rPr>
                <w:rFonts w:ascii="Bookman Old Style" w:hAnsi="Bookman Old Style"/>
                <w:sz w:val="24"/>
                <w:szCs w:val="24"/>
              </w:rPr>
              <w:t>Jan 12</w:t>
            </w:r>
          </w:p>
        </w:tc>
        <w:tc>
          <w:tcPr>
            <w:tcW w:w="7264" w:type="dxa"/>
          </w:tcPr>
          <w:p w:rsidR="00042CE2" w:rsidRDefault="0090764B">
            <w:pPr>
              <w:contextualSpacing/>
              <w:rPr>
                <w:rFonts w:ascii="Bookman Old Style" w:hAnsi="Bookman Old Style"/>
                <w:sz w:val="24"/>
                <w:szCs w:val="24"/>
              </w:rPr>
            </w:pPr>
            <w:r>
              <w:rPr>
                <w:rFonts w:ascii="Bookman Old Style" w:hAnsi="Bookman Old Style"/>
                <w:sz w:val="24"/>
                <w:szCs w:val="24"/>
              </w:rPr>
              <w:t>Introduction to the Course</w:t>
            </w:r>
          </w:p>
        </w:tc>
      </w:tr>
      <w:tr w:rsidR="00042CE2" w:rsidTr="00042CE2">
        <w:tc>
          <w:tcPr>
            <w:tcW w:w="1006" w:type="dxa"/>
            <w:vMerge/>
          </w:tcPr>
          <w:p w:rsidR="00042CE2" w:rsidRDefault="00042CE2">
            <w:pPr>
              <w:contextualSpacing/>
              <w:rPr>
                <w:rFonts w:ascii="Bookman Old Style" w:hAnsi="Bookman Old Style"/>
                <w:sz w:val="24"/>
                <w:szCs w:val="24"/>
              </w:rPr>
            </w:pPr>
          </w:p>
        </w:tc>
        <w:tc>
          <w:tcPr>
            <w:tcW w:w="1080" w:type="dxa"/>
          </w:tcPr>
          <w:p w:rsidR="00042CE2" w:rsidRDefault="00042CE2">
            <w:pPr>
              <w:contextualSpacing/>
              <w:rPr>
                <w:rFonts w:ascii="Bookman Old Style" w:hAnsi="Bookman Old Style"/>
                <w:sz w:val="24"/>
                <w:szCs w:val="24"/>
              </w:rPr>
            </w:pPr>
            <w:r>
              <w:rPr>
                <w:rFonts w:ascii="Bookman Old Style" w:hAnsi="Bookman Old Style"/>
                <w:sz w:val="24"/>
                <w:szCs w:val="24"/>
              </w:rPr>
              <w:t>Jan 14</w:t>
            </w:r>
          </w:p>
        </w:tc>
        <w:tc>
          <w:tcPr>
            <w:tcW w:w="7264" w:type="dxa"/>
          </w:tcPr>
          <w:p w:rsidR="00042CE2" w:rsidRDefault="0090764B" w:rsidP="0090764B">
            <w:pPr>
              <w:contextualSpacing/>
              <w:rPr>
                <w:rFonts w:ascii="Bookman Old Style" w:hAnsi="Bookman Old Style"/>
                <w:sz w:val="24"/>
                <w:szCs w:val="24"/>
              </w:rPr>
            </w:pPr>
            <w:r>
              <w:rPr>
                <w:rFonts w:ascii="Bookman Old Style" w:hAnsi="Bookman Old Style"/>
                <w:sz w:val="24"/>
                <w:szCs w:val="24"/>
              </w:rPr>
              <w:t>What We Talk About When We Talk About Poetry</w:t>
            </w:r>
          </w:p>
        </w:tc>
      </w:tr>
      <w:tr w:rsidR="00042CE2" w:rsidTr="00042CE2">
        <w:tc>
          <w:tcPr>
            <w:tcW w:w="1006" w:type="dxa"/>
            <w:vMerge w:val="restart"/>
            <w:vAlign w:val="center"/>
          </w:tcPr>
          <w:p w:rsidR="00042CE2" w:rsidRDefault="00042CE2" w:rsidP="00042CE2">
            <w:pPr>
              <w:contextualSpacing/>
              <w:jc w:val="center"/>
              <w:rPr>
                <w:rFonts w:ascii="Bookman Old Style" w:hAnsi="Bookman Old Style"/>
                <w:sz w:val="24"/>
                <w:szCs w:val="24"/>
              </w:rPr>
            </w:pPr>
            <w:r>
              <w:rPr>
                <w:rFonts w:ascii="Bookman Old Style" w:hAnsi="Bookman Old Style"/>
                <w:sz w:val="24"/>
                <w:szCs w:val="24"/>
              </w:rPr>
              <w:t>2</w:t>
            </w:r>
          </w:p>
        </w:tc>
        <w:tc>
          <w:tcPr>
            <w:tcW w:w="1080" w:type="dxa"/>
          </w:tcPr>
          <w:p w:rsidR="00042CE2" w:rsidRDefault="00042CE2">
            <w:pPr>
              <w:contextualSpacing/>
              <w:rPr>
                <w:rFonts w:ascii="Bookman Old Style" w:hAnsi="Bookman Old Style"/>
                <w:sz w:val="24"/>
                <w:szCs w:val="24"/>
              </w:rPr>
            </w:pPr>
            <w:r>
              <w:rPr>
                <w:rFonts w:ascii="Bookman Old Style" w:hAnsi="Bookman Old Style"/>
                <w:sz w:val="24"/>
                <w:szCs w:val="24"/>
              </w:rPr>
              <w:t>Jan 19</w:t>
            </w:r>
          </w:p>
        </w:tc>
        <w:tc>
          <w:tcPr>
            <w:tcW w:w="7264" w:type="dxa"/>
          </w:tcPr>
          <w:p w:rsidR="00042CE2" w:rsidRDefault="0090764B">
            <w:pPr>
              <w:contextualSpacing/>
              <w:rPr>
                <w:rFonts w:ascii="Bookman Old Style" w:hAnsi="Bookman Old Style"/>
                <w:sz w:val="24"/>
                <w:szCs w:val="24"/>
              </w:rPr>
            </w:pPr>
            <w:r>
              <w:rPr>
                <w:rFonts w:ascii="Bookman Old Style" w:hAnsi="Bookman Old Style"/>
                <w:sz w:val="24"/>
                <w:szCs w:val="24"/>
              </w:rPr>
              <w:t>Introduction to the Poets</w:t>
            </w:r>
            <w:r w:rsidR="003146B7">
              <w:rPr>
                <w:rFonts w:ascii="Bookman Old Style" w:hAnsi="Bookman Old Style"/>
                <w:sz w:val="24"/>
                <w:szCs w:val="24"/>
              </w:rPr>
              <w:t xml:space="preserve">:  H.D., </w:t>
            </w:r>
            <w:r w:rsidR="003146B7" w:rsidRPr="007A301E">
              <w:rPr>
                <w:rFonts w:ascii="Bookman Old Style" w:hAnsi="Bookman Old Style"/>
                <w:sz w:val="24"/>
                <w:szCs w:val="24"/>
              </w:rPr>
              <w:t>“Helen”</w:t>
            </w:r>
            <w:r w:rsidR="003146B7">
              <w:rPr>
                <w:rFonts w:ascii="Bookman Old Style" w:hAnsi="Bookman Old Style"/>
                <w:sz w:val="24"/>
                <w:szCs w:val="24"/>
              </w:rPr>
              <w:t xml:space="preserve">; Stevens, </w:t>
            </w:r>
            <w:r w:rsidR="003146B7" w:rsidRPr="007A301E">
              <w:rPr>
                <w:rFonts w:ascii="Bookman Old Style" w:hAnsi="Bookman Old Style"/>
                <w:sz w:val="24"/>
                <w:szCs w:val="24"/>
              </w:rPr>
              <w:t>“The Snow Man”</w:t>
            </w:r>
            <w:r w:rsidR="003146B7">
              <w:rPr>
                <w:rFonts w:ascii="Bookman Old Style" w:hAnsi="Bookman Old Style"/>
                <w:sz w:val="24"/>
                <w:szCs w:val="24"/>
              </w:rPr>
              <w:t xml:space="preserve">; Jeffers, </w:t>
            </w:r>
            <w:r w:rsidR="003146B7" w:rsidRPr="007A301E">
              <w:rPr>
                <w:rFonts w:ascii="Bookman Old Style" w:hAnsi="Bookman Old Style"/>
                <w:sz w:val="24"/>
                <w:szCs w:val="24"/>
              </w:rPr>
              <w:t>“The Purse-Seine”</w:t>
            </w:r>
          </w:p>
        </w:tc>
      </w:tr>
      <w:tr w:rsidR="00042CE2" w:rsidTr="00042CE2">
        <w:tc>
          <w:tcPr>
            <w:tcW w:w="1006" w:type="dxa"/>
            <w:vMerge/>
          </w:tcPr>
          <w:p w:rsidR="00042CE2" w:rsidRDefault="00042CE2">
            <w:pPr>
              <w:contextualSpacing/>
              <w:rPr>
                <w:rFonts w:ascii="Bookman Old Style" w:hAnsi="Bookman Old Style"/>
                <w:sz w:val="24"/>
                <w:szCs w:val="24"/>
              </w:rPr>
            </w:pPr>
          </w:p>
        </w:tc>
        <w:tc>
          <w:tcPr>
            <w:tcW w:w="1080" w:type="dxa"/>
          </w:tcPr>
          <w:p w:rsidR="00042CE2" w:rsidRDefault="00042CE2">
            <w:pPr>
              <w:contextualSpacing/>
              <w:rPr>
                <w:rFonts w:ascii="Bookman Old Style" w:hAnsi="Bookman Old Style"/>
                <w:sz w:val="24"/>
                <w:szCs w:val="24"/>
              </w:rPr>
            </w:pPr>
            <w:r>
              <w:rPr>
                <w:rFonts w:ascii="Bookman Old Style" w:hAnsi="Bookman Old Style"/>
                <w:sz w:val="24"/>
                <w:szCs w:val="24"/>
              </w:rPr>
              <w:t>Jan 21</w:t>
            </w:r>
          </w:p>
        </w:tc>
        <w:tc>
          <w:tcPr>
            <w:tcW w:w="7264" w:type="dxa"/>
          </w:tcPr>
          <w:p w:rsidR="00042CE2" w:rsidRPr="00D738EB" w:rsidRDefault="0090764B">
            <w:pPr>
              <w:contextualSpacing/>
              <w:rPr>
                <w:rFonts w:ascii="Bookman Old Style" w:hAnsi="Bookman Old Style"/>
                <w:sz w:val="24"/>
                <w:szCs w:val="24"/>
              </w:rPr>
            </w:pPr>
            <w:r>
              <w:rPr>
                <w:rFonts w:ascii="Bookman Old Style" w:hAnsi="Bookman Old Style"/>
                <w:sz w:val="24"/>
                <w:szCs w:val="24"/>
              </w:rPr>
              <w:t xml:space="preserve">Imagism and H.D.’s </w:t>
            </w:r>
            <w:r>
              <w:rPr>
                <w:rFonts w:ascii="Bookman Old Style" w:hAnsi="Bookman Old Style"/>
                <w:i/>
                <w:sz w:val="24"/>
                <w:szCs w:val="24"/>
              </w:rPr>
              <w:t>Sea Garden</w:t>
            </w:r>
            <w:r w:rsidR="00D738EB">
              <w:rPr>
                <w:rFonts w:ascii="Bookman Old Style" w:hAnsi="Bookman Old Style"/>
                <w:sz w:val="24"/>
                <w:szCs w:val="24"/>
              </w:rPr>
              <w:t>:  “Sea Rose,” “Sea Lily,” “Sea Poppies,” “Storm,” “Sea Iris”</w:t>
            </w:r>
          </w:p>
        </w:tc>
      </w:tr>
      <w:tr w:rsidR="00042CE2" w:rsidTr="00042CE2">
        <w:tc>
          <w:tcPr>
            <w:tcW w:w="1006" w:type="dxa"/>
            <w:vMerge w:val="restart"/>
            <w:vAlign w:val="center"/>
          </w:tcPr>
          <w:p w:rsidR="00042CE2" w:rsidRDefault="00042CE2" w:rsidP="00042CE2">
            <w:pPr>
              <w:contextualSpacing/>
              <w:jc w:val="center"/>
              <w:rPr>
                <w:rFonts w:ascii="Bookman Old Style" w:hAnsi="Bookman Old Style"/>
                <w:sz w:val="24"/>
                <w:szCs w:val="24"/>
              </w:rPr>
            </w:pPr>
            <w:r>
              <w:rPr>
                <w:rFonts w:ascii="Bookman Old Style" w:hAnsi="Bookman Old Style"/>
                <w:sz w:val="24"/>
                <w:szCs w:val="24"/>
              </w:rPr>
              <w:t>3</w:t>
            </w:r>
          </w:p>
        </w:tc>
        <w:tc>
          <w:tcPr>
            <w:tcW w:w="1080" w:type="dxa"/>
          </w:tcPr>
          <w:p w:rsidR="00042CE2" w:rsidRDefault="00042CE2">
            <w:pPr>
              <w:contextualSpacing/>
              <w:rPr>
                <w:rFonts w:ascii="Bookman Old Style" w:hAnsi="Bookman Old Style"/>
                <w:sz w:val="24"/>
                <w:szCs w:val="24"/>
              </w:rPr>
            </w:pPr>
            <w:r>
              <w:rPr>
                <w:rFonts w:ascii="Bookman Old Style" w:hAnsi="Bookman Old Style"/>
                <w:sz w:val="24"/>
                <w:szCs w:val="24"/>
              </w:rPr>
              <w:t>Jan 26</w:t>
            </w:r>
          </w:p>
        </w:tc>
        <w:tc>
          <w:tcPr>
            <w:tcW w:w="7264" w:type="dxa"/>
          </w:tcPr>
          <w:p w:rsidR="00042CE2" w:rsidRPr="00D738EB" w:rsidRDefault="003146B7">
            <w:pPr>
              <w:contextualSpacing/>
              <w:rPr>
                <w:rFonts w:ascii="Bookman Old Style" w:hAnsi="Bookman Old Style"/>
                <w:sz w:val="24"/>
                <w:szCs w:val="24"/>
              </w:rPr>
            </w:pPr>
            <w:r>
              <w:rPr>
                <w:rFonts w:ascii="Bookman Old Style" w:hAnsi="Bookman Old Style"/>
                <w:i/>
                <w:sz w:val="24"/>
                <w:szCs w:val="24"/>
              </w:rPr>
              <w:t>Sea Garden</w:t>
            </w:r>
            <w:r w:rsidR="00D738EB">
              <w:rPr>
                <w:rFonts w:ascii="Bookman Old Style" w:hAnsi="Bookman Old Style"/>
                <w:sz w:val="24"/>
                <w:szCs w:val="24"/>
              </w:rPr>
              <w:t>:  “Garden,” “Sheltered Garden,”  “Orchard,” “Sea Gods,” “Hermes of the Ways”</w:t>
            </w:r>
          </w:p>
        </w:tc>
      </w:tr>
      <w:tr w:rsidR="00E227E4" w:rsidTr="00042CE2">
        <w:tc>
          <w:tcPr>
            <w:tcW w:w="1006" w:type="dxa"/>
            <w:vMerge/>
          </w:tcPr>
          <w:p w:rsidR="00E227E4" w:rsidRDefault="00E227E4" w:rsidP="00E227E4">
            <w:pPr>
              <w:contextualSpacing/>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Jan 28</w:t>
            </w:r>
          </w:p>
        </w:tc>
        <w:tc>
          <w:tcPr>
            <w:tcW w:w="7264"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 xml:space="preserve">H.D., “The Islands,” “Cassandra,” “Eros,” “Calypso,” </w:t>
            </w:r>
          </w:p>
        </w:tc>
      </w:tr>
      <w:tr w:rsidR="00E227E4" w:rsidTr="00042CE2">
        <w:tc>
          <w:tcPr>
            <w:tcW w:w="1006" w:type="dxa"/>
            <w:vMerge w:val="restart"/>
            <w:vAlign w:val="center"/>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4</w:t>
            </w: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Feb 2</w:t>
            </w:r>
          </w:p>
        </w:tc>
        <w:tc>
          <w:tcPr>
            <w:tcW w:w="7264" w:type="dxa"/>
          </w:tcPr>
          <w:p w:rsidR="00E227E4" w:rsidRPr="003146B7" w:rsidRDefault="00E227E4" w:rsidP="00E227E4">
            <w:pPr>
              <w:contextualSpacing/>
              <w:rPr>
                <w:rFonts w:ascii="Bookman Old Style" w:hAnsi="Bookman Old Style"/>
                <w:i/>
                <w:sz w:val="24"/>
                <w:szCs w:val="24"/>
              </w:rPr>
            </w:pPr>
            <w:r>
              <w:rPr>
                <w:rFonts w:ascii="Bookman Old Style" w:hAnsi="Bookman Old Style"/>
                <w:sz w:val="24"/>
                <w:szCs w:val="24"/>
              </w:rPr>
              <w:t xml:space="preserve">Imagining Modern Poetry:  </w:t>
            </w:r>
            <w:r w:rsidRPr="0070474F">
              <w:rPr>
                <w:rFonts w:ascii="Bookman Old Style" w:hAnsi="Bookman Old Style"/>
                <w:sz w:val="24"/>
                <w:szCs w:val="24"/>
              </w:rPr>
              <w:t>“The Paltry Nude,” “Thirteen Ways of Looking at a Blackbird,”</w:t>
            </w:r>
            <w:r>
              <w:rPr>
                <w:rFonts w:ascii="Bookman Old Style" w:hAnsi="Bookman Old Style"/>
                <w:sz w:val="24"/>
                <w:szCs w:val="24"/>
              </w:rPr>
              <w:t xml:space="preserve"> “The Idea of Order at Key West”</w:t>
            </w:r>
          </w:p>
        </w:tc>
      </w:tr>
      <w:tr w:rsidR="00E227E4" w:rsidTr="00042CE2">
        <w:tc>
          <w:tcPr>
            <w:tcW w:w="1006" w:type="dxa"/>
            <w:vMerge/>
            <w:vAlign w:val="center"/>
          </w:tcPr>
          <w:p w:rsidR="00E227E4" w:rsidRDefault="00E227E4" w:rsidP="00E227E4">
            <w:pPr>
              <w:contextualSpacing/>
              <w:jc w:val="center"/>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Feb 4</w:t>
            </w:r>
          </w:p>
        </w:tc>
        <w:tc>
          <w:tcPr>
            <w:tcW w:w="7264"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 xml:space="preserve">“Sunday Morning,” </w:t>
            </w:r>
            <w:r w:rsidRPr="0070474F">
              <w:rPr>
                <w:rFonts w:ascii="Bookman Old Style" w:hAnsi="Bookman Old Style"/>
                <w:sz w:val="24"/>
                <w:szCs w:val="24"/>
              </w:rPr>
              <w:t xml:space="preserve">“A High Toned Old Christian </w:t>
            </w:r>
            <w:r w:rsidR="0070474F">
              <w:rPr>
                <w:rFonts w:ascii="Bookman Old Style" w:hAnsi="Bookman Old Style"/>
                <w:sz w:val="24"/>
                <w:szCs w:val="24"/>
              </w:rPr>
              <w:t>Woman,</w:t>
            </w:r>
            <w:r w:rsidRPr="0070474F">
              <w:rPr>
                <w:rFonts w:ascii="Bookman Old Style" w:hAnsi="Bookman Old Style"/>
                <w:sz w:val="24"/>
                <w:szCs w:val="24"/>
              </w:rPr>
              <w:t>”</w:t>
            </w:r>
            <w:r w:rsidR="0070474F">
              <w:rPr>
                <w:rFonts w:ascii="Bookman Old Style" w:hAnsi="Bookman Old Style"/>
                <w:sz w:val="24"/>
                <w:szCs w:val="24"/>
              </w:rPr>
              <w:t xml:space="preserve"> “The Emperor of Ice-Cream</w:t>
            </w:r>
            <w:r>
              <w:rPr>
                <w:rFonts w:ascii="Bookman Old Style" w:hAnsi="Bookman Old Style"/>
                <w:sz w:val="24"/>
                <w:szCs w:val="24"/>
              </w:rPr>
              <w:t xml:space="preserve">” </w:t>
            </w:r>
          </w:p>
        </w:tc>
      </w:tr>
      <w:tr w:rsidR="00E227E4" w:rsidTr="00042CE2">
        <w:tc>
          <w:tcPr>
            <w:tcW w:w="1006" w:type="dxa"/>
            <w:vMerge w:val="restart"/>
            <w:vAlign w:val="center"/>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5</w:t>
            </w: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Feb 9</w:t>
            </w:r>
          </w:p>
        </w:tc>
        <w:tc>
          <w:tcPr>
            <w:tcW w:w="7264"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 xml:space="preserve">Stevens, </w:t>
            </w:r>
            <w:r w:rsidRPr="0070474F">
              <w:rPr>
                <w:rFonts w:ascii="Bookman Old Style" w:hAnsi="Bookman Old Style"/>
                <w:sz w:val="24"/>
                <w:szCs w:val="24"/>
              </w:rPr>
              <w:t>“The Man with the Blue Guitar”</w:t>
            </w:r>
          </w:p>
        </w:tc>
      </w:tr>
      <w:tr w:rsidR="00E227E4" w:rsidTr="00042CE2">
        <w:tc>
          <w:tcPr>
            <w:tcW w:w="1006" w:type="dxa"/>
            <w:vMerge/>
            <w:vAlign w:val="center"/>
          </w:tcPr>
          <w:p w:rsidR="00E227E4" w:rsidRDefault="00E227E4" w:rsidP="00E227E4">
            <w:pPr>
              <w:contextualSpacing/>
              <w:jc w:val="center"/>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Feb 11</w:t>
            </w:r>
          </w:p>
        </w:tc>
        <w:tc>
          <w:tcPr>
            <w:tcW w:w="7264" w:type="dxa"/>
          </w:tcPr>
          <w:p w:rsidR="00E227E4" w:rsidRDefault="00E227E4" w:rsidP="004B685E">
            <w:pPr>
              <w:contextualSpacing/>
              <w:rPr>
                <w:rFonts w:ascii="Bookman Old Style" w:hAnsi="Bookman Old Style"/>
                <w:sz w:val="24"/>
                <w:szCs w:val="24"/>
              </w:rPr>
            </w:pPr>
            <w:r>
              <w:rPr>
                <w:rFonts w:ascii="Bookman Old Style" w:hAnsi="Bookman Old Style"/>
                <w:sz w:val="24"/>
                <w:szCs w:val="24"/>
              </w:rPr>
              <w:t>Jeffers</w:t>
            </w:r>
            <w:r w:rsidR="004B685E">
              <w:rPr>
                <w:rFonts w:ascii="Bookman Old Style" w:hAnsi="Bookman Old Style"/>
                <w:sz w:val="24"/>
                <w:szCs w:val="24"/>
              </w:rPr>
              <w:t xml:space="preserve">, “Divinely Superfluous Beauty,” “The Excesses of God,” “Natural Music,” “Shine Perishing Republic,” “The Cycle” </w:t>
            </w:r>
          </w:p>
        </w:tc>
      </w:tr>
      <w:tr w:rsidR="00E227E4" w:rsidTr="00042CE2">
        <w:tc>
          <w:tcPr>
            <w:tcW w:w="1006" w:type="dxa"/>
            <w:vMerge w:val="restart"/>
            <w:vAlign w:val="center"/>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6</w:t>
            </w: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Feb 16</w:t>
            </w:r>
          </w:p>
        </w:tc>
        <w:tc>
          <w:tcPr>
            <w:tcW w:w="7264" w:type="dxa"/>
          </w:tcPr>
          <w:p w:rsidR="00E227E4" w:rsidRDefault="00E227E4" w:rsidP="004B685E">
            <w:pPr>
              <w:contextualSpacing/>
              <w:rPr>
                <w:rFonts w:ascii="Bookman Old Style" w:hAnsi="Bookman Old Style"/>
                <w:sz w:val="24"/>
                <w:szCs w:val="24"/>
              </w:rPr>
            </w:pPr>
            <w:r>
              <w:rPr>
                <w:rFonts w:ascii="Bookman Old Style" w:hAnsi="Bookman Old Style"/>
                <w:sz w:val="24"/>
                <w:szCs w:val="24"/>
              </w:rPr>
              <w:t>Jeffers</w:t>
            </w:r>
            <w:r w:rsidR="004B685E">
              <w:rPr>
                <w:rFonts w:ascii="Bookman Old Style" w:hAnsi="Bookman Old Style"/>
                <w:sz w:val="24"/>
                <w:szCs w:val="24"/>
              </w:rPr>
              <w:t>, “To the Stone-Cutters,” “To the House,” “To the Rock That Will Be a Cornerstone of the House,” “Continent’s End,” “Tor House”</w:t>
            </w:r>
          </w:p>
        </w:tc>
      </w:tr>
      <w:tr w:rsidR="00E227E4" w:rsidTr="00042CE2">
        <w:tc>
          <w:tcPr>
            <w:tcW w:w="1006" w:type="dxa"/>
            <w:vMerge/>
          </w:tcPr>
          <w:p w:rsidR="00E227E4" w:rsidRDefault="00E227E4" w:rsidP="00E227E4">
            <w:pPr>
              <w:contextualSpacing/>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Feb 18</w:t>
            </w:r>
          </w:p>
        </w:tc>
        <w:tc>
          <w:tcPr>
            <w:tcW w:w="7264"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Jeffers</w:t>
            </w:r>
            <w:r w:rsidR="004B685E">
              <w:rPr>
                <w:rFonts w:ascii="Bookman Old Style" w:hAnsi="Bookman Old Style"/>
                <w:sz w:val="24"/>
                <w:szCs w:val="24"/>
              </w:rPr>
              <w:t>, “Point Pinos and Point Lobos,” “Boats in a Fog,” “Granite and Cypress,” “Hurt Hawks,” “Ninth Anniversary”</w:t>
            </w:r>
          </w:p>
        </w:tc>
      </w:tr>
      <w:tr w:rsidR="00E227E4" w:rsidTr="002E78B7">
        <w:tc>
          <w:tcPr>
            <w:tcW w:w="9350" w:type="dxa"/>
            <w:gridSpan w:val="3"/>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Feb 21-25 – Reading Week</w:t>
            </w:r>
          </w:p>
        </w:tc>
      </w:tr>
      <w:tr w:rsidR="00E227E4" w:rsidTr="0090764B">
        <w:tc>
          <w:tcPr>
            <w:tcW w:w="1006" w:type="dxa"/>
            <w:vMerge w:val="restart"/>
            <w:vAlign w:val="center"/>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7</w:t>
            </w: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Mar 2</w:t>
            </w:r>
          </w:p>
        </w:tc>
        <w:tc>
          <w:tcPr>
            <w:tcW w:w="7264"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Stevens, “Of Modern Poetry,” “The Man on the Dump,” “Connoisseur of Chaos”</w:t>
            </w:r>
          </w:p>
        </w:tc>
      </w:tr>
      <w:tr w:rsidR="00E227E4" w:rsidTr="0090764B">
        <w:tc>
          <w:tcPr>
            <w:tcW w:w="1006" w:type="dxa"/>
            <w:vMerge/>
            <w:vAlign w:val="center"/>
          </w:tcPr>
          <w:p w:rsidR="00E227E4" w:rsidRDefault="00E227E4" w:rsidP="00E227E4">
            <w:pPr>
              <w:contextualSpacing/>
              <w:jc w:val="center"/>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Mar 4</w:t>
            </w:r>
          </w:p>
        </w:tc>
        <w:tc>
          <w:tcPr>
            <w:tcW w:w="7264" w:type="dxa"/>
          </w:tcPr>
          <w:p w:rsidR="00E227E4" w:rsidRDefault="0070474F" w:rsidP="0070474F">
            <w:pPr>
              <w:contextualSpacing/>
              <w:rPr>
                <w:rFonts w:ascii="Bookman Old Style" w:hAnsi="Bookman Old Style"/>
                <w:sz w:val="24"/>
                <w:szCs w:val="24"/>
              </w:rPr>
            </w:pPr>
            <w:r>
              <w:rPr>
                <w:rFonts w:ascii="Bookman Old Style" w:hAnsi="Bookman Old Style"/>
                <w:sz w:val="24"/>
                <w:szCs w:val="24"/>
              </w:rPr>
              <w:t>“Notes Toward a Supreme Fiction”:  It Must Be Abstract</w:t>
            </w:r>
          </w:p>
        </w:tc>
      </w:tr>
      <w:tr w:rsidR="00E227E4" w:rsidTr="0090764B">
        <w:tc>
          <w:tcPr>
            <w:tcW w:w="1006" w:type="dxa"/>
            <w:vMerge w:val="restart"/>
            <w:vAlign w:val="center"/>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8</w:t>
            </w: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Mar 9</w:t>
            </w:r>
          </w:p>
        </w:tc>
        <w:tc>
          <w:tcPr>
            <w:tcW w:w="7264" w:type="dxa"/>
          </w:tcPr>
          <w:p w:rsidR="00E227E4" w:rsidRDefault="00E227E4" w:rsidP="00E227E4">
            <w:pPr>
              <w:contextualSpacing/>
              <w:rPr>
                <w:rFonts w:ascii="Bookman Old Style" w:hAnsi="Bookman Old Style"/>
                <w:sz w:val="24"/>
                <w:szCs w:val="24"/>
              </w:rPr>
            </w:pPr>
            <w:r w:rsidRPr="0070474F">
              <w:rPr>
                <w:rFonts w:ascii="Bookman Old Style" w:hAnsi="Bookman Old Style"/>
                <w:sz w:val="24"/>
                <w:szCs w:val="24"/>
              </w:rPr>
              <w:t>“Notes Toward a Supreme Fiction”</w:t>
            </w:r>
            <w:r w:rsidR="0070474F">
              <w:rPr>
                <w:rFonts w:ascii="Bookman Old Style" w:hAnsi="Bookman Old Style"/>
                <w:sz w:val="24"/>
                <w:szCs w:val="24"/>
              </w:rPr>
              <w:t>:  It Must Change</w:t>
            </w:r>
          </w:p>
        </w:tc>
      </w:tr>
      <w:tr w:rsidR="00E227E4" w:rsidTr="0090764B">
        <w:tc>
          <w:tcPr>
            <w:tcW w:w="1006" w:type="dxa"/>
            <w:vMerge/>
            <w:vAlign w:val="center"/>
          </w:tcPr>
          <w:p w:rsidR="00E227E4" w:rsidRDefault="00E227E4" w:rsidP="00E227E4">
            <w:pPr>
              <w:contextualSpacing/>
              <w:jc w:val="center"/>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Mar 11</w:t>
            </w:r>
          </w:p>
        </w:tc>
        <w:tc>
          <w:tcPr>
            <w:tcW w:w="7264" w:type="dxa"/>
          </w:tcPr>
          <w:p w:rsidR="00E227E4" w:rsidRDefault="00E227E4" w:rsidP="00E227E4">
            <w:pPr>
              <w:contextualSpacing/>
              <w:rPr>
                <w:rFonts w:ascii="Bookman Old Style" w:hAnsi="Bookman Old Style"/>
                <w:sz w:val="24"/>
                <w:szCs w:val="24"/>
              </w:rPr>
            </w:pPr>
            <w:r w:rsidRPr="0070474F">
              <w:rPr>
                <w:rFonts w:ascii="Bookman Old Style" w:hAnsi="Bookman Old Style"/>
                <w:sz w:val="24"/>
                <w:szCs w:val="24"/>
              </w:rPr>
              <w:t>“Notes Toward a Supreme Fiction”</w:t>
            </w:r>
            <w:r w:rsidR="0070474F">
              <w:rPr>
                <w:rFonts w:ascii="Bookman Old Style" w:hAnsi="Bookman Old Style"/>
                <w:sz w:val="24"/>
                <w:szCs w:val="24"/>
              </w:rPr>
              <w:t>:  It Must Give Pleasure</w:t>
            </w:r>
          </w:p>
        </w:tc>
      </w:tr>
      <w:tr w:rsidR="00E227E4" w:rsidTr="0090764B">
        <w:tc>
          <w:tcPr>
            <w:tcW w:w="1006" w:type="dxa"/>
            <w:vMerge w:val="restart"/>
            <w:vAlign w:val="center"/>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9</w:t>
            </w: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Mar 16</w:t>
            </w:r>
          </w:p>
        </w:tc>
        <w:tc>
          <w:tcPr>
            <w:tcW w:w="7264" w:type="dxa"/>
          </w:tcPr>
          <w:p w:rsidR="00E227E4" w:rsidRPr="004B685E" w:rsidRDefault="00E227E4" w:rsidP="00E227E4">
            <w:pPr>
              <w:contextualSpacing/>
              <w:rPr>
                <w:rFonts w:ascii="Bookman Old Style" w:hAnsi="Bookman Old Style"/>
                <w:sz w:val="24"/>
                <w:szCs w:val="24"/>
              </w:rPr>
            </w:pPr>
            <w:r>
              <w:rPr>
                <w:rFonts w:ascii="Bookman Old Style" w:hAnsi="Bookman Old Style"/>
                <w:sz w:val="24"/>
                <w:szCs w:val="24"/>
              </w:rPr>
              <w:t>Jeffers</w:t>
            </w:r>
            <w:r w:rsidR="004B685E">
              <w:rPr>
                <w:rFonts w:ascii="Bookman Old Style" w:hAnsi="Bookman Old Style"/>
                <w:sz w:val="24"/>
                <w:szCs w:val="24"/>
              </w:rPr>
              <w:t xml:space="preserve">, “Introduction to </w:t>
            </w:r>
            <w:r w:rsidR="004B685E">
              <w:rPr>
                <w:rFonts w:ascii="Bookman Old Style" w:hAnsi="Bookman Old Style"/>
                <w:i/>
                <w:sz w:val="24"/>
                <w:szCs w:val="24"/>
              </w:rPr>
              <w:t>Roan Stallion, Tamar and Other Poems,”</w:t>
            </w:r>
            <w:r w:rsidR="00D738EB">
              <w:rPr>
                <w:rFonts w:ascii="Bookman Old Style" w:hAnsi="Bookman Old Style"/>
                <w:sz w:val="24"/>
                <w:szCs w:val="24"/>
              </w:rPr>
              <w:t xml:space="preserve"> “Poetry, Gongorism, and a Thousand Years”</w:t>
            </w:r>
          </w:p>
        </w:tc>
      </w:tr>
      <w:tr w:rsidR="00E227E4" w:rsidTr="0090764B">
        <w:tc>
          <w:tcPr>
            <w:tcW w:w="1006" w:type="dxa"/>
            <w:vMerge/>
            <w:vAlign w:val="center"/>
          </w:tcPr>
          <w:p w:rsidR="00E227E4" w:rsidRDefault="00E227E4" w:rsidP="00E227E4">
            <w:pPr>
              <w:contextualSpacing/>
              <w:jc w:val="center"/>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Mar 18</w:t>
            </w:r>
          </w:p>
        </w:tc>
        <w:tc>
          <w:tcPr>
            <w:tcW w:w="7264" w:type="dxa"/>
          </w:tcPr>
          <w:p w:rsidR="00E227E4" w:rsidRDefault="00E227E4" w:rsidP="004B685E">
            <w:pPr>
              <w:contextualSpacing/>
              <w:rPr>
                <w:rFonts w:ascii="Bookman Old Style" w:hAnsi="Bookman Old Style"/>
                <w:sz w:val="24"/>
                <w:szCs w:val="24"/>
              </w:rPr>
            </w:pPr>
            <w:r>
              <w:rPr>
                <w:rFonts w:ascii="Bookman Old Style" w:hAnsi="Bookman Old Style"/>
                <w:sz w:val="24"/>
                <w:szCs w:val="24"/>
              </w:rPr>
              <w:t xml:space="preserve">Jeffers, </w:t>
            </w:r>
            <w:r w:rsidR="00434142">
              <w:rPr>
                <w:rFonts w:ascii="Bookman Old Style" w:hAnsi="Bookman Old Style"/>
                <w:sz w:val="24"/>
                <w:szCs w:val="24"/>
              </w:rPr>
              <w:t xml:space="preserve">“Hooded Night,” “Love the Wild Swan,” “Rock and Hawk,” “Shine, Republic,” </w:t>
            </w:r>
            <w:r w:rsidR="00AB0FC6">
              <w:rPr>
                <w:rFonts w:ascii="Bookman Old Style" w:hAnsi="Bookman Old Style"/>
                <w:sz w:val="24"/>
                <w:szCs w:val="24"/>
              </w:rPr>
              <w:t xml:space="preserve">“The Beauty of Things,” </w:t>
            </w:r>
            <w:r w:rsidR="00434142">
              <w:rPr>
                <w:rFonts w:ascii="Bookman Old Style" w:hAnsi="Bookman Old Style"/>
                <w:sz w:val="24"/>
                <w:szCs w:val="24"/>
              </w:rPr>
              <w:t>“The Beaks of Eagles”</w:t>
            </w:r>
          </w:p>
        </w:tc>
      </w:tr>
      <w:tr w:rsidR="00E227E4" w:rsidTr="0090764B">
        <w:tc>
          <w:tcPr>
            <w:tcW w:w="1006" w:type="dxa"/>
            <w:vMerge w:val="restart"/>
            <w:vAlign w:val="center"/>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10</w:t>
            </w: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Mar 23</w:t>
            </w:r>
          </w:p>
        </w:tc>
        <w:tc>
          <w:tcPr>
            <w:tcW w:w="7264" w:type="dxa"/>
          </w:tcPr>
          <w:p w:rsidR="00E227E4" w:rsidRDefault="00E227E4" w:rsidP="00AB0FC6">
            <w:pPr>
              <w:contextualSpacing/>
              <w:rPr>
                <w:rFonts w:ascii="Bookman Old Style" w:hAnsi="Bookman Old Style"/>
                <w:sz w:val="24"/>
                <w:szCs w:val="24"/>
              </w:rPr>
            </w:pPr>
            <w:r>
              <w:rPr>
                <w:rFonts w:ascii="Bookman Old Style" w:hAnsi="Bookman Old Style"/>
                <w:sz w:val="24"/>
                <w:szCs w:val="24"/>
              </w:rPr>
              <w:t xml:space="preserve">Jeffers, </w:t>
            </w:r>
            <w:r w:rsidR="00434142">
              <w:rPr>
                <w:rFonts w:ascii="Bookman Old Style" w:hAnsi="Bookman Old Style"/>
                <w:sz w:val="24"/>
                <w:szCs w:val="24"/>
              </w:rPr>
              <w:t>“The Bloody Sire,” “For Una,” “Cassandra,” “The Blood-Guilt,” “</w:t>
            </w:r>
            <w:r w:rsidR="0070474F">
              <w:rPr>
                <w:rFonts w:ascii="Bookman Old Style" w:hAnsi="Bookman Old Style"/>
                <w:sz w:val="24"/>
                <w:szCs w:val="24"/>
              </w:rPr>
              <w:t>O</w:t>
            </w:r>
            <w:r w:rsidR="00434142">
              <w:rPr>
                <w:rFonts w:ascii="Bookman Old Style" w:hAnsi="Bookman Old Style"/>
                <w:sz w:val="24"/>
                <w:szCs w:val="24"/>
              </w:rPr>
              <w:t>riginal Sin,” “De Rerum Virtute,” “The Deer Lay D</w:t>
            </w:r>
            <w:r w:rsidR="0070474F">
              <w:rPr>
                <w:rFonts w:ascii="Bookman Old Style" w:hAnsi="Bookman Old Style"/>
                <w:sz w:val="24"/>
                <w:szCs w:val="24"/>
              </w:rPr>
              <w:t>own Their Bones,” “Vulture”</w:t>
            </w:r>
          </w:p>
        </w:tc>
      </w:tr>
      <w:tr w:rsidR="00E227E4" w:rsidTr="0090764B">
        <w:tc>
          <w:tcPr>
            <w:tcW w:w="1006" w:type="dxa"/>
            <w:vMerge/>
            <w:vAlign w:val="center"/>
          </w:tcPr>
          <w:p w:rsidR="00E227E4" w:rsidRDefault="00E227E4" w:rsidP="00E227E4">
            <w:pPr>
              <w:contextualSpacing/>
              <w:jc w:val="center"/>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Mar 25</w:t>
            </w:r>
          </w:p>
        </w:tc>
        <w:tc>
          <w:tcPr>
            <w:tcW w:w="7264"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H.D., “Trilogy”</w:t>
            </w:r>
            <w:r w:rsidR="0070474F">
              <w:rPr>
                <w:rFonts w:ascii="Bookman Old Style" w:hAnsi="Bookman Old Style"/>
                <w:sz w:val="24"/>
                <w:szCs w:val="24"/>
              </w:rPr>
              <w:t>:  The Walls Do Not Fall</w:t>
            </w:r>
          </w:p>
        </w:tc>
      </w:tr>
      <w:tr w:rsidR="00E227E4" w:rsidTr="0090764B">
        <w:tc>
          <w:tcPr>
            <w:tcW w:w="1006" w:type="dxa"/>
            <w:vMerge w:val="restart"/>
            <w:vAlign w:val="center"/>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11</w:t>
            </w: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Mar 20</w:t>
            </w:r>
          </w:p>
        </w:tc>
        <w:tc>
          <w:tcPr>
            <w:tcW w:w="7264"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H.D., “Trilogy”</w:t>
            </w:r>
            <w:r w:rsidR="0070474F">
              <w:rPr>
                <w:rFonts w:ascii="Bookman Old Style" w:hAnsi="Bookman Old Style"/>
                <w:sz w:val="24"/>
                <w:szCs w:val="24"/>
              </w:rPr>
              <w:t>:  Tribute to the Angels</w:t>
            </w:r>
          </w:p>
        </w:tc>
      </w:tr>
      <w:tr w:rsidR="00E227E4" w:rsidTr="0090764B">
        <w:tc>
          <w:tcPr>
            <w:tcW w:w="1006" w:type="dxa"/>
            <w:vMerge/>
            <w:vAlign w:val="center"/>
          </w:tcPr>
          <w:p w:rsidR="00E227E4" w:rsidRDefault="00E227E4" w:rsidP="00E227E4">
            <w:pPr>
              <w:contextualSpacing/>
              <w:jc w:val="center"/>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Apr 1</w:t>
            </w:r>
          </w:p>
        </w:tc>
        <w:tc>
          <w:tcPr>
            <w:tcW w:w="7264"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H.D., “Trilogy”</w:t>
            </w:r>
            <w:r w:rsidR="0070474F">
              <w:rPr>
                <w:rFonts w:ascii="Bookman Old Style" w:hAnsi="Bookman Old Style"/>
                <w:sz w:val="24"/>
                <w:szCs w:val="24"/>
              </w:rPr>
              <w:t>:  The Flowering of the Rod</w:t>
            </w:r>
          </w:p>
        </w:tc>
      </w:tr>
      <w:tr w:rsidR="00E227E4" w:rsidTr="0090764B">
        <w:tc>
          <w:tcPr>
            <w:tcW w:w="1006" w:type="dxa"/>
            <w:vMerge w:val="restart"/>
            <w:vAlign w:val="center"/>
          </w:tcPr>
          <w:p w:rsidR="00E227E4" w:rsidRDefault="00E227E4" w:rsidP="00E227E4">
            <w:pPr>
              <w:contextualSpacing/>
              <w:jc w:val="center"/>
              <w:rPr>
                <w:rFonts w:ascii="Bookman Old Style" w:hAnsi="Bookman Old Style"/>
                <w:sz w:val="24"/>
                <w:szCs w:val="24"/>
              </w:rPr>
            </w:pPr>
            <w:r>
              <w:rPr>
                <w:rFonts w:ascii="Bookman Old Style" w:hAnsi="Bookman Old Style"/>
                <w:sz w:val="24"/>
                <w:szCs w:val="24"/>
              </w:rPr>
              <w:t>12</w:t>
            </w: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Apr 6</w:t>
            </w:r>
          </w:p>
        </w:tc>
        <w:tc>
          <w:tcPr>
            <w:tcW w:w="7264" w:type="dxa"/>
          </w:tcPr>
          <w:p w:rsidR="00E227E4" w:rsidRDefault="00434142" w:rsidP="00E227E4">
            <w:pPr>
              <w:contextualSpacing/>
              <w:rPr>
                <w:rFonts w:ascii="Bookman Old Style" w:hAnsi="Bookman Old Style"/>
                <w:sz w:val="24"/>
                <w:szCs w:val="24"/>
              </w:rPr>
            </w:pPr>
            <w:r>
              <w:rPr>
                <w:rFonts w:ascii="Bookman Old Style" w:hAnsi="Bookman Old Style"/>
                <w:sz w:val="24"/>
                <w:szCs w:val="24"/>
              </w:rPr>
              <w:t>H.D., “Helen in Egypt”</w:t>
            </w:r>
          </w:p>
        </w:tc>
      </w:tr>
      <w:tr w:rsidR="00E227E4" w:rsidTr="00042CE2">
        <w:tc>
          <w:tcPr>
            <w:tcW w:w="1006" w:type="dxa"/>
            <w:vMerge/>
          </w:tcPr>
          <w:p w:rsidR="00E227E4" w:rsidRDefault="00E227E4" w:rsidP="00E227E4">
            <w:pPr>
              <w:contextualSpacing/>
              <w:rPr>
                <w:rFonts w:ascii="Bookman Old Style" w:hAnsi="Bookman Old Style"/>
                <w:sz w:val="24"/>
                <w:szCs w:val="24"/>
              </w:rPr>
            </w:pPr>
          </w:p>
        </w:tc>
        <w:tc>
          <w:tcPr>
            <w:tcW w:w="1080" w:type="dxa"/>
          </w:tcPr>
          <w:p w:rsidR="00E227E4" w:rsidRDefault="00E227E4" w:rsidP="00E227E4">
            <w:pPr>
              <w:contextualSpacing/>
              <w:rPr>
                <w:rFonts w:ascii="Bookman Old Style" w:hAnsi="Bookman Old Style"/>
                <w:sz w:val="24"/>
                <w:szCs w:val="24"/>
              </w:rPr>
            </w:pPr>
            <w:r>
              <w:rPr>
                <w:rFonts w:ascii="Bookman Old Style" w:hAnsi="Bookman Old Style"/>
                <w:sz w:val="24"/>
                <w:szCs w:val="24"/>
              </w:rPr>
              <w:t>Apr 8</w:t>
            </w:r>
          </w:p>
        </w:tc>
        <w:tc>
          <w:tcPr>
            <w:tcW w:w="7264" w:type="dxa"/>
          </w:tcPr>
          <w:p w:rsidR="00E227E4" w:rsidRDefault="00434142" w:rsidP="00E227E4">
            <w:pPr>
              <w:contextualSpacing/>
              <w:rPr>
                <w:rFonts w:ascii="Bookman Old Style" w:hAnsi="Bookman Old Style"/>
                <w:sz w:val="24"/>
                <w:szCs w:val="24"/>
              </w:rPr>
            </w:pPr>
            <w:r>
              <w:rPr>
                <w:rFonts w:ascii="Bookman Old Style" w:hAnsi="Bookman Old Style"/>
                <w:sz w:val="24"/>
                <w:szCs w:val="24"/>
              </w:rPr>
              <w:t>Conclusion</w:t>
            </w:r>
          </w:p>
        </w:tc>
      </w:tr>
    </w:tbl>
    <w:p w:rsidR="006E7E8C" w:rsidRPr="005F0563" w:rsidRDefault="006E7E8C">
      <w:pPr>
        <w:contextualSpacing/>
        <w:rPr>
          <w:rFonts w:ascii="Bookman Old Style" w:hAnsi="Bookman Old Style"/>
          <w:b/>
          <w:i/>
          <w:sz w:val="24"/>
          <w:szCs w:val="24"/>
        </w:rPr>
      </w:pPr>
      <w:r w:rsidRPr="005F0563">
        <w:rPr>
          <w:rFonts w:ascii="Bookman Old Style" w:hAnsi="Bookman Old Style"/>
          <w:b/>
          <w:i/>
          <w:sz w:val="24"/>
          <w:szCs w:val="24"/>
        </w:rPr>
        <w:lastRenderedPageBreak/>
        <w:t>Assignments and Marking</w:t>
      </w:r>
    </w:p>
    <w:p w:rsidR="006E7E8C" w:rsidRDefault="006E7E8C">
      <w:pPr>
        <w:contextualSpacing/>
        <w:rPr>
          <w:rFonts w:ascii="Bookman Old Style" w:hAnsi="Bookman Old Style"/>
          <w:sz w:val="24"/>
          <w:szCs w:val="24"/>
        </w:rPr>
      </w:pPr>
    </w:p>
    <w:tbl>
      <w:tblPr>
        <w:tblStyle w:val="TableGrid"/>
        <w:tblW w:w="0" w:type="auto"/>
        <w:tblLook w:val="04A0" w:firstRow="1" w:lastRow="0" w:firstColumn="1" w:lastColumn="0" w:noHBand="0" w:noVBand="1"/>
      </w:tblPr>
      <w:tblGrid>
        <w:gridCol w:w="5665"/>
        <w:gridCol w:w="2410"/>
        <w:gridCol w:w="1275"/>
      </w:tblGrid>
      <w:tr w:rsidR="006E7E8C" w:rsidTr="006E7E8C">
        <w:tc>
          <w:tcPr>
            <w:tcW w:w="5665" w:type="dxa"/>
          </w:tcPr>
          <w:p w:rsidR="006E7E8C" w:rsidRPr="00E227E4" w:rsidRDefault="006E7E8C">
            <w:pPr>
              <w:contextualSpacing/>
              <w:rPr>
                <w:rFonts w:ascii="Bookman Old Style" w:hAnsi="Bookman Old Style"/>
                <w:b/>
                <w:i/>
                <w:sz w:val="24"/>
                <w:szCs w:val="24"/>
              </w:rPr>
            </w:pPr>
            <w:r w:rsidRPr="00E227E4">
              <w:rPr>
                <w:rFonts w:ascii="Bookman Old Style" w:hAnsi="Bookman Old Style"/>
                <w:b/>
                <w:i/>
                <w:sz w:val="24"/>
                <w:szCs w:val="24"/>
              </w:rPr>
              <w:t>Assignment</w:t>
            </w:r>
          </w:p>
        </w:tc>
        <w:tc>
          <w:tcPr>
            <w:tcW w:w="2410" w:type="dxa"/>
          </w:tcPr>
          <w:p w:rsidR="006E7E8C" w:rsidRPr="00E227E4" w:rsidRDefault="006E7E8C">
            <w:pPr>
              <w:contextualSpacing/>
              <w:rPr>
                <w:rFonts w:ascii="Bookman Old Style" w:hAnsi="Bookman Old Style"/>
                <w:b/>
                <w:i/>
                <w:sz w:val="24"/>
                <w:szCs w:val="24"/>
              </w:rPr>
            </w:pPr>
            <w:r w:rsidRPr="00E227E4">
              <w:rPr>
                <w:rFonts w:ascii="Bookman Old Style" w:hAnsi="Bookman Old Style"/>
                <w:b/>
                <w:i/>
                <w:sz w:val="24"/>
                <w:szCs w:val="24"/>
              </w:rPr>
              <w:t>Date Due</w:t>
            </w:r>
          </w:p>
        </w:tc>
        <w:tc>
          <w:tcPr>
            <w:tcW w:w="1275" w:type="dxa"/>
          </w:tcPr>
          <w:p w:rsidR="006E7E8C" w:rsidRPr="00E227E4" w:rsidRDefault="006E7E8C">
            <w:pPr>
              <w:contextualSpacing/>
              <w:rPr>
                <w:rFonts w:ascii="Bookman Old Style" w:hAnsi="Bookman Old Style"/>
                <w:b/>
                <w:i/>
                <w:sz w:val="24"/>
                <w:szCs w:val="24"/>
              </w:rPr>
            </w:pPr>
            <w:r w:rsidRPr="00E227E4">
              <w:rPr>
                <w:rFonts w:ascii="Bookman Old Style" w:hAnsi="Bookman Old Style"/>
                <w:b/>
                <w:i/>
                <w:sz w:val="24"/>
                <w:szCs w:val="24"/>
              </w:rPr>
              <w:t>Value</w:t>
            </w:r>
          </w:p>
        </w:tc>
      </w:tr>
      <w:tr w:rsidR="006E7E8C" w:rsidTr="006E7E8C">
        <w:tc>
          <w:tcPr>
            <w:tcW w:w="5665" w:type="dxa"/>
          </w:tcPr>
          <w:p w:rsidR="006E7E8C" w:rsidRDefault="006E7E8C">
            <w:pPr>
              <w:contextualSpacing/>
              <w:rPr>
                <w:rFonts w:ascii="Bookman Old Style" w:hAnsi="Bookman Old Style"/>
                <w:sz w:val="24"/>
                <w:szCs w:val="24"/>
              </w:rPr>
            </w:pPr>
            <w:r>
              <w:rPr>
                <w:rFonts w:ascii="Bookman Old Style" w:hAnsi="Bookman Old Style"/>
                <w:sz w:val="24"/>
                <w:szCs w:val="24"/>
              </w:rPr>
              <w:t>Review of a Critical Article</w:t>
            </w:r>
          </w:p>
        </w:tc>
        <w:tc>
          <w:tcPr>
            <w:tcW w:w="2410" w:type="dxa"/>
          </w:tcPr>
          <w:p w:rsidR="006E7E8C" w:rsidRDefault="00AB0FC6">
            <w:pPr>
              <w:contextualSpacing/>
              <w:rPr>
                <w:rFonts w:ascii="Bookman Old Style" w:hAnsi="Bookman Old Style"/>
                <w:sz w:val="24"/>
                <w:szCs w:val="24"/>
              </w:rPr>
            </w:pPr>
            <w:r>
              <w:rPr>
                <w:rFonts w:ascii="Bookman Old Style" w:hAnsi="Bookman Old Style"/>
                <w:sz w:val="24"/>
                <w:szCs w:val="24"/>
              </w:rPr>
              <w:t>Jan. 31</w:t>
            </w:r>
          </w:p>
        </w:tc>
        <w:tc>
          <w:tcPr>
            <w:tcW w:w="1275" w:type="dxa"/>
          </w:tcPr>
          <w:p w:rsidR="006E7E8C" w:rsidRDefault="006E7E8C">
            <w:pPr>
              <w:contextualSpacing/>
              <w:rPr>
                <w:rFonts w:ascii="Bookman Old Style" w:hAnsi="Bookman Old Style"/>
                <w:sz w:val="24"/>
                <w:szCs w:val="24"/>
              </w:rPr>
            </w:pPr>
            <w:r>
              <w:rPr>
                <w:rFonts w:ascii="Bookman Old Style" w:hAnsi="Bookman Old Style"/>
                <w:sz w:val="24"/>
                <w:szCs w:val="24"/>
              </w:rPr>
              <w:t>20</w:t>
            </w:r>
            <w:r w:rsidR="00E227E4">
              <w:rPr>
                <w:rFonts w:ascii="Bookman Old Style" w:hAnsi="Bookman Old Style"/>
                <w:sz w:val="24"/>
                <w:szCs w:val="24"/>
              </w:rPr>
              <w:t>%</w:t>
            </w:r>
          </w:p>
        </w:tc>
      </w:tr>
      <w:tr w:rsidR="006E7E8C" w:rsidTr="006E7E8C">
        <w:tc>
          <w:tcPr>
            <w:tcW w:w="5665" w:type="dxa"/>
          </w:tcPr>
          <w:p w:rsidR="006E7E8C" w:rsidRDefault="006E7E8C">
            <w:pPr>
              <w:contextualSpacing/>
              <w:rPr>
                <w:rFonts w:ascii="Bookman Old Style" w:hAnsi="Bookman Old Style"/>
                <w:sz w:val="24"/>
                <w:szCs w:val="24"/>
              </w:rPr>
            </w:pPr>
            <w:r>
              <w:rPr>
                <w:rFonts w:ascii="Bookman Old Style" w:hAnsi="Bookman Old Style"/>
                <w:sz w:val="24"/>
                <w:szCs w:val="24"/>
              </w:rPr>
              <w:t>Close Reading of a Short Poem</w:t>
            </w:r>
          </w:p>
        </w:tc>
        <w:tc>
          <w:tcPr>
            <w:tcW w:w="2410" w:type="dxa"/>
          </w:tcPr>
          <w:p w:rsidR="006E7E8C" w:rsidRDefault="00AB0FC6">
            <w:pPr>
              <w:contextualSpacing/>
              <w:rPr>
                <w:rFonts w:ascii="Bookman Old Style" w:hAnsi="Bookman Old Style"/>
                <w:sz w:val="24"/>
                <w:szCs w:val="24"/>
              </w:rPr>
            </w:pPr>
            <w:r>
              <w:rPr>
                <w:rFonts w:ascii="Bookman Old Style" w:hAnsi="Bookman Old Style"/>
                <w:sz w:val="24"/>
                <w:szCs w:val="24"/>
              </w:rPr>
              <w:t>Mar. 1</w:t>
            </w:r>
          </w:p>
        </w:tc>
        <w:tc>
          <w:tcPr>
            <w:tcW w:w="1275" w:type="dxa"/>
          </w:tcPr>
          <w:p w:rsidR="006E7E8C" w:rsidRDefault="00E227E4">
            <w:pPr>
              <w:contextualSpacing/>
              <w:rPr>
                <w:rFonts w:ascii="Bookman Old Style" w:hAnsi="Bookman Old Style"/>
                <w:sz w:val="24"/>
                <w:szCs w:val="24"/>
              </w:rPr>
            </w:pPr>
            <w:r>
              <w:rPr>
                <w:rFonts w:ascii="Bookman Old Style" w:hAnsi="Bookman Old Style"/>
                <w:sz w:val="24"/>
                <w:szCs w:val="24"/>
              </w:rPr>
              <w:t>20%</w:t>
            </w:r>
          </w:p>
        </w:tc>
      </w:tr>
      <w:tr w:rsidR="006E7E8C" w:rsidTr="006E7E8C">
        <w:tc>
          <w:tcPr>
            <w:tcW w:w="5665" w:type="dxa"/>
          </w:tcPr>
          <w:p w:rsidR="006E7E8C" w:rsidRDefault="00E227E4">
            <w:pPr>
              <w:contextualSpacing/>
              <w:rPr>
                <w:rFonts w:ascii="Bookman Old Style" w:hAnsi="Bookman Old Style"/>
                <w:sz w:val="24"/>
                <w:szCs w:val="24"/>
              </w:rPr>
            </w:pPr>
            <w:r>
              <w:rPr>
                <w:rFonts w:ascii="Bookman Old Style" w:hAnsi="Bookman Old Style"/>
                <w:sz w:val="24"/>
                <w:szCs w:val="24"/>
              </w:rPr>
              <w:t>Essay Proposal and Annotated Bibliography</w:t>
            </w:r>
          </w:p>
        </w:tc>
        <w:tc>
          <w:tcPr>
            <w:tcW w:w="2410" w:type="dxa"/>
          </w:tcPr>
          <w:p w:rsidR="006E7E8C" w:rsidRDefault="00AB0FC6">
            <w:pPr>
              <w:contextualSpacing/>
              <w:rPr>
                <w:rFonts w:ascii="Bookman Old Style" w:hAnsi="Bookman Old Style"/>
                <w:sz w:val="24"/>
                <w:szCs w:val="24"/>
              </w:rPr>
            </w:pPr>
            <w:r>
              <w:rPr>
                <w:rFonts w:ascii="Bookman Old Style" w:hAnsi="Bookman Old Style"/>
                <w:sz w:val="24"/>
                <w:szCs w:val="24"/>
              </w:rPr>
              <w:t>Mar. 21</w:t>
            </w:r>
          </w:p>
        </w:tc>
        <w:tc>
          <w:tcPr>
            <w:tcW w:w="1275" w:type="dxa"/>
          </w:tcPr>
          <w:p w:rsidR="006E7E8C" w:rsidRDefault="00E227E4">
            <w:pPr>
              <w:contextualSpacing/>
              <w:rPr>
                <w:rFonts w:ascii="Bookman Old Style" w:hAnsi="Bookman Old Style"/>
                <w:sz w:val="24"/>
                <w:szCs w:val="24"/>
              </w:rPr>
            </w:pPr>
            <w:r>
              <w:rPr>
                <w:rFonts w:ascii="Bookman Old Style" w:hAnsi="Bookman Old Style"/>
                <w:sz w:val="24"/>
                <w:szCs w:val="24"/>
              </w:rPr>
              <w:t>10%</w:t>
            </w:r>
          </w:p>
        </w:tc>
      </w:tr>
      <w:tr w:rsidR="006E7E8C" w:rsidTr="006E7E8C">
        <w:tc>
          <w:tcPr>
            <w:tcW w:w="5665" w:type="dxa"/>
          </w:tcPr>
          <w:p w:rsidR="006E7E8C" w:rsidRDefault="00E227E4">
            <w:pPr>
              <w:contextualSpacing/>
              <w:rPr>
                <w:rFonts w:ascii="Bookman Old Style" w:hAnsi="Bookman Old Style"/>
                <w:sz w:val="24"/>
                <w:szCs w:val="24"/>
              </w:rPr>
            </w:pPr>
            <w:r>
              <w:rPr>
                <w:rFonts w:ascii="Bookman Old Style" w:hAnsi="Bookman Old Style"/>
                <w:sz w:val="24"/>
                <w:szCs w:val="24"/>
              </w:rPr>
              <w:t>Essay</w:t>
            </w:r>
          </w:p>
        </w:tc>
        <w:tc>
          <w:tcPr>
            <w:tcW w:w="2410" w:type="dxa"/>
          </w:tcPr>
          <w:p w:rsidR="006E7E8C" w:rsidRDefault="0070474F">
            <w:pPr>
              <w:contextualSpacing/>
              <w:rPr>
                <w:rFonts w:ascii="Bookman Old Style" w:hAnsi="Bookman Old Style"/>
                <w:sz w:val="24"/>
                <w:szCs w:val="24"/>
              </w:rPr>
            </w:pPr>
            <w:r>
              <w:rPr>
                <w:rFonts w:ascii="Bookman Old Style" w:hAnsi="Bookman Old Style"/>
                <w:sz w:val="24"/>
                <w:szCs w:val="24"/>
              </w:rPr>
              <w:t>Apr. 12</w:t>
            </w:r>
          </w:p>
        </w:tc>
        <w:tc>
          <w:tcPr>
            <w:tcW w:w="1275" w:type="dxa"/>
          </w:tcPr>
          <w:p w:rsidR="006E7E8C" w:rsidRDefault="00E227E4">
            <w:pPr>
              <w:contextualSpacing/>
              <w:rPr>
                <w:rFonts w:ascii="Bookman Old Style" w:hAnsi="Bookman Old Style"/>
                <w:sz w:val="24"/>
                <w:szCs w:val="24"/>
              </w:rPr>
            </w:pPr>
            <w:r>
              <w:rPr>
                <w:rFonts w:ascii="Bookman Old Style" w:hAnsi="Bookman Old Style"/>
                <w:sz w:val="24"/>
                <w:szCs w:val="24"/>
              </w:rPr>
              <w:t>40%</w:t>
            </w:r>
          </w:p>
        </w:tc>
      </w:tr>
      <w:tr w:rsidR="006E7E8C" w:rsidTr="006E7E8C">
        <w:tc>
          <w:tcPr>
            <w:tcW w:w="5665" w:type="dxa"/>
          </w:tcPr>
          <w:p w:rsidR="006E7E8C" w:rsidRDefault="00E227E4">
            <w:pPr>
              <w:contextualSpacing/>
              <w:rPr>
                <w:rFonts w:ascii="Bookman Old Style" w:hAnsi="Bookman Old Style"/>
                <w:sz w:val="24"/>
                <w:szCs w:val="24"/>
              </w:rPr>
            </w:pPr>
            <w:r>
              <w:rPr>
                <w:rFonts w:ascii="Bookman Old Style" w:hAnsi="Bookman Old Style"/>
                <w:sz w:val="24"/>
                <w:szCs w:val="24"/>
              </w:rPr>
              <w:t>Participation</w:t>
            </w:r>
          </w:p>
        </w:tc>
        <w:tc>
          <w:tcPr>
            <w:tcW w:w="2410" w:type="dxa"/>
          </w:tcPr>
          <w:p w:rsidR="006E7E8C" w:rsidRDefault="00E227E4">
            <w:pPr>
              <w:contextualSpacing/>
              <w:rPr>
                <w:rFonts w:ascii="Bookman Old Style" w:hAnsi="Bookman Old Style"/>
                <w:sz w:val="24"/>
                <w:szCs w:val="24"/>
              </w:rPr>
            </w:pPr>
            <w:r>
              <w:rPr>
                <w:rFonts w:ascii="Bookman Old Style" w:hAnsi="Bookman Old Style"/>
                <w:sz w:val="24"/>
                <w:szCs w:val="24"/>
              </w:rPr>
              <w:t>n/a</w:t>
            </w:r>
          </w:p>
        </w:tc>
        <w:tc>
          <w:tcPr>
            <w:tcW w:w="1275" w:type="dxa"/>
          </w:tcPr>
          <w:p w:rsidR="006E7E8C" w:rsidRDefault="00E227E4">
            <w:pPr>
              <w:contextualSpacing/>
              <w:rPr>
                <w:rFonts w:ascii="Bookman Old Style" w:hAnsi="Bookman Old Style"/>
                <w:sz w:val="24"/>
                <w:szCs w:val="24"/>
              </w:rPr>
            </w:pPr>
            <w:r>
              <w:rPr>
                <w:rFonts w:ascii="Bookman Old Style" w:hAnsi="Bookman Old Style"/>
                <w:sz w:val="24"/>
                <w:szCs w:val="24"/>
              </w:rPr>
              <w:t>10%</w:t>
            </w:r>
          </w:p>
        </w:tc>
      </w:tr>
      <w:tr w:rsidR="006E7E8C" w:rsidTr="006E7E8C">
        <w:tc>
          <w:tcPr>
            <w:tcW w:w="5665" w:type="dxa"/>
          </w:tcPr>
          <w:p w:rsidR="006E7E8C" w:rsidRPr="00E227E4" w:rsidRDefault="00E227E4">
            <w:pPr>
              <w:contextualSpacing/>
              <w:rPr>
                <w:rFonts w:ascii="Bookman Old Style" w:hAnsi="Bookman Old Style"/>
                <w:b/>
                <w:i/>
                <w:sz w:val="24"/>
                <w:szCs w:val="24"/>
              </w:rPr>
            </w:pPr>
            <w:r w:rsidRPr="00E227E4">
              <w:rPr>
                <w:rFonts w:ascii="Bookman Old Style" w:hAnsi="Bookman Old Style"/>
                <w:b/>
                <w:i/>
                <w:sz w:val="24"/>
                <w:szCs w:val="24"/>
              </w:rPr>
              <w:t>Total</w:t>
            </w:r>
          </w:p>
        </w:tc>
        <w:tc>
          <w:tcPr>
            <w:tcW w:w="2410" w:type="dxa"/>
          </w:tcPr>
          <w:p w:rsidR="006E7E8C" w:rsidRPr="00E227E4" w:rsidRDefault="006E7E8C">
            <w:pPr>
              <w:contextualSpacing/>
              <w:rPr>
                <w:rFonts w:ascii="Bookman Old Style" w:hAnsi="Bookman Old Style"/>
                <w:b/>
                <w:i/>
                <w:sz w:val="24"/>
                <w:szCs w:val="24"/>
              </w:rPr>
            </w:pPr>
          </w:p>
        </w:tc>
        <w:tc>
          <w:tcPr>
            <w:tcW w:w="1275" w:type="dxa"/>
          </w:tcPr>
          <w:p w:rsidR="006E7E8C" w:rsidRPr="00E227E4" w:rsidRDefault="00E227E4">
            <w:pPr>
              <w:contextualSpacing/>
              <w:rPr>
                <w:rFonts w:ascii="Bookman Old Style" w:hAnsi="Bookman Old Style"/>
                <w:b/>
                <w:i/>
                <w:sz w:val="24"/>
                <w:szCs w:val="24"/>
              </w:rPr>
            </w:pPr>
            <w:r w:rsidRPr="00E227E4">
              <w:rPr>
                <w:rFonts w:ascii="Bookman Old Style" w:hAnsi="Bookman Old Style"/>
                <w:b/>
                <w:i/>
                <w:sz w:val="24"/>
                <w:szCs w:val="24"/>
              </w:rPr>
              <w:t>100%</w:t>
            </w:r>
          </w:p>
        </w:tc>
      </w:tr>
    </w:tbl>
    <w:p w:rsidR="006E7E8C" w:rsidRDefault="006E7E8C">
      <w:pPr>
        <w:contextualSpacing/>
        <w:rPr>
          <w:rFonts w:ascii="Bookman Old Style" w:hAnsi="Bookman Old Style"/>
          <w:sz w:val="24"/>
          <w:szCs w:val="24"/>
        </w:rPr>
      </w:pPr>
    </w:p>
    <w:p w:rsidR="005F0563" w:rsidRDefault="005F0563">
      <w:pPr>
        <w:rPr>
          <w:rFonts w:ascii="Bookman Old Style" w:hAnsi="Bookman Old Style"/>
          <w:sz w:val="24"/>
          <w:szCs w:val="24"/>
        </w:rPr>
      </w:pPr>
      <w:r w:rsidRPr="00AE6B51">
        <w:rPr>
          <w:rFonts w:ascii="Bookman Old Style" w:hAnsi="Bookman Old Style"/>
          <w:b/>
          <w:i/>
          <w:sz w:val="24"/>
          <w:szCs w:val="24"/>
        </w:rPr>
        <w:t>Review of a Critical Article</w:t>
      </w:r>
      <w:r>
        <w:rPr>
          <w:rFonts w:ascii="Bookman Old Style" w:hAnsi="Bookman Old Style"/>
          <w:sz w:val="24"/>
          <w:szCs w:val="24"/>
        </w:rPr>
        <w:t xml:space="preserve"> – You will select a scholarly article from a list on the Canvas site and write a 1,000-word review</w:t>
      </w:r>
      <w:bookmarkStart w:id="0" w:name="_GoBack"/>
      <w:bookmarkEnd w:id="0"/>
      <w:r>
        <w:rPr>
          <w:rFonts w:ascii="Bookman Old Style" w:hAnsi="Bookman Old Style"/>
          <w:sz w:val="24"/>
          <w:szCs w:val="24"/>
        </w:rPr>
        <w:t>.  You should briefly summarize the article’s central argument and explain how the author puts the argument into context and what strategies the author uses to make the argument persuasive.  You should also assess the persuasiveness of the argument.</w:t>
      </w:r>
    </w:p>
    <w:p w:rsidR="005F0563" w:rsidRDefault="005F0563">
      <w:pPr>
        <w:rPr>
          <w:rFonts w:ascii="Bookman Old Style" w:hAnsi="Bookman Old Style"/>
          <w:sz w:val="24"/>
          <w:szCs w:val="24"/>
        </w:rPr>
      </w:pPr>
      <w:r w:rsidRPr="00AE6B51">
        <w:rPr>
          <w:rFonts w:ascii="Bookman Old Style" w:hAnsi="Bookman Old Style"/>
          <w:b/>
          <w:i/>
          <w:sz w:val="24"/>
          <w:szCs w:val="24"/>
        </w:rPr>
        <w:t>Close Reading of a Short Poem</w:t>
      </w:r>
      <w:r>
        <w:rPr>
          <w:rFonts w:ascii="Bookman Old Style" w:hAnsi="Bookman Old Style"/>
          <w:sz w:val="24"/>
          <w:szCs w:val="24"/>
        </w:rPr>
        <w:t xml:space="preserve"> – You will select a poem from a list on the Canvas site and write a 1,000-word close reading in which you identify the key poetic features of the poem.  You should identify the key poetic techniques that distinguish the poem.  </w:t>
      </w:r>
    </w:p>
    <w:p w:rsidR="00AE6B51" w:rsidRDefault="005F0563">
      <w:pPr>
        <w:rPr>
          <w:rFonts w:ascii="Bookman Old Style" w:hAnsi="Bookman Old Style"/>
          <w:sz w:val="24"/>
          <w:szCs w:val="24"/>
        </w:rPr>
      </w:pPr>
      <w:r w:rsidRPr="00AE6B51">
        <w:rPr>
          <w:rFonts w:ascii="Bookman Old Style" w:hAnsi="Bookman Old Style"/>
          <w:b/>
          <w:i/>
          <w:sz w:val="24"/>
          <w:szCs w:val="24"/>
        </w:rPr>
        <w:t>Essay Proposal and Annotated Bibliography</w:t>
      </w:r>
      <w:r>
        <w:rPr>
          <w:rFonts w:ascii="Bookman Old Style" w:hAnsi="Bookman Old Style"/>
          <w:sz w:val="24"/>
          <w:szCs w:val="24"/>
        </w:rPr>
        <w:t xml:space="preserve"> –</w:t>
      </w:r>
      <w:r w:rsidR="00AE6B51">
        <w:rPr>
          <w:rFonts w:ascii="Bookman Old Style" w:hAnsi="Bookman Old Style"/>
          <w:sz w:val="24"/>
          <w:szCs w:val="24"/>
        </w:rPr>
        <w:t xml:space="preserve"> You will write a 250-word proposal for the essay you intend to write at the end of term.  Lay out the topic of the paper, the key texts you intend to explore and the approach you intend to take.  Suggest a possible thesis for the paper.  Then append to this proposal an annotated bibliography of five secondary sources that may help you to make your argument.  An annotated bibliography provides the MLA citation for the source and then a brief annotation of four to five sentences that outline what the source has to offer and how it relates to your research strategy.</w:t>
      </w:r>
    </w:p>
    <w:p w:rsidR="00AE6B51" w:rsidRDefault="00AE6B51">
      <w:pPr>
        <w:rPr>
          <w:rFonts w:ascii="Bookman Old Style" w:hAnsi="Bookman Old Style"/>
          <w:sz w:val="24"/>
          <w:szCs w:val="24"/>
        </w:rPr>
      </w:pPr>
      <w:r w:rsidRPr="00AE6B51">
        <w:rPr>
          <w:rFonts w:ascii="Bookman Old Style" w:hAnsi="Bookman Old Style"/>
          <w:b/>
          <w:i/>
          <w:sz w:val="24"/>
          <w:szCs w:val="24"/>
        </w:rPr>
        <w:t>Essay</w:t>
      </w:r>
      <w:r>
        <w:rPr>
          <w:rFonts w:ascii="Bookman Old Style" w:hAnsi="Bookman Old Style"/>
          <w:sz w:val="24"/>
          <w:szCs w:val="24"/>
        </w:rPr>
        <w:t xml:space="preserve"> – You will write a 2,000-2,500-word essay on a topic having to do with the content of the course.  The essay must conform to MLA style for form and for documentation.  The essay must have a clear thesis.  It will be evaluated on the originality of its thought, the quality of its writing, the persuasiveness of its argument, the appropriateness of its language and the use of MLA conventions.</w:t>
      </w:r>
    </w:p>
    <w:p w:rsidR="00AB0FC6" w:rsidRDefault="00AE6B51">
      <w:pPr>
        <w:rPr>
          <w:rFonts w:ascii="Bookman Old Style" w:hAnsi="Bookman Old Style"/>
          <w:sz w:val="24"/>
          <w:szCs w:val="24"/>
        </w:rPr>
      </w:pPr>
      <w:r>
        <w:rPr>
          <w:rFonts w:ascii="Bookman Old Style" w:hAnsi="Bookman Old Style"/>
          <w:b/>
          <w:i/>
          <w:sz w:val="24"/>
          <w:szCs w:val="24"/>
        </w:rPr>
        <w:t>Participation</w:t>
      </w:r>
      <w:r>
        <w:rPr>
          <w:rFonts w:ascii="Bookman Old Style" w:hAnsi="Bookman Old Style"/>
          <w:sz w:val="24"/>
          <w:szCs w:val="24"/>
        </w:rPr>
        <w:t xml:space="preserve"> – </w:t>
      </w:r>
      <w:r w:rsidR="00AB0FC6">
        <w:rPr>
          <w:rFonts w:ascii="Bookman Old Style" w:hAnsi="Bookman Old Style"/>
          <w:sz w:val="24"/>
          <w:szCs w:val="24"/>
        </w:rPr>
        <w:t>Participation is most easily registered by contributing to class discussion, but if any of you are unwilling or unable to participate in the class discussion, you may express your thoughts or pose your questions to me during office hours or via Canvas messaging.  The key element in participation is that you demonstrate to me that you are thinking about the material, and you may express that in class or privately if you prefer.</w:t>
      </w:r>
    </w:p>
    <w:p w:rsidR="004B626B" w:rsidRDefault="00AB0FC6">
      <w:pPr>
        <w:rPr>
          <w:rFonts w:ascii="Bookman Old Style" w:hAnsi="Bookman Old Style"/>
          <w:sz w:val="24"/>
          <w:szCs w:val="24"/>
        </w:rPr>
      </w:pPr>
      <w:r>
        <w:rPr>
          <w:rFonts w:ascii="Bookman Old Style" w:hAnsi="Bookman Old Style"/>
          <w:b/>
          <w:i/>
          <w:sz w:val="24"/>
          <w:szCs w:val="24"/>
        </w:rPr>
        <w:t>Deadlines</w:t>
      </w:r>
      <w:r>
        <w:rPr>
          <w:rFonts w:ascii="Bookman Old Style" w:hAnsi="Bookman Old Style"/>
          <w:sz w:val="24"/>
          <w:szCs w:val="24"/>
        </w:rPr>
        <w:t xml:space="preserve"> – The deadlines of the proposal and the essay are quite firm, but the deadlines for the Close Reading and the Article Review are flexible.  Indeed, you can choose to do the Article Review first and the Close Reading second, if it suits you.</w:t>
      </w:r>
      <w:r w:rsidR="004B626B">
        <w:rPr>
          <w:rFonts w:ascii="Bookman Old Style" w:hAnsi="Bookman Old Style"/>
          <w:sz w:val="24"/>
          <w:szCs w:val="24"/>
        </w:rPr>
        <w:br w:type="page"/>
      </w:r>
    </w:p>
    <w:p w:rsidR="004B626B" w:rsidRPr="002675E5" w:rsidRDefault="004B626B" w:rsidP="004B626B">
      <w:pPr>
        <w:pStyle w:val="WPNormal"/>
        <w:contextualSpacing/>
        <w:rPr>
          <w:rFonts w:ascii="Bookman Old Style" w:hAnsi="Bookman Old Style"/>
          <w:b/>
          <w:sz w:val="20"/>
          <w:u w:val="single"/>
        </w:rPr>
      </w:pPr>
      <w:r w:rsidRPr="002675E5">
        <w:rPr>
          <w:rFonts w:ascii="Bookman Old Style" w:hAnsi="Bookman Old Style"/>
          <w:b/>
          <w:sz w:val="20"/>
          <w:u w:val="single"/>
        </w:rPr>
        <w:lastRenderedPageBreak/>
        <w:t>Indigenous Programs and Services</w:t>
      </w:r>
    </w:p>
    <w:p w:rsidR="004B626B" w:rsidRPr="002675E5" w:rsidRDefault="004B626B" w:rsidP="004B626B">
      <w:pPr>
        <w:pStyle w:val="WPNormal"/>
        <w:contextualSpacing/>
        <w:rPr>
          <w:rFonts w:ascii="Bookman Old Style" w:hAnsi="Bookman Old Style"/>
          <w:sz w:val="20"/>
        </w:rPr>
      </w:pPr>
      <w:r w:rsidRPr="002675E5">
        <w:rPr>
          <w:rFonts w:ascii="Bookman Old Style" w:hAnsi="Bookman Old Style"/>
          <w:sz w:val="20"/>
        </w:rPr>
        <w:t xml:space="preserve">The primary goal of the Indigenous Programs and Services is to provide culturally appropriate services and support to First Nation, Metis and Inuit students. Please contact us if you have any questions or inquiries. Web: </w:t>
      </w:r>
      <w:hyperlink r:id="rId8" w:history="1">
        <w:r w:rsidRPr="002675E5">
          <w:rPr>
            <w:rStyle w:val="Hyperlink"/>
            <w:rFonts w:ascii="Bookman Old Style" w:hAnsi="Bookman Old Style"/>
            <w:sz w:val="20"/>
          </w:rPr>
          <w:t>http://students.ok.ubc.ca/aboriginal/welcome.html</w:t>
        </w:r>
      </w:hyperlink>
      <w:r w:rsidRPr="002675E5">
        <w:rPr>
          <w:rFonts w:ascii="Bookman Old Style" w:hAnsi="Bookman Old Style"/>
          <w:sz w:val="20"/>
        </w:rPr>
        <w:t xml:space="preserve"> </w:t>
      </w:r>
    </w:p>
    <w:p w:rsidR="004B626B" w:rsidRPr="002675E5" w:rsidRDefault="004B626B" w:rsidP="004B626B">
      <w:pPr>
        <w:pStyle w:val="WPNormal"/>
        <w:contextualSpacing/>
        <w:rPr>
          <w:rFonts w:ascii="Bookman Old Style" w:hAnsi="Bookman Old Style"/>
          <w:b/>
          <w:sz w:val="20"/>
        </w:rPr>
      </w:pPr>
    </w:p>
    <w:p w:rsidR="004B626B" w:rsidRPr="002675E5" w:rsidRDefault="004B626B" w:rsidP="004B626B">
      <w:pPr>
        <w:pStyle w:val="WPNormal"/>
        <w:contextualSpacing/>
        <w:rPr>
          <w:rFonts w:ascii="Bookman Old Style" w:hAnsi="Bookman Old Style"/>
          <w:b/>
          <w:sz w:val="20"/>
          <w:u w:val="single"/>
        </w:rPr>
      </w:pPr>
      <w:r w:rsidRPr="002675E5">
        <w:rPr>
          <w:rFonts w:ascii="Bookman Old Style" w:hAnsi="Bookman Old Style"/>
          <w:b/>
          <w:sz w:val="20"/>
          <w:u w:val="single"/>
        </w:rPr>
        <w:t>International Programs and Services</w:t>
      </w:r>
    </w:p>
    <w:p w:rsidR="004B626B" w:rsidRPr="002675E5" w:rsidRDefault="004B626B" w:rsidP="004B626B">
      <w:pPr>
        <w:pStyle w:val="WPNormal"/>
        <w:contextualSpacing/>
        <w:rPr>
          <w:rFonts w:ascii="Bookman Old Style" w:hAnsi="Bookman Old Style"/>
          <w:sz w:val="20"/>
        </w:rPr>
      </w:pPr>
      <w:r w:rsidRPr="002675E5">
        <w:rPr>
          <w:rFonts w:ascii="Bookman Old Style" w:hAnsi="Bookman Old Style"/>
          <w:sz w:val="20"/>
        </w:rPr>
        <w:t xml:space="preserve">International Programs and Services (IPS) provides advising, transition services and programs for international students, and IPS works to foster an intercultural campus community where differences are embraced and respected and adapting is multidirectional. In response to COVID-19, International Program and Services have put together a page with important resources and frequently asked questions regarding immigration and health insurance. Web: </w:t>
      </w:r>
      <w:hyperlink r:id="rId9" w:history="1">
        <w:r w:rsidRPr="002675E5">
          <w:rPr>
            <w:rStyle w:val="Hyperlink"/>
            <w:rFonts w:ascii="Bookman Old Style" w:hAnsi="Bookman Old Style"/>
            <w:sz w:val="20"/>
          </w:rPr>
          <w:t>http://students.ok.ubc.ca/international/welcome.html</w:t>
        </w:r>
      </w:hyperlink>
      <w:r w:rsidRPr="002675E5">
        <w:rPr>
          <w:rFonts w:ascii="Bookman Old Style" w:hAnsi="Bookman Old Style"/>
          <w:b/>
          <w:sz w:val="20"/>
        </w:rPr>
        <w:t xml:space="preserve"> </w:t>
      </w:r>
    </w:p>
    <w:p w:rsidR="004B626B" w:rsidRPr="002675E5" w:rsidRDefault="004B626B" w:rsidP="004B626B">
      <w:pPr>
        <w:pStyle w:val="BodyText"/>
        <w:contextualSpacing/>
        <w:jc w:val="both"/>
        <w:rPr>
          <w:rFonts w:ascii="Bookman Old Style" w:hAnsi="Bookman Old Style" w:cs="Times"/>
          <w:b/>
          <w:sz w:val="20"/>
          <w:u w:val="single"/>
        </w:rPr>
      </w:pPr>
    </w:p>
    <w:p w:rsidR="004B626B" w:rsidRPr="002675E5" w:rsidRDefault="004B626B" w:rsidP="004B626B">
      <w:pPr>
        <w:pStyle w:val="WPNormal"/>
        <w:contextualSpacing/>
        <w:rPr>
          <w:rFonts w:ascii="Bookman Old Style" w:hAnsi="Bookman Old Style"/>
          <w:b/>
          <w:sz w:val="20"/>
          <w:u w:val="single"/>
        </w:rPr>
      </w:pPr>
      <w:r w:rsidRPr="002675E5">
        <w:rPr>
          <w:rFonts w:ascii="Bookman Old Style" w:hAnsi="Bookman Old Style"/>
          <w:b/>
          <w:sz w:val="20"/>
          <w:u w:val="single"/>
        </w:rPr>
        <w:t>Academic Integrity</w:t>
      </w:r>
    </w:p>
    <w:p w:rsidR="004B626B" w:rsidRPr="002675E5" w:rsidRDefault="004B626B" w:rsidP="004B626B">
      <w:pPr>
        <w:spacing w:after="0"/>
        <w:ind w:right="4"/>
        <w:contextualSpacing/>
        <w:rPr>
          <w:rFonts w:ascii="Bookman Old Style" w:hAnsi="Bookman Old Style"/>
          <w:sz w:val="20"/>
          <w:szCs w:val="20"/>
        </w:rPr>
      </w:pPr>
      <w:r w:rsidRPr="002675E5">
        <w:rPr>
          <w:rFonts w:ascii="Bookman Old Style" w:hAnsi="Bookman Old Style"/>
          <w:sz w:val="20"/>
          <w:szCs w:val="20"/>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w:t>
      </w:r>
    </w:p>
    <w:p w:rsidR="004B626B" w:rsidRPr="002675E5" w:rsidRDefault="004B626B" w:rsidP="004B626B">
      <w:pPr>
        <w:tabs>
          <w:tab w:val="left" w:pos="9356"/>
        </w:tabs>
        <w:spacing w:after="0"/>
        <w:ind w:right="4"/>
        <w:contextualSpacing/>
        <w:rPr>
          <w:rFonts w:ascii="Bookman Old Style" w:hAnsi="Bookman Old Style"/>
          <w:sz w:val="20"/>
          <w:szCs w:val="20"/>
        </w:rPr>
      </w:pPr>
      <w:r w:rsidRPr="002675E5">
        <w:rPr>
          <w:rFonts w:ascii="Bookman Old Style" w:hAnsi="Bookman Old Style"/>
          <w:sz w:val="20"/>
          <w:szCs w:val="20"/>
        </w:rPr>
        <w:t xml:space="preserve">A more detailed description of academic integrity, including the University’s policies and procedures, may be found in the Academic Calendar at: </w:t>
      </w:r>
      <w:hyperlink r:id="rId10" w:history="1">
        <w:r w:rsidRPr="002675E5">
          <w:rPr>
            <w:rStyle w:val="Hyperlink"/>
            <w:rFonts w:ascii="Bookman Old Style" w:hAnsi="Bookman Old Style"/>
            <w:sz w:val="20"/>
            <w:szCs w:val="20"/>
          </w:rPr>
          <w:t>http://okanagan.students.ubc.ca/calendar/index.cfm?tree=3,54,111,0</w:t>
        </w:r>
      </w:hyperlink>
      <w:r w:rsidRPr="002675E5">
        <w:rPr>
          <w:rFonts w:ascii="Bookman Old Style" w:hAnsi="Bookman Old Style"/>
          <w:sz w:val="20"/>
          <w:szCs w:val="20"/>
        </w:rPr>
        <w:t>.</w:t>
      </w:r>
    </w:p>
    <w:p w:rsidR="004B626B" w:rsidRPr="002675E5" w:rsidRDefault="004B626B" w:rsidP="004B626B">
      <w:pPr>
        <w:spacing w:after="0"/>
        <w:ind w:right="4"/>
        <w:contextualSpacing/>
        <w:rPr>
          <w:rFonts w:ascii="Bookman Old Style" w:hAnsi="Bookman Old Style"/>
          <w:sz w:val="20"/>
          <w:szCs w:val="20"/>
        </w:rPr>
      </w:pPr>
      <w:r w:rsidRPr="002675E5">
        <w:rPr>
          <w:rFonts w:ascii="Bookman Old Style" w:hAnsi="Bookman Old Style"/>
          <w:sz w:val="20"/>
          <w:szCs w:val="20"/>
        </w:rPr>
        <w:t xml:space="preserve">And on the FCCS site here: </w:t>
      </w:r>
      <w:hyperlink r:id="rId11" w:history="1">
        <w:r w:rsidRPr="002675E5">
          <w:rPr>
            <w:rStyle w:val="Hyperlink"/>
            <w:rFonts w:ascii="Bookman Old Style" w:hAnsi="Bookman Old Style"/>
            <w:sz w:val="20"/>
            <w:szCs w:val="20"/>
          </w:rPr>
          <w:t>https://fccs.ok.ubc.ca/student-resources/academic-integrity/</w:t>
        </w:r>
      </w:hyperlink>
      <w:r w:rsidRPr="002675E5">
        <w:rPr>
          <w:rFonts w:ascii="Bookman Old Style" w:hAnsi="Bookman Old Style"/>
          <w:sz w:val="20"/>
          <w:szCs w:val="20"/>
        </w:rPr>
        <w:t xml:space="preserve"> </w:t>
      </w:r>
    </w:p>
    <w:p w:rsidR="004B626B" w:rsidRPr="002675E5" w:rsidRDefault="004B626B" w:rsidP="004B626B">
      <w:pPr>
        <w:spacing w:after="0"/>
        <w:ind w:right="4"/>
        <w:contextualSpacing/>
        <w:rPr>
          <w:rFonts w:ascii="Bookman Old Style" w:hAnsi="Bookman Old Style"/>
          <w:sz w:val="20"/>
          <w:szCs w:val="20"/>
        </w:rPr>
      </w:pPr>
    </w:p>
    <w:p w:rsidR="004B626B" w:rsidRPr="002675E5" w:rsidRDefault="004B626B" w:rsidP="004B626B">
      <w:pPr>
        <w:spacing w:after="0"/>
        <w:ind w:right="4"/>
        <w:contextualSpacing/>
        <w:rPr>
          <w:rFonts w:ascii="Bookman Old Style" w:hAnsi="Bookman Old Style"/>
          <w:sz w:val="20"/>
          <w:szCs w:val="20"/>
        </w:rPr>
      </w:pPr>
      <w:r w:rsidRPr="002675E5">
        <w:rPr>
          <w:rFonts w:ascii="Bookman Old Style" w:hAnsi="Bookman Old Style"/>
          <w:b/>
          <w:sz w:val="20"/>
          <w:szCs w:val="20"/>
          <w:u w:val="single"/>
        </w:rPr>
        <w:t>Student Learning Hub</w:t>
      </w:r>
    </w:p>
    <w:p w:rsidR="004B626B" w:rsidRPr="002675E5" w:rsidRDefault="004B626B" w:rsidP="004B626B">
      <w:pPr>
        <w:spacing w:after="0"/>
        <w:contextualSpacing/>
        <w:rPr>
          <w:rFonts w:ascii="Bookman Old Style" w:hAnsi="Bookman Old Style"/>
          <w:sz w:val="20"/>
          <w:szCs w:val="20"/>
        </w:rPr>
      </w:pPr>
      <w:r w:rsidRPr="002675E5">
        <w:rPr>
          <w:rFonts w:ascii="Bookman Old Style" w:hAnsi="Bookman Old Style"/>
          <w:sz w:val="20"/>
          <w:szCs w:val="20"/>
        </w:rPr>
        <w:t xml:space="preserve">The Student Learning Hub (LIB 237) is your go-to resource for free math, science, writing, and language learning support. The Hub welcomes undergraduate students from all disciplines and year levels to access a range of supports that include </w:t>
      </w:r>
      <w:r w:rsidRPr="002675E5">
        <w:rPr>
          <w:rFonts w:ascii="Bookman Old Style" w:hAnsi="Bookman Old Style"/>
          <w:b/>
          <w:bCs/>
          <w:sz w:val="20"/>
          <w:szCs w:val="20"/>
        </w:rPr>
        <w:t>tutoring in math, sciences, languages, and writing, as well as help with study skills and learning strategies</w:t>
      </w:r>
      <w:r w:rsidRPr="002675E5">
        <w:rPr>
          <w:rFonts w:ascii="Bookman Old Style" w:hAnsi="Bookman Old Style"/>
          <w:sz w:val="20"/>
          <w:szCs w:val="20"/>
        </w:rPr>
        <w:t>. For more information, please visit the Hub’s website (</w:t>
      </w:r>
      <w:hyperlink r:id="rId12" w:history="1">
        <w:r w:rsidRPr="002675E5">
          <w:rPr>
            <w:rStyle w:val="Hyperlink"/>
            <w:rFonts w:ascii="Bookman Old Style" w:hAnsi="Bookman Old Style"/>
            <w:sz w:val="20"/>
            <w:szCs w:val="20"/>
          </w:rPr>
          <w:t>https://students.ok.ubc.ca/student-learning-hub/</w:t>
        </w:r>
      </w:hyperlink>
      <w:r w:rsidRPr="002675E5">
        <w:rPr>
          <w:rFonts w:ascii="Bookman Old Style" w:hAnsi="Bookman Old Style"/>
          <w:sz w:val="20"/>
          <w:szCs w:val="20"/>
        </w:rPr>
        <w:t>).</w:t>
      </w:r>
    </w:p>
    <w:p w:rsidR="004B626B" w:rsidRPr="002675E5" w:rsidRDefault="004B626B" w:rsidP="004B626B">
      <w:pPr>
        <w:pStyle w:val="BodyText"/>
        <w:contextualSpacing/>
        <w:jc w:val="both"/>
        <w:rPr>
          <w:rFonts w:ascii="Bookman Old Style" w:hAnsi="Bookman Old Style"/>
          <w:b/>
          <w:sz w:val="20"/>
          <w:u w:val="single"/>
        </w:rPr>
      </w:pPr>
    </w:p>
    <w:p w:rsidR="004B626B" w:rsidRPr="002675E5" w:rsidRDefault="004B626B" w:rsidP="002675E5">
      <w:pPr>
        <w:pStyle w:val="BodyText"/>
        <w:contextualSpacing/>
        <w:rPr>
          <w:rFonts w:ascii="Bookman Old Style" w:hAnsi="Bookman Old Style"/>
          <w:b/>
          <w:sz w:val="20"/>
          <w:u w:val="single"/>
        </w:rPr>
      </w:pPr>
      <w:r w:rsidRPr="002675E5">
        <w:rPr>
          <w:rFonts w:ascii="Bookman Old Style" w:hAnsi="Bookman Old Style"/>
          <w:b/>
          <w:sz w:val="20"/>
          <w:u w:val="single"/>
        </w:rPr>
        <w:t>Academic Integrity Matters (AIM) Program</w:t>
      </w:r>
    </w:p>
    <w:p w:rsidR="004B626B" w:rsidRPr="002675E5" w:rsidRDefault="004B626B" w:rsidP="002675E5">
      <w:pPr>
        <w:pStyle w:val="BodyText"/>
        <w:contextualSpacing/>
        <w:rPr>
          <w:rStyle w:val="Hyperlink"/>
          <w:rFonts w:ascii="Bookman Old Style" w:hAnsi="Bookman Old Style"/>
          <w:sz w:val="20"/>
        </w:rPr>
      </w:pPr>
      <w:r w:rsidRPr="002675E5">
        <w:rPr>
          <w:rFonts w:ascii="Bookman Old Style" w:hAnsi="Bookman Old Style"/>
          <w:sz w:val="20"/>
        </w:rPr>
        <w:t>AIM is a program that provides help with academic integrity (AI) issues for undergraduate and graduate students. Please contact the Student Learning Hub (</w:t>
      </w:r>
      <w:hyperlink r:id="rId13" w:history="1">
        <w:r w:rsidRPr="002675E5">
          <w:rPr>
            <w:rStyle w:val="Hyperlink"/>
            <w:rFonts w:ascii="Bookman Old Style" w:hAnsi="Bookman Old Style"/>
            <w:sz w:val="20"/>
          </w:rPr>
          <w:t>https://students.ok.ubc.ca/student-learning-hub/</w:t>
        </w:r>
      </w:hyperlink>
      <w:r w:rsidRPr="002675E5">
        <w:rPr>
          <w:rFonts w:ascii="Bookman Old Style" w:hAnsi="Bookman Old Style"/>
          <w:sz w:val="20"/>
        </w:rPr>
        <w:t xml:space="preserve">) and ask specifically for an AIM appointment. </w:t>
      </w:r>
    </w:p>
    <w:p w:rsidR="004B626B" w:rsidRPr="002675E5" w:rsidRDefault="004B626B" w:rsidP="004B626B">
      <w:pPr>
        <w:shd w:val="clear" w:color="auto" w:fill="FFFFFF"/>
        <w:spacing w:after="0"/>
        <w:contextualSpacing/>
        <w:rPr>
          <w:rFonts w:ascii="Bookman Old Style" w:hAnsi="Bookman Old Style"/>
          <w:b/>
          <w:sz w:val="20"/>
          <w:szCs w:val="20"/>
          <w:u w:val="single"/>
          <w:shd w:val="clear" w:color="auto" w:fill="FFFFFF"/>
        </w:rPr>
      </w:pPr>
    </w:p>
    <w:p w:rsidR="004B626B" w:rsidRPr="002675E5" w:rsidRDefault="004B626B" w:rsidP="004B626B">
      <w:pPr>
        <w:shd w:val="clear" w:color="auto" w:fill="FFFFFF"/>
        <w:spacing w:after="0"/>
        <w:contextualSpacing/>
        <w:rPr>
          <w:rFonts w:ascii="Bookman Old Style" w:hAnsi="Bookman Old Style"/>
          <w:b/>
          <w:sz w:val="20"/>
          <w:szCs w:val="20"/>
          <w:u w:val="single"/>
          <w:shd w:val="clear" w:color="auto" w:fill="FFFFFF"/>
        </w:rPr>
      </w:pPr>
      <w:r w:rsidRPr="002675E5">
        <w:rPr>
          <w:rFonts w:ascii="Bookman Old Style" w:hAnsi="Bookman Old Style"/>
          <w:b/>
          <w:sz w:val="20"/>
          <w:szCs w:val="20"/>
          <w:u w:val="single"/>
          <w:shd w:val="clear" w:color="auto" w:fill="FFFFFF"/>
        </w:rPr>
        <w:t>Library Information</w:t>
      </w:r>
    </w:p>
    <w:p w:rsidR="004B626B" w:rsidRPr="002675E5" w:rsidRDefault="004B626B" w:rsidP="004B626B">
      <w:pPr>
        <w:spacing w:after="0"/>
        <w:contextualSpacing/>
        <w:rPr>
          <w:rFonts w:ascii="Bookman Old Style" w:hAnsi="Bookman Old Style"/>
          <w:sz w:val="20"/>
          <w:szCs w:val="20"/>
          <w:shd w:val="clear" w:color="auto" w:fill="FFFFFF"/>
        </w:rPr>
      </w:pPr>
      <w:r w:rsidRPr="002675E5">
        <w:rPr>
          <w:rFonts w:ascii="Bookman Old Style" w:hAnsi="Bookman Old Style"/>
          <w:sz w:val="20"/>
          <w:szCs w:val="20"/>
          <w:shd w:val="clear" w:color="auto" w:fill="FFFFFF"/>
        </w:rPr>
        <w:t xml:space="preserve">The </w:t>
      </w:r>
      <w:r w:rsidRPr="002675E5">
        <w:rPr>
          <w:rFonts w:ascii="Bookman Old Style" w:hAnsi="Bookman Old Style"/>
          <w:b/>
          <w:sz w:val="20"/>
          <w:szCs w:val="20"/>
          <w:shd w:val="clear" w:color="auto" w:fill="FFFFFF"/>
        </w:rPr>
        <w:t>Library</w:t>
      </w:r>
      <w:r w:rsidRPr="002675E5">
        <w:rPr>
          <w:rFonts w:ascii="Bookman Old Style" w:hAnsi="Bookman Old Style"/>
          <w:sz w:val="20"/>
          <w:szCs w:val="20"/>
          <w:shd w:val="clear" w:color="auto" w:fill="FFFFFF"/>
        </w:rPr>
        <w:t xml:space="preserve"> is available for research and citation support and can be accessed </w:t>
      </w:r>
      <w:hyperlink r:id="rId14" w:history="1">
        <w:r w:rsidRPr="002675E5">
          <w:rPr>
            <w:rStyle w:val="Hyperlink"/>
            <w:rFonts w:ascii="Bookman Old Style" w:hAnsi="Bookman Old Style"/>
            <w:sz w:val="20"/>
            <w:szCs w:val="20"/>
            <w:shd w:val="clear" w:color="auto" w:fill="FFFFFF"/>
          </w:rPr>
          <w:t>here</w:t>
        </w:r>
      </w:hyperlink>
      <w:r w:rsidRPr="002675E5">
        <w:rPr>
          <w:rFonts w:ascii="Bookman Old Style" w:hAnsi="Bookman Old Style"/>
          <w:sz w:val="20"/>
          <w:szCs w:val="20"/>
          <w:shd w:val="clear" w:color="auto" w:fill="FFFFFF"/>
        </w:rPr>
        <w:t xml:space="preserve">. You should receive a brief Library orientation either virtually or in-person to help get you started with using an academic library for your work. The English &amp; Cultural Studies Librarian Sajni Lacey is also available to help you with finding, evaluating, and citing sources for your assignments and you are encouraged to reach out to her with your questions. You can meet with her in person or online, and she can be reached at </w:t>
      </w:r>
      <w:hyperlink r:id="rId15" w:history="1">
        <w:r w:rsidRPr="002675E5">
          <w:rPr>
            <w:rStyle w:val="Hyperlink"/>
            <w:rFonts w:ascii="Bookman Old Style" w:hAnsi="Bookman Old Style"/>
            <w:sz w:val="20"/>
            <w:szCs w:val="20"/>
            <w:shd w:val="clear" w:color="auto" w:fill="FFFFFF"/>
          </w:rPr>
          <w:t>Sajni.lacey@ubc.ca</w:t>
        </w:r>
      </w:hyperlink>
      <w:r w:rsidRPr="002675E5">
        <w:rPr>
          <w:rFonts w:ascii="Bookman Old Style" w:hAnsi="Bookman Old Style"/>
          <w:sz w:val="20"/>
          <w:szCs w:val="20"/>
          <w:shd w:val="clear" w:color="auto" w:fill="FFFFFF"/>
        </w:rPr>
        <w:t xml:space="preserve"> to make an appointment. </w:t>
      </w:r>
    </w:p>
    <w:p w:rsidR="004B626B" w:rsidRPr="002675E5" w:rsidRDefault="004B626B" w:rsidP="004B626B">
      <w:pPr>
        <w:spacing w:after="0"/>
        <w:contextualSpacing/>
        <w:rPr>
          <w:rFonts w:ascii="Bookman Old Style" w:hAnsi="Bookman Old Style"/>
          <w:sz w:val="20"/>
          <w:szCs w:val="20"/>
        </w:rPr>
      </w:pPr>
    </w:p>
    <w:p w:rsidR="002675E5" w:rsidRDefault="002675E5">
      <w:pPr>
        <w:rPr>
          <w:rFonts w:ascii="Bookman Old Style" w:eastAsia="Times New Roman" w:hAnsi="Bookman Old Style" w:cs="Times New Roman"/>
          <w:b/>
          <w:sz w:val="20"/>
          <w:szCs w:val="20"/>
          <w:u w:val="single"/>
          <w:lang w:val="en-US"/>
        </w:rPr>
      </w:pPr>
      <w:r>
        <w:rPr>
          <w:rFonts w:ascii="Bookman Old Style" w:hAnsi="Bookman Old Style"/>
          <w:b/>
          <w:sz w:val="20"/>
          <w:u w:val="single"/>
        </w:rPr>
        <w:br w:type="page"/>
      </w:r>
    </w:p>
    <w:p w:rsidR="004B626B" w:rsidRPr="002675E5" w:rsidRDefault="004B626B" w:rsidP="004B626B">
      <w:pPr>
        <w:pStyle w:val="BodyText"/>
        <w:contextualSpacing/>
        <w:jc w:val="both"/>
        <w:rPr>
          <w:rFonts w:ascii="Bookman Old Style" w:hAnsi="Bookman Old Style"/>
          <w:b/>
          <w:color w:val="000000" w:themeColor="text1"/>
          <w:sz w:val="20"/>
          <w:u w:val="single"/>
        </w:rPr>
      </w:pPr>
      <w:r w:rsidRPr="002675E5">
        <w:rPr>
          <w:rFonts w:ascii="Bookman Old Style" w:hAnsi="Bookman Old Style"/>
          <w:b/>
          <w:sz w:val="20"/>
          <w:u w:val="single"/>
        </w:rPr>
        <w:lastRenderedPageBreak/>
        <w:t>UBC Okanagan Disability Resource Centre</w:t>
      </w:r>
      <w:r w:rsidRPr="002675E5">
        <w:rPr>
          <w:rFonts w:ascii="Bookman Old Style" w:hAnsi="Bookman Old Style"/>
          <w:b/>
          <w:color w:val="000000" w:themeColor="text1"/>
          <w:sz w:val="20"/>
          <w:u w:val="single"/>
        </w:rPr>
        <w:t xml:space="preserve"> </w:t>
      </w:r>
    </w:p>
    <w:p w:rsidR="004B626B" w:rsidRPr="002675E5" w:rsidRDefault="004B626B" w:rsidP="004B626B">
      <w:pPr>
        <w:pStyle w:val="BodyText"/>
        <w:contextualSpacing/>
        <w:jc w:val="both"/>
        <w:rPr>
          <w:rFonts w:ascii="Bookman Old Style" w:hAnsi="Bookman Old Style"/>
          <w:sz w:val="20"/>
        </w:rPr>
      </w:pPr>
      <w:r w:rsidRPr="002675E5">
        <w:rPr>
          <w:rFonts w:ascii="Bookman Old Style" w:hAnsi="Bookman Old Style"/>
          <w:sz w:val="20"/>
        </w:rPr>
        <w:t>The Disability Resource Centre ensures educational equity for students with disabilities and chronic medical conditions. If you require academic accommodations, please contact the Disability Resource Centre located in the University Centre building (UNC 215).</w:t>
      </w:r>
    </w:p>
    <w:p w:rsidR="004B626B" w:rsidRPr="002675E5" w:rsidRDefault="004B626B" w:rsidP="004B626B">
      <w:pPr>
        <w:pStyle w:val="BodyText"/>
        <w:contextualSpacing/>
        <w:jc w:val="both"/>
        <w:rPr>
          <w:rFonts w:ascii="Bookman Old Style" w:hAnsi="Bookman Old Style"/>
          <w:sz w:val="20"/>
        </w:rPr>
      </w:pPr>
      <w:r w:rsidRPr="002675E5">
        <w:rPr>
          <w:rFonts w:ascii="Bookman Old Style" w:hAnsi="Bookman Old Style"/>
          <w:sz w:val="20"/>
        </w:rPr>
        <w:t xml:space="preserve">General inquiries or students new to the DRC can reach us by emailing </w:t>
      </w:r>
      <w:hyperlink r:id="rId16" w:history="1">
        <w:r w:rsidRPr="002675E5">
          <w:rPr>
            <w:rStyle w:val="Hyperlink"/>
            <w:rFonts w:ascii="Bookman Old Style" w:hAnsi="Bookman Old Style"/>
            <w:sz w:val="20"/>
          </w:rPr>
          <w:t>drc.questions@ubc.ca</w:t>
        </w:r>
      </w:hyperlink>
      <w:r w:rsidRPr="002675E5">
        <w:rPr>
          <w:rFonts w:ascii="Bookman Old Style" w:hAnsi="Bookman Old Style"/>
          <w:sz w:val="20"/>
        </w:rPr>
        <w:t xml:space="preserve"> </w:t>
      </w:r>
    </w:p>
    <w:p w:rsidR="004B626B" w:rsidRPr="002675E5" w:rsidRDefault="004B626B" w:rsidP="004B626B">
      <w:pPr>
        <w:pStyle w:val="BodyText"/>
        <w:contextualSpacing/>
        <w:jc w:val="both"/>
        <w:rPr>
          <w:rFonts w:ascii="Bookman Old Style" w:hAnsi="Bookman Old Style"/>
          <w:b/>
          <w:sz w:val="20"/>
        </w:rPr>
      </w:pPr>
      <w:r w:rsidRPr="002675E5">
        <w:rPr>
          <w:rFonts w:ascii="Bookman Old Style" w:hAnsi="Bookman Old Style"/>
          <w:sz w:val="20"/>
        </w:rPr>
        <w:t xml:space="preserve">Web: </w:t>
      </w:r>
      <w:hyperlink r:id="rId17" w:history="1">
        <w:r w:rsidRPr="002675E5">
          <w:rPr>
            <w:rStyle w:val="Hyperlink"/>
            <w:rFonts w:ascii="Bookman Old Style" w:hAnsi="Bookman Old Style"/>
            <w:sz w:val="20"/>
          </w:rPr>
          <w:t>http://students.ok.ubc.ca/drc/welcome.html</w:t>
        </w:r>
      </w:hyperlink>
    </w:p>
    <w:p w:rsidR="004B626B" w:rsidRPr="002675E5" w:rsidRDefault="004B626B" w:rsidP="004B626B">
      <w:pPr>
        <w:spacing w:after="0"/>
        <w:contextualSpacing/>
        <w:rPr>
          <w:rFonts w:ascii="Bookman Old Style" w:hAnsi="Bookman Old Style"/>
          <w:bCs/>
          <w:sz w:val="20"/>
          <w:szCs w:val="20"/>
        </w:rPr>
      </w:pPr>
    </w:p>
    <w:p w:rsidR="004B626B" w:rsidRPr="002675E5" w:rsidRDefault="004B626B" w:rsidP="004B626B">
      <w:pPr>
        <w:pStyle w:val="BodyText"/>
        <w:contextualSpacing/>
        <w:jc w:val="both"/>
        <w:rPr>
          <w:rFonts w:ascii="Bookman Old Style" w:hAnsi="Bookman Old Style"/>
          <w:b/>
          <w:color w:val="000000" w:themeColor="text1"/>
          <w:sz w:val="20"/>
          <w:u w:val="single"/>
        </w:rPr>
      </w:pPr>
      <w:r w:rsidRPr="002675E5">
        <w:rPr>
          <w:rFonts w:ascii="Bookman Old Style" w:hAnsi="Bookman Old Style"/>
          <w:b/>
          <w:color w:val="000000" w:themeColor="text1"/>
          <w:sz w:val="20"/>
          <w:u w:val="single"/>
        </w:rPr>
        <w:t xml:space="preserve">UBC Okanagan Equity and Inclusion Office </w:t>
      </w:r>
    </w:p>
    <w:p w:rsidR="004B626B" w:rsidRPr="002675E5" w:rsidRDefault="004B626B" w:rsidP="004B626B">
      <w:pPr>
        <w:pStyle w:val="NormalWeb"/>
        <w:spacing w:before="0" w:beforeAutospacing="0" w:after="0" w:afterAutospacing="0"/>
        <w:ind w:right="-138"/>
        <w:contextualSpacing/>
        <w:jc w:val="both"/>
        <w:rPr>
          <w:rFonts w:ascii="Bookman Old Style" w:hAnsi="Bookman Old Style"/>
          <w:sz w:val="20"/>
          <w:szCs w:val="20"/>
          <w:lang w:val="en-US" w:eastAsia="en-US"/>
        </w:rPr>
      </w:pPr>
      <w:r w:rsidRPr="002675E5">
        <w:rPr>
          <w:rFonts w:ascii="Bookman Old Style" w:hAnsi="Bookman Old Style"/>
          <w:sz w:val="20"/>
          <w:szCs w:val="20"/>
          <w:lang w:val="en-US" w:eastAsia="en-US"/>
        </w:rPr>
        <w:t>Through leadership, vision, and collaborative action, the Equity &amp; Inclusion Office (EIO) develops action strategies in support of efforts to embed equity and inclusion in the daily operations across the campus.</w:t>
      </w:r>
      <w:r w:rsidRPr="002675E5">
        <w:rPr>
          <w:rFonts w:ascii="Bookman Old Style" w:hAnsi="Bookman Old Style" w:cs="Times"/>
          <w:sz w:val="20"/>
          <w:szCs w:val="20"/>
          <w:lang w:val="en-US" w:eastAsia="en-US"/>
        </w:rPr>
        <w:t xml:space="preserve"> </w:t>
      </w:r>
      <w:r w:rsidRPr="002675E5">
        <w:rPr>
          <w:rFonts w:ascii="Bookman Old Style" w:hAnsi="Bookman Old Style"/>
          <w:sz w:val="20"/>
          <w:szCs w:val="20"/>
          <w:lang w:val="en-US" w:eastAsia="en-US"/>
        </w:rPr>
        <w:t>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 (UNC 325H).</w:t>
      </w:r>
    </w:p>
    <w:p w:rsidR="004B626B" w:rsidRPr="002675E5" w:rsidRDefault="004B626B" w:rsidP="004B626B">
      <w:pPr>
        <w:pStyle w:val="BodyText"/>
        <w:contextualSpacing/>
        <w:jc w:val="both"/>
        <w:rPr>
          <w:rFonts w:ascii="Bookman Old Style" w:hAnsi="Bookman Old Style"/>
          <w:sz w:val="20"/>
        </w:rPr>
      </w:pPr>
      <w:r w:rsidRPr="002675E5">
        <w:rPr>
          <w:rFonts w:ascii="Bookman Old Style" w:hAnsi="Bookman Old Style"/>
          <w:sz w:val="20"/>
        </w:rPr>
        <w:t>Email: </w:t>
      </w:r>
      <w:hyperlink r:id="rId18" w:history="1">
        <w:r w:rsidRPr="002675E5">
          <w:rPr>
            <w:rStyle w:val="Hyperlink"/>
            <w:rFonts w:ascii="Bookman Old Style" w:hAnsi="Bookman Old Style"/>
            <w:sz w:val="20"/>
          </w:rPr>
          <w:t>equity.ubco@ubc.ca</w:t>
        </w:r>
      </w:hyperlink>
    </w:p>
    <w:p w:rsidR="004B626B" w:rsidRPr="002675E5" w:rsidRDefault="004B626B" w:rsidP="004B626B">
      <w:pPr>
        <w:pStyle w:val="paragraph"/>
        <w:spacing w:before="0" w:beforeAutospacing="0" w:after="0" w:afterAutospacing="0"/>
        <w:contextualSpacing/>
        <w:textAlignment w:val="baseline"/>
        <w:rPr>
          <w:rStyle w:val="eop"/>
          <w:rFonts w:ascii="Bookman Old Style" w:hAnsi="Bookman Old Style"/>
          <w:sz w:val="20"/>
          <w:szCs w:val="20"/>
        </w:rPr>
      </w:pPr>
      <w:r w:rsidRPr="002675E5">
        <w:rPr>
          <w:rFonts w:ascii="Bookman Old Style" w:hAnsi="Bookman Old Style"/>
          <w:sz w:val="20"/>
          <w:szCs w:val="20"/>
        </w:rPr>
        <w:t xml:space="preserve">Web: </w:t>
      </w:r>
      <w:hyperlink r:id="rId19" w:history="1">
        <w:r w:rsidRPr="002675E5">
          <w:rPr>
            <w:rStyle w:val="Hyperlink"/>
            <w:rFonts w:ascii="Bookman Old Style" w:hAnsi="Bookman Old Style"/>
            <w:sz w:val="20"/>
            <w:szCs w:val="20"/>
          </w:rPr>
          <w:t>https://equity.ok.ubc.ca</w:t>
        </w:r>
      </w:hyperlink>
      <w:r w:rsidRPr="002675E5">
        <w:rPr>
          <w:rStyle w:val="eop"/>
          <w:rFonts w:ascii="Bookman Old Style" w:hAnsi="Bookman Old Style"/>
          <w:sz w:val="20"/>
          <w:szCs w:val="20"/>
        </w:rPr>
        <w:t> </w:t>
      </w:r>
    </w:p>
    <w:p w:rsidR="004B626B" w:rsidRPr="002675E5" w:rsidRDefault="004B626B" w:rsidP="004B626B">
      <w:pPr>
        <w:pStyle w:val="BodyText"/>
        <w:contextualSpacing/>
        <w:jc w:val="both"/>
        <w:rPr>
          <w:rFonts w:ascii="Bookman Old Style" w:hAnsi="Bookman Old Style"/>
          <w:sz w:val="20"/>
        </w:rPr>
      </w:pPr>
      <w:r w:rsidRPr="002675E5">
        <w:rPr>
          <w:rFonts w:ascii="Bookman Old Style" w:hAnsi="Bookman Old Style"/>
          <w:sz w:val="20"/>
        </w:rPr>
        <w:tab/>
      </w:r>
      <w:r w:rsidRPr="002675E5">
        <w:rPr>
          <w:rFonts w:ascii="Bookman Old Style" w:hAnsi="Bookman Old Style"/>
          <w:sz w:val="20"/>
        </w:rPr>
        <w:tab/>
      </w:r>
      <w:r w:rsidRPr="002675E5">
        <w:rPr>
          <w:rFonts w:ascii="Bookman Old Style" w:hAnsi="Bookman Old Style"/>
          <w:sz w:val="20"/>
        </w:rPr>
        <w:tab/>
      </w:r>
      <w:r w:rsidRPr="002675E5">
        <w:rPr>
          <w:rFonts w:ascii="Bookman Old Style" w:hAnsi="Bookman Old Style"/>
          <w:sz w:val="20"/>
        </w:rPr>
        <w:tab/>
      </w:r>
      <w:r w:rsidRPr="002675E5">
        <w:rPr>
          <w:rFonts w:ascii="Bookman Old Style" w:hAnsi="Bookman Old Style"/>
          <w:sz w:val="20"/>
        </w:rPr>
        <w:tab/>
        <w:t xml:space="preserve">                </w:t>
      </w:r>
    </w:p>
    <w:p w:rsidR="004B626B" w:rsidRPr="002675E5" w:rsidRDefault="004B626B" w:rsidP="004B626B">
      <w:pPr>
        <w:spacing w:after="0"/>
        <w:contextualSpacing/>
        <w:rPr>
          <w:rFonts w:ascii="Bookman Old Style" w:hAnsi="Bookman Old Style"/>
          <w:b/>
          <w:color w:val="000000" w:themeColor="text1"/>
          <w:sz w:val="20"/>
          <w:szCs w:val="20"/>
          <w:u w:val="single"/>
        </w:rPr>
      </w:pPr>
      <w:r w:rsidRPr="002675E5">
        <w:rPr>
          <w:rFonts w:ascii="Bookman Old Style" w:hAnsi="Bookman Old Style"/>
          <w:b/>
          <w:color w:val="000000" w:themeColor="text1"/>
          <w:sz w:val="20"/>
          <w:szCs w:val="20"/>
          <w:u w:val="single"/>
        </w:rPr>
        <w:t xml:space="preserve">Health &amp; Wellness </w:t>
      </w:r>
    </w:p>
    <w:p w:rsidR="004B626B" w:rsidRPr="002675E5" w:rsidRDefault="004B626B" w:rsidP="004B626B">
      <w:pPr>
        <w:pStyle w:val="NormalWeb"/>
        <w:shd w:val="clear" w:color="auto" w:fill="FFFFFF"/>
        <w:spacing w:before="0" w:beforeAutospacing="0" w:after="0" w:afterAutospacing="0"/>
        <w:contextualSpacing/>
        <w:rPr>
          <w:rFonts w:ascii="Bookman Old Style" w:hAnsi="Bookman Old Style"/>
          <w:color w:val="222222"/>
          <w:sz w:val="20"/>
          <w:szCs w:val="20"/>
        </w:rPr>
      </w:pPr>
      <w:r w:rsidRPr="002675E5">
        <w:rPr>
          <w:rFonts w:ascii="Bookman Old Style" w:hAnsi="Bookman Old Style" w:cstheme="minorHAnsi"/>
          <w:sz w:val="20"/>
          <w:szCs w:val="20"/>
        </w:rPr>
        <w:t xml:space="preserve">Health and Wellness offers a range of student health and wellness services, including a health clinic, counsellors, and health promotion </w:t>
      </w:r>
      <w:r w:rsidRPr="002675E5">
        <w:rPr>
          <w:rFonts w:ascii="Bookman Old Style" w:hAnsi="Bookman Old Style"/>
          <w:sz w:val="20"/>
          <w:szCs w:val="20"/>
        </w:rPr>
        <w:t xml:space="preserve">programs. </w:t>
      </w:r>
      <w:r w:rsidRPr="002675E5">
        <w:rPr>
          <w:rFonts w:ascii="Bookman Old Style" w:hAnsi="Bookman Old Style"/>
          <w:color w:val="222222"/>
          <w:sz w:val="20"/>
          <w:szCs w:val="20"/>
        </w:rPr>
        <w:t xml:space="preserve">Students are encouraged to stay at home if they have a minor or communicable illness (such as flu-like symptoms) to prevent further spread of illness to other students, staff, or faculty. If students are too ill to attend class, the student should contact the instructor immediately and submit a “Self Declaration of Absence Due to Illness or Injury” form: </w:t>
      </w:r>
      <w:hyperlink r:id="rId20" w:tgtFrame="_blank" w:history="1">
        <w:r w:rsidRPr="002675E5">
          <w:rPr>
            <w:rStyle w:val="Hyperlink"/>
            <w:rFonts w:ascii="Bookman Old Style" w:hAnsi="Bookman Old Style"/>
            <w:color w:val="0066FF"/>
            <w:sz w:val="20"/>
            <w:szCs w:val="20"/>
          </w:rPr>
          <w:t>Student Declaration of Absence Due to Illness or Injury (PDF)</w:t>
        </w:r>
      </w:hyperlink>
      <w:r w:rsidRPr="002675E5">
        <w:rPr>
          <w:rStyle w:val="Hyperlink"/>
          <w:rFonts w:ascii="Bookman Old Style" w:hAnsi="Bookman Old Style"/>
          <w:color w:val="0055B7"/>
          <w:sz w:val="20"/>
          <w:szCs w:val="20"/>
        </w:rPr>
        <w:t xml:space="preserve"> </w:t>
      </w:r>
    </w:p>
    <w:p w:rsidR="004B626B" w:rsidRPr="002675E5" w:rsidRDefault="004B626B" w:rsidP="004B626B">
      <w:pPr>
        <w:pStyle w:val="NormalWeb"/>
        <w:shd w:val="clear" w:color="auto" w:fill="FFFFFF"/>
        <w:spacing w:before="0" w:beforeAutospacing="0" w:after="0" w:afterAutospacing="0"/>
        <w:contextualSpacing/>
        <w:rPr>
          <w:rFonts w:ascii="Bookman Old Style" w:hAnsi="Bookman Old Style"/>
          <w:color w:val="222222"/>
          <w:sz w:val="20"/>
          <w:szCs w:val="20"/>
        </w:rPr>
      </w:pPr>
      <w:r w:rsidRPr="002675E5">
        <w:rPr>
          <w:rFonts w:ascii="Bookman Old Style" w:hAnsi="Bookman Old Style"/>
          <w:color w:val="222222"/>
          <w:sz w:val="20"/>
          <w:szCs w:val="20"/>
        </w:rPr>
        <w:t>Please note: Use of the self-declaration form</w:t>
      </w:r>
      <w:r w:rsidRPr="002675E5">
        <w:rPr>
          <w:rFonts w:ascii="Bookman Old Style" w:hAnsi="Bookman Old Style"/>
          <w:color w:val="222222"/>
          <w:sz w:val="20"/>
          <w:szCs w:val="20"/>
          <w:u w:val="single"/>
        </w:rPr>
        <w:t xml:space="preserve"> during the final exam period</w:t>
      </w:r>
      <w:r w:rsidRPr="002675E5">
        <w:rPr>
          <w:rFonts w:ascii="Bookman Old Style" w:hAnsi="Bookman Old Style"/>
          <w:color w:val="222222"/>
          <w:sz w:val="20"/>
          <w:szCs w:val="20"/>
        </w:rPr>
        <w:t xml:space="preserve"> is not accepted—students are advised to communicate directly with their instructor if they are sick and unable to write final examinations. This declaration is not an exemption from any exams, papers, or projects that were missed during the time of absence and does not modify any academic obligations.</w:t>
      </w:r>
    </w:p>
    <w:p w:rsidR="004B626B" w:rsidRPr="002675E5" w:rsidRDefault="004B626B" w:rsidP="004B626B">
      <w:pPr>
        <w:spacing w:after="0"/>
        <w:contextualSpacing/>
        <w:rPr>
          <w:rFonts w:ascii="Bookman Old Style" w:hAnsi="Bookman Old Style"/>
          <w:sz w:val="20"/>
          <w:szCs w:val="20"/>
          <w:lang w:eastAsia="en-CA"/>
        </w:rPr>
      </w:pPr>
      <w:r w:rsidRPr="002675E5">
        <w:rPr>
          <w:rFonts w:ascii="Bookman Old Style" w:hAnsi="Bookman Old Style"/>
          <w:iCs/>
          <w:sz w:val="20"/>
          <w:szCs w:val="20"/>
        </w:rPr>
        <w:t xml:space="preserve">If students would like to access a UBC physician, nurse or counsellor, please call our office at 250 807-9270 or visit our website: </w:t>
      </w:r>
      <w:hyperlink r:id="rId21" w:history="1">
        <w:r w:rsidRPr="002675E5">
          <w:rPr>
            <w:rStyle w:val="Hyperlink"/>
            <w:rFonts w:ascii="Bookman Old Style" w:hAnsi="Bookman Old Style"/>
            <w:iCs/>
            <w:sz w:val="20"/>
            <w:szCs w:val="20"/>
          </w:rPr>
          <w:t>https://students.ok.ubc.ca/health-wellness/</w:t>
        </w:r>
      </w:hyperlink>
      <w:r w:rsidRPr="002675E5">
        <w:rPr>
          <w:rFonts w:ascii="Bookman Old Style" w:hAnsi="Bookman Old Style"/>
          <w:sz w:val="20"/>
          <w:szCs w:val="20"/>
          <w:lang w:eastAsia="en-CA"/>
        </w:rPr>
        <w:t xml:space="preserve"> </w:t>
      </w:r>
    </w:p>
    <w:p w:rsidR="004B626B" w:rsidRPr="002675E5" w:rsidRDefault="004B626B" w:rsidP="004B626B">
      <w:pPr>
        <w:spacing w:after="0"/>
        <w:contextualSpacing/>
        <w:rPr>
          <w:rFonts w:ascii="Bookman Old Style" w:hAnsi="Bookman Old Style"/>
          <w:sz w:val="20"/>
          <w:szCs w:val="20"/>
          <w:highlight w:val="yellow"/>
        </w:rPr>
      </w:pPr>
      <w:r w:rsidRPr="002675E5">
        <w:rPr>
          <w:rFonts w:ascii="Bookman Old Style" w:hAnsi="Bookman Old Style"/>
          <w:sz w:val="20"/>
          <w:szCs w:val="20"/>
        </w:rPr>
        <w:t xml:space="preserve">The UBC Student Assistance Program (SAP) is a free, 24/7 wellness resource for students. Services include personal counselling, life coaching, group programs and more, based on your needs: </w:t>
      </w:r>
      <w:hyperlink r:id="rId22" w:tgtFrame="_blank" w:history="1">
        <w:r w:rsidRPr="002675E5">
          <w:rPr>
            <w:rFonts w:ascii="Bookman Old Style" w:hAnsi="Bookman Old Style"/>
            <w:color w:val="0000FF"/>
            <w:sz w:val="20"/>
            <w:szCs w:val="20"/>
            <w:u w:val="single"/>
          </w:rPr>
          <w:t>https://students.ok.ubc.ca/health-wellness/student-assistance-program/</w:t>
        </w:r>
      </w:hyperlink>
      <w:r w:rsidRPr="002675E5">
        <w:rPr>
          <w:rFonts w:ascii="Bookman Old Style" w:hAnsi="Bookman Old Style"/>
          <w:color w:val="0000FF"/>
          <w:sz w:val="20"/>
          <w:szCs w:val="20"/>
        </w:rPr>
        <w:t xml:space="preserve">  </w:t>
      </w:r>
      <w:r w:rsidRPr="002675E5">
        <w:rPr>
          <w:rFonts w:ascii="Bookman Old Style" w:hAnsi="Bookman Old Style"/>
          <w:i/>
          <w:iCs/>
          <w:color w:val="000000"/>
          <w:sz w:val="20"/>
          <w:szCs w:val="20"/>
        </w:rPr>
        <w:br/>
      </w:r>
    </w:p>
    <w:p w:rsidR="004B626B" w:rsidRPr="002675E5" w:rsidRDefault="004B626B" w:rsidP="004B626B">
      <w:pPr>
        <w:spacing w:after="0"/>
        <w:contextualSpacing/>
        <w:rPr>
          <w:rFonts w:ascii="Bookman Old Style" w:hAnsi="Bookman Old Style"/>
          <w:b/>
          <w:sz w:val="20"/>
          <w:szCs w:val="20"/>
          <w:u w:val="single"/>
        </w:rPr>
      </w:pPr>
      <w:r w:rsidRPr="002675E5">
        <w:rPr>
          <w:rFonts w:ascii="Bookman Old Style" w:hAnsi="Bookman Old Style"/>
          <w:b/>
          <w:sz w:val="20"/>
          <w:szCs w:val="20"/>
          <w:u w:val="single"/>
        </w:rPr>
        <w:t>FCCS Communications Portal</w:t>
      </w:r>
    </w:p>
    <w:p w:rsidR="004B626B" w:rsidRPr="002675E5" w:rsidRDefault="004B626B" w:rsidP="004B626B">
      <w:pPr>
        <w:spacing w:after="0"/>
        <w:contextualSpacing/>
        <w:rPr>
          <w:rFonts w:ascii="Bookman Old Style" w:hAnsi="Bookman Old Style"/>
          <w:sz w:val="20"/>
          <w:szCs w:val="20"/>
          <w:lang w:eastAsia="en-CA"/>
        </w:rPr>
      </w:pPr>
      <w:r w:rsidRPr="002675E5">
        <w:rPr>
          <w:rFonts w:ascii="Bookman Old Style" w:hAnsi="Bookman Old Style"/>
          <w:sz w:val="20"/>
          <w:szCs w:val="20"/>
        </w:rPr>
        <w:t xml:space="preserve">Consider signing up for our FCCS Communications portal for students in our undergraduate and graduate programs in Canvas. </w:t>
      </w:r>
    </w:p>
    <w:p w:rsidR="004B626B" w:rsidRPr="002675E5" w:rsidRDefault="004B626B" w:rsidP="004B626B">
      <w:pPr>
        <w:spacing w:after="0"/>
        <w:contextualSpacing/>
        <w:rPr>
          <w:rFonts w:ascii="Bookman Old Style" w:hAnsi="Bookman Old Style"/>
          <w:sz w:val="20"/>
          <w:szCs w:val="20"/>
        </w:rPr>
      </w:pPr>
      <w:r w:rsidRPr="002675E5">
        <w:rPr>
          <w:rFonts w:ascii="Bookman Old Style" w:hAnsi="Bookman Old Style"/>
          <w:sz w:val="20"/>
          <w:szCs w:val="20"/>
        </w:rPr>
        <w:t>This one-stop space will be used to keep students informed and up to date with important information related to your academic matters as well as updated on FCCS and campus events.</w:t>
      </w:r>
    </w:p>
    <w:p w:rsidR="004B626B" w:rsidRPr="002675E5" w:rsidRDefault="004B626B" w:rsidP="004B626B">
      <w:pPr>
        <w:spacing w:after="0"/>
        <w:contextualSpacing/>
        <w:rPr>
          <w:rFonts w:ascii="Bookman Old Style" w:hAnsi="Bookman Old Style"/>
          <w:sz w:val="20"/>
          <w:szCs w:val="20"/>
        </w:rPr>
      </w:pPr>
      <w:r w:rsidRPr="002675E5">
        <w:rPr>
          <w:rFonts w:ascii="Bookman Old Style" w:hAnsi="Bookman Old Style"/>
          <w:sz w:val="20"/>
          <w:szCs w:val="20"/>
        </w:rPr>
        <w:t xml:space="preserve">Self enroll: </w:t>
      </w:r>
      <w:hyperlink r:id="rId23" w:tgtFrame="_blank" w:history="1">
        <w:r w:rsidRPr="002675E5">
          <w:rPr>
            <w:rStyle w:val="Hyperlink"/>
            <w:rFonts w:ascii="Bookman Old Style" w:hAnsi="Bookman Old Style"/>
            <w:sz w:val="20"/>
            <w:szCs w:val="20"/>
          </w:rPr>
          <w:t>https://canvas.ubc.ca/enroll/3KBYFY</w:t>
        </w:r>
      </w:hyperlink>
    </w:p>
    <w:p w:rsidR="004B626B" w:rsidRPr="002675E5" w:rsidRDefault="004B626B" w:rsidP="004B626B">
      <w:pPr>
        <w:spacing w:after="0"/>
        <w:contextualSpacing/>
        <w:rPr>
          <w:rFonts w:ascii="Bookman Old Style" w:hAnsi="Bookman Old Style"/>
          <w:sz w:val="20"/>
          <w:szCs w:val="20"/>
        </w:rPr>
      </w:pPr>
    </w:p>
    <w:p w:rsidR="004B626B" w:rsidRPr="002675E5" w:rsidRDefault="004B626B" w:rsidP="004B626B">
      <w:pPr>
        <w:widowControl w:val="0"/>
        <w:tabs>
          <w:tab w:val="center" w:pos="4680"/>
          <w:tab w:val="left" w:pos="6690"/>
        </w:tabs>
        <w:autoSpaceDE w:val="0"/>
        <w:autoSpaceDN w:val="0"/>
        <w:adjustRightInd w:val="0"/>
        <w:spacing w:after="0"/>
        <w:contextualSpacing/>
        <w:rPr>
          <w:rFonts w:ascii="Bookman Old Style" w:hAnsi="Bookman Old Style"/>
          <w:b/>
          <w:bCs/>
          <w:caps/>
          <w:color w:val="2D371E"/>
          <w:sz w:val="20"/>
          <w:szCs w:val="20"/>
        </w:rPr>
      </w:pPr>
      <w:r w:rsidRPr="002675E5">
        <w:rPr>
          <w:rFonts w:ascii="Bookman Old Style" w:hAnsi="Bookman Old Style"/>
          <w:b/>
          <w:bCs/>
          <w:caps/>
          <w:color w:val="2D371E"/>
          <w:sz w:val="20"/>
          <w:szCs w:val="20"/>
        </w:rPr>
        <w:tab/>
        <w:t xml:space="preserve">Safewalk </w:t>
      </w:r>
      <w:r w:rsidRPr="002675E5">
        <w:rPr>
          <w:rFonts w:ascii="Bookman Old Style" w:hAnsi="Bookman Old Style"/>
          <w:b/>
          <w:bCs/>
          <w:caps/>
          <w:color w:val="2D371E"/>
          <w:sz w:val="20"/>
          <w:szCs w:val="20"/>
        </w:rPr>
        <w:tab/>
      </w:r>
    </w:p>
    <w:p w:rsidR="004B626B" w:rsidRPr="002675E5" w:rsidRDefault="004B626B" w:rsidP="004B626B">
      <w:pPr>
        <w:widowControl w:val="0"/>
        <w:autoSpaceDE w:val="0"/>
        <w:autoSpaceDN w:val="0"/>
        <w:adjustRightInd w:val="0"/>
        <w:spacing w:after="0"/>
        <w:contextualSpacing/>
        <w:jc w:val="center"/>
        <w:rPr>
          <w:rFonts w:ascii="Bookman Old Style" w:hAnsi="Bookman Old Style" w:cs="Arial"/>
          <w:b/>
          <w:bCs/>
          <w:i/>
          <w:iCs/>
          <w:color w:val="2D371E"/>
          <w:sz w:val="20"/>
          <w:szCs w:val="20"/>
        </w:rPr>
      </w:pPr>
      <w:r w:rsidRPr="002675E5">
        <w:rPr>
          <w:rFonts w:ascii="Bookman Old Style" w:hAnsi="Bookman Old Style" w:cs="Arial"/>
          <w:i/>
          <w:iCs/>
          <w:color w:val="4B4B4B"/>
          <w:sz w:val="20"/>
          <w:szCs w:val="20"/>
        </w:rPr>
        <w:t xml:space="preserve">Don't want to walk alone at night?  Not too sure how to get somewhere on campus?  Call Safewalk at </w:t>
      </w:r>
      <w:r w:rsidRPr="002675E5">
        <w:rPr>
          <w:rFonts w:ascii="Bookman Old Style" w:hAnsi="Bookman Old Style" w:cs="Arial"/>
          <w:b/>
          <w:bCs/>
          <w:i/>
          <w:iCs/>
          <w:color w:val="2D371E"/>
          <w:sz w:val="20"/>
          <w:szCs w:val="20"/>
        </w:rPr>
        <w:t xml:space="preserve">250.807.8076. For more information, visit: </w:t>
      </w:r>
      <w:hyperlink r:id="rId24" w:history="1">
        <w:r w:rsidRPr="002675E5">
          <w:rPr>
            <w:rStyle w:val="Hyperlink"/>
            <w:rFonts w:ascii="Bookman Old Style" w:hAnsi="Bookman Old Style" w:cs="Arial"/>
            <w:b/>
            <w:bCs/>
            <w:i/>
            <w:iCs/>
            <w:sz w:val="20"/>
            <w:szCs w:val="20"/>
          </w:rPr>
          <w:t>http://security.ok.ubc.ca/welcome.html</w:t>
        </w:r>
      </w:hyperlink>
      <w:r w:rsidRPr="002675E5">
        <w:rPr>
          <w:rFonts w:ascii="Bookman Old Style" w:hAnsi="Bookman Old Style" w:cs="Arial"/>
          <w:b/>
          <w:bCs/>
          <w:i/>
          <w:iCs/>
          <w:sz w:val="20"/>
          <w:szCs w:val="20"/>
        </w:rPr>
        <w:t xml:space="preserve"> </w:t>
      </w:r>
    </w:p>
    <w:p w:rsidR="004B626B" w:rsidRPr="00042CE2" w:rsidRDefault="004B626B" w:rsidP="004B626B">
      <w:pPr>
        <w:spacing w:after="0"/>
        <w:contextualSpacing/>
        <w:rPr>
          <w:rFonts w:ascii="Bookman Old Style" w:hAnsi="Bookman Old Style"/>
          <w:sz w:val="24"/>
          <w:szCs w:val="24"/>
        </w:rPr>
      </w:pPr>
    </w:p>
    <w:sectPr w:rsidR="004B626B" w:rsidRPr="00042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E2"/>
    <w:rsid w:val="00042CE2"/>
    <w:rsid w:val="002675E5"/>
    <w:rsid w:val="002F112F"/>
    <w:rsid w:val="002F7A48"/>
    <w:rsid w:val="00304756"/>
    <w:rsid w:val="003146B7"/>
    <w:rsid w:val="003D2998"/>
    <w:rsid w:val="00434142"/>
    <w:rsid w:val="00436486"/>
    <w:rsid w:val="0048139B"/>
    <w:rsid w:val="004B626B"/>
    <w:rsid w:val="004B685E"/>
    <w:rsid w:val="004D77C9"/>
    <w:rsid w:val="005D25E7"/>
    <w:rsid w:val="005F0563"/>
    <w:rsid w:val="006E7E8C"/>
    <w:rsid w:val="0070474F"/>
    <w:rsid w:val="007A301E"/>
    <w:rsid w:val="008306E7"/>
    <w:rsid w:val="0090764B"/>
    <w:rsid w:val="00A41BA0"/>
    <w:rsid w:val="00AB0FC6"/>
    <w:rsid w:val="00AB26E9"/>
    <w:rsid w:val="00AC6619"/>
    <w:rsid w:val="00AE6B51"/>
    <w:rsid w:val="00B40F7C"/>
    <w:rsid w:val="00D42D42"/>
    <w:rsid w:val="00D738EB"/>
    <w:rsid w:val="00D77784"/>
    <w:rsid w:val="00E227E4"/>
    <w:rsid w:val="00E31499"/>
    <w:rsid w:val="00E653EB"/>
    <w:rsid w:val="00F8572D"/>
    <w:rsid w:val="00FB04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555F"/>
  <w15:chartTrackingRefBased/>
  <w15:docId w15:val="{78765853-0EE0-4437-9932-3A82B99D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2C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AB26E9"/>
    <w:pPr>
      <w:spacing w:after="0"/>
    </w:pPr>
    <w:rPr>
      <w:rFonts w:ascii="Monaco" w:eastAsia="Times New Roman" w:hAnsi="Monaco" w:cs="Times New Roman"/>
      <w:sz w:val="24"/>
      <w:szCs w:val="20"/>
      <w:lang w:val="en-US"/>
    </w:rPr>
  </w:style>
  <w:style w:type="character" w:styleId="Hyperlink">
    <w:name w:val="Hyperlink"/>
    <w:basedOn w:val="DefaultParagraphFont"/>
    <w:uiPriority w:val="99"/>
    <w:unhideWhenUsed/>
    <w:rsid w:val="00AB26E9"/>
    <w:rPr>
      <w:color w:val="0563C1" w:themeColor="hyperlink"/>
      <w:u w:val="single"/>
    </w:rPr>
  </w:style>
  <w:style w:type="paragraph" w:styleId="BodyText">
    <w:name w:val="Body Text"/>
    <w:basedOn w:val="Normal"/>
    <w:link w:val="BodyTextChar"/>
    <w:rsid w:val="004B626B"/>
    <w:pPr>
      <w:spacing w:after="0"/>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4B626B"/>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4B626B"/>
    <w:rPr>
      <w:sz w:val="16"/>
      <w:szCs w:val="16"/>
    </w:rPr>
  </w:style>
  <w:style w:type="paragraph" w:styleId="CommentText">
    <w:name w:val="annotation text"/>
    <w:basedOn w:val="Normal"/>
    <w:link w:val="CommentTextChar"/>
    <w:uiPriority w:val="99"/>
    <w:unhideWhenUsed/>
    <w:rsid w:val="004B626B"/>
    <w:pPr>
      <w:spacing w:after="0"/>
    </w:pPr>
    <w:rPr>
      <w:rFonts w:ascii="Times" w:eastAsia="Times New Roman" w:hAnsi="Times" w:cs="Times New Roman"/>
      <w:sz w:val="20"/>
      <w:szCs w:val="20"/>
      <w:lang w:val="en-US"/>
    </w:rPr>
  </w:style>
  <w:style w:type="character" w:customStyle="1" w:styleId="CommentTextChar">
    <w:name w:val="Comment Text Char"/>
    <w:basedOn w:val="DefaultParagraphFont"/>
    <w:link w:val="CommentText"/>
    <w:uiPriority w:val="99"/>
    <w:rsid w:val="004B626B"/>
    <w:rPr>
      <w:rFonts w:ascii="Times" w:eastAsia="Times New Roman" w:hAnsi="Times" w:cs="Times New Roman"/>
      <w:sz w:val="20"/>
      <w:szCs w:val="20"/>
      <w:lang w:val="en-US"/>
    </w:rPr>
  </w:style>
  <w:style w:type="paragraph" w:customStyle="1" w:styleId="paragraph">
    <w:name w:val="paragraph"/>
    <w:basedOn w:val="Normal"/>
    <w:rsid w:val="004B626B"/>
    <w:pPr>
      <w:spacing w:before="100" w:beforeAutospacing="1" w:after="100" w:afterAutospacing="1"/>
    </w:pPr>
    <w:rPr>
      <w:rFonts w:ascii="Times New Roman" w:eastAsia="Times New Roman" w:hAnsi="Times New Roman" w:cs="Times New Roman"/>
      <w:sz w:val="24"/>
      <w:szCs w:val="24"/>
      <w:lang w:val="en-US"/>
    </w:rPr>
  </w:style>
  <w:style w:type="character" w:customStyle="1" w:styleId="eop">
    <w:name w:val="eop"/>
    <w:basedOn w:val="DefaultParagraphFont"/>
    <w:rsid w:val="004B626B"/>
  </w:style>
  <w:style w:type="paragraph" w:styleId="NormalWeb">
    <w:name w:val="Normal (Web)"/>
    <w:basedOn w:val="Normal"/>
    <w:uiPriority w:val="99"/>
    <w:unhideWhenUsed/>
    <w:rsid w:val="004B626B"/>
    <w:pPr>
      <w:spacing w:before="100" w:beforeAutospacing="1" w:after="100" w:afterAutospacing="1"/>
    </w:pPr>
    <w:rPr>
      <w:rFonts w:ascii="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4B626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2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s.ok.ubc.ca/aboriginal/welcome.html" TargetMode="External"/><Relationship Id="rId13" Type="http://schemas.openxmlformats.org/officeDocument/2006/relationships/hyperlink" Target="https://students.ok.ubc.ca/student-learning-hub/" TargetMode="External"/><Relationship Id="rId18" Type="http://schemas.openxmlformats.org/officeDocument/2006/relationships/hyperlink" Target="mailto:equity.ubco@ubc.ca"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students.ok.ubc.ca/health-wellness/" TargetMode="External"/><Relationship Id="rId7" Type="http://schemas.openxmlformats.org/officeDocument/2006/relationships/image" Target="media/image3.jpeg"/><Relationship Id="rId12" Type="http://schemas.openxmlformats.org/officeDocument/2006/relationships/hyperlink" Target="https://students.ok.ubc.ca/student-learning-hub/" TargetMode="External"/><Relationship Id="rId17" Type="http://schemas.openxmlformats.org/officeDocument/2006/relationships/hyperlink" Target="http://students.ok.ubc.ca/drc/welcome.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drc.questions@ubc.ca" TargetMode="External"/><Relationship Id="rId20" Type="http://schemas.openxmlformats.org/officeDocument/2006/relationships/hyperlink" Target="https://students.cms.ok.ubc.ca/wp-content/uploads/sites/90/2019/06/student_declaration_of_absence_due_to_illness_201861804.pdf" TargetMode="Externa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fccs.ok.ubc.ca/student-resources/academic-integrity/" TargetMode="External"/><Relationship Id="rId24" Type="http://schemas.openxmlformats.org/officeDocument/2006/relationships/hyperlink" Target="http://security.ok.ubc.ca/welcome.html" TargetMode="External"/><Relationship Id="rId5" Type="http://schemas.openxmlformats.org/officeDocument/2006/relationships/hyperlink" Target="mailto:paul.milton@ubc.ca" TargetMode="External"/><Relationship Id="rId15" Type="http://schemas.openxmlformats.org/officeDocument/2006/relationships/hyperlink" Target="mailto:Sajni.lacey@ubc.ca" TargetMode="External"/><Relationship Id="rId23" Type="http://schemas.openxmlformats.org/officeDocument/2006/relationships/hyperlink" Target="https://canvas.ubc.ca/enroll/3KBYFY" TargetMode="External"/><Relationship Id="rId10" Type="http://schemas.openxmlformats.org/officeDocument/2006/relationships/hyperlink" Target="http://okanagan.students.ubc.ca/calendar/index.cfm?tree=3,54,111,0" TargetMode="External"/><Relationship Id="rId19" Type="http://schemas.openxmlformats.org/officeDocument/2006/relationships/hyperlink" Target="https://equity.ok.ubc.ca" TargetMode="External"/><Relationship Id="rId4" Type="http://schemas.openxmlformats.org/officeDocument/2006/relationships/image" Target="media/image1.jpg"/><Relationship Id="rId9" Type="http://schemas.openxmlformats.org/officeDocument/2006/relationships/hyperlink" Target="http://students.ok.ubc.ca/international/welcome.html" TargetMode="External"/><Relationship Id="rId14" Type="http://schemas.openxmlformats.org/officeDocument/2006/relationships/hyperlink" Target="https://library.ok.ubc.ca/" TargetMode="External"/><Relationship Id="rId22" Type="http://schemas.openxmlformats.org/officeDocument/2006/relationships/hyperlink" Target="https://students.ok.ubc.ca/health-wellness/student-assistance-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pmilton</dc:creator>
  <cp:keywords/>
  <dc:description/>
  <cp:lastModifiedBy>pmilton</cp:lastModifiedBy>
  <cp:revision>2</cp:revision>
  <dcterms:created xsi:type="dcterms:W3CDTF">2022-01-07T04:45:00Z</dcterms:created>
  <dcterms:modified xsi:type="dcterms:W3CDTF">2022-01-07T04:45:00Z</dcterms:modified>
</cp:coreProperties>
</file>