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FindUnion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vector&lt;int&gt; parent, rank;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FindUnion(int n)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parent.resize(n + 1);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rank.resize(n + 1, 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(int i = 1; i &lt;= n; ++i)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parent[i] = 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find(int u)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(parent[u] != u)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parent[u] = find(parent[u]);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parent[u];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bool unite(int u, int v)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int rootU = find(u);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rootV = find(v);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(rootU == rootV) return false;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(rank[rootU] &gt; rank[rootV])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parent[rootV] = rootU;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 else if (rank[rootU] &lt; rank[rootV])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parent[rootU] = rootV;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parent[rootV] = rootU;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rank[rootU]++;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N, 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cin &gt;&gt; N &gt;&gt; 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vector&lt;tuple&lt;int, int, int&gt;&gt; edges;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(int i = 0; i &lt; E; ++i)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int A, B, W;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cin &gt;&gt; A &gt;&gt; B &gt;&gt; W;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edges.push_back({W, A, B});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sort(edges.begin(), edges.end());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FindUnion uf(N);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mst_cost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edges_used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redundant_edges = 0;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(auto &amp;[W, A, B] : edges)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(uf.unite(A, B)) {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mst_cost += W;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edges_used++;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redundant_edges++;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(edges_used != N - 1)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cout &lt;&lt; "Not Possible"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cout &lt;&lt; redundant_edges &lt;&lt; " " &lt;&lt; mst_cost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