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0516B" w14:textId="77777777" w:rsidR="007F69D9" w:rsidRPr="00162976" w:rsidRDefault="007F69D9" w:rsidP="007F69D9">
      <w:pPr>
        <w:spacing w:after="240" w:line="360" w:lineRule="auto"/>
        <w:jc w:val="both"/>
        <w:rPr>
          <w:b/>
          <w:strike/>
          <w:color w:val="000000" w:themeColor="text1"/>
        </w:rPr>
      </w:pPr>
    </w:p>
    <w:p w14:paraId="77D06270" w14:textId="77777777" w:rsidR="007F69D9" w:rsidRPr="00162976" w:rsidRDefault="007F69D9" w:rsidP="007F69D9">
      <w:pPr>
        <w:spacing w:after="240" w:line="360" w:lineRule="auto"/>
        <w:jc w:val="both"/>
        <w:rPr>
          <w:b/>
          <w:color w:val="000000" w:themeColor="text1"/>
        </w:rPr>
      </w:pPr>
    </w:p>
    <w:p w14:paraId="105D6A76" w14:textId="77777777" w:rsidR="007F69D9" w:rsidRPr="00162976" w:rsidRDefault="007F69D9" w:rsidP="007F69D9">
      <w:pPr>
        <w:spacing w:after="240" w:line="360" w:lineRule="auto"/>
        <w:jc w:val="both"/>
        <w:rPr>
          <w:b/>
          <w:color w:val="000000" w:themeColor="text1"/>
        </w:rPr>
      </w:pPr>
    </w:p>
    <w:p w14:paraId="6AC9E970" w14:textId="77777777" w:rsidR="007F69D9" w:rsidRPr="00162976" w:rsidRDefault="007F69D9" w:rsidP="007F69D9">
      <w:pPr>
        <w:spacing w:after="240" w:line="360" w:lineRule="auto"/>
        <w:jc w:val="both"/>
        <w:rPr>
          <w:b/>
          <w:color w:val="000000" w:themeColor="text1"/>
        </w:rPr>
      </w:pPr>
    </w:p>
    <w:p w14:paraId="5F0D4CD8" w14:textId="77777777" w:rsidR="007F69D9" w:rsidRPr="00162976" w:rsidRDefault="007F69D9" w:rsidP="007F69D9">
      <w:pPr>
        <w:spacing w:after="240" w:line="360" w:lineRule="auto"/>
        <w:jc w:val="both"/>
        <w:rPr>
          <w:b/>
          <w:color w:val="000000" w:themeColor="text1"/>
        </w:rPr>
      </w:pPr>
    </w:p>
    <w:p w14:paraId="1C49EEAF" w14:textId="77777777" w:rsidR="007F69D9" w:rsidRPr="00162976" w:rsidRDefault="007F69D9" w:rsidP="007F69D9">
      <w:pPr>
        <w:spacing w:after="240" w:line="360" w:lineRule="auto"/>
        <w:jc w:val="center"/>
        <w:rPr>
          <w:b/>
          <w:color w:val="000000" w:themeColor="text1"/>
        </w:rPr>
      </w:pPr>
      <w:r w:rsidRPr="00162976">
        <w:rPr>
          <w:b/>
          <w:color w:val="000000" w:themeColor="text1"/>
        </w:rPr>
        <w:t>Computational Enhancer Prediction: Evaluation and Improvements</w:t>
      </w:r>
    </w:p>
    <w:p w14:paraId="5B567ED9" w14:textId="77777777" w:rsidR="007F69D9" w:rsidRPr="00162976" w:rsidRDefault="007F69D9" w:rsidP="007F69D9">
      <w:pPr>
        <w:spacing w:after="240" w:line="360" w:lineRule="auto"/>
        <w:jc w:val="center"/>
        <w:rPr>
          <w:color w:val="000000" w:themeColor="text1"/>
        </w:rPr>
      </w:pPr>
      <w:r w:rsidRPr="00162976">
        <w:rPr>
          <w:color w:val="000000" w:themeColor="text1"/>
        </w:rPr>
        <w:t>Hasiba Asma</w:t>
      </w:r>
      <w:r w:rsidRPr="00162976">
        <w:rPr>
          <w:color w:val="000000" w:themeColor="text1"/>
          <w:vertAlign w:val="superscript"/>
        </w:rPr>
        <w:t>1</w:t>
      </w:r>
      <w:r w:rsidRPr="00162976">
        <w:rPr>
          <w:color w:val="000000" w:themeColor="text1"/>
        </w:rPr>
        <w:t xml:space="preserve"> and Marc S. Halfon</w:t>
      </w:r>
      <w:r w:rsidRPr="00162976">
        <w:rPr>
          <w:color w:val="000000" w:themeColor="text1"/>
          <w:vertAlign w:val="superscript"/>
        </w:rPr>
        <w:t>1-</w:t>
      </w:r>
      <w:proofErr w:type="gramStart"/>
      <w:r w:rsidRPr="00162976">
        <w:rPr>
          <w:color w:val="000000" w:themeColor="text1"/>
          <w:vertAlign w:val="superscript"/>
        </w:rPr>
        <w:t>6,*</w:t>
      </w:r>
      <w:proofErr w:type="gramEnd"/>
    </w:p>
    <w:p w14:paraId="204D2B6B" w14:textId="77777777" w:rsidR="007F69D9" w:rsidRPr="00162976" w:rsidRDefault="007F69D9" w:rsidP="007F69D9">
      <w:pPr>
        <w:spacing w:after="240"/>
        <w:jc w:val="center"/>
        <w:rPr>
          <w:color w:val="000000" w:themeColor="text1"/>
        </w:rPr>
      </w:pPr>
      <w:r w:rsidRPr="00162976">
        <w:rPr>
          <w:color w:val="000000" w:themeColor="text1"/>
          <w:vertAlign w:val="superscript"/>
        </w:rPr>
        <w:t>1</w:t>
      </w:r>
      <w:r w:rsidRPr="00162976">
        <w:rPr>
          <w:color w:val="000000" w:themeColor="text1"/>
        </w:rPr>
        <w:t xml:space="preserve">Program in Genetics, Genomics, and Bioinformatics, </w:t>
      </w:r>
      <w:r w:rsidRPr="00162976">
        <w:rPr>
          <w:color w:val="000000" w:themeColor="text1"/>
          <w:vertAlign w:val="superscript"/>
        </w:rPr>
        <w:t>2</w:t>
      </w:r>
      <w:r w:rsidRPr="00162976">
        <w:rPr>
          <w:color w:val="000000" w:themeColor="text1"/>
        </w:rPr>
        <w:t xml:space="preserve">Department of Biochemistry, </w:t>
      </w:r>
      <w:r w:rsidRPr="00162976">
        <w:rPr>
          <w:color w:val="000000" w:themeColor="text1"/>
          <w:vertAlign w:val="superscript"/>
        </w:rPr>
        <w:t>3</w:t>
      </w:r>
      <w:r w:rsidRPr="00162976">
        <w:rPr>
          <w:color w:val="000000" w:themeColor="text1"/>
        </w:rPr>
        <w:t xml:space="preserve">Department of Biological Sciences, </w:t>
      </w:r>
      <w:r w:rsidRPr="00162976">
        <w:rPr>
          <w:color w:val="000000" w:themeColor="text1"/>
          <w:vertAlign w:val="superscript"/>
        </w:rPr>
        <w:t>4</w:t>
      </w:r>
      <w:r w:rsidRPr="00162976">
        <w:rPr>
          <w:color w:val="000000" w:themeColor="text1"/>
        </w:rPr>
        <w:t>Department of Biomedical Informatics, University at Buffalo-State University of New York, Buffalo, NY 14203</w:t>
      </w:r>
    </w:p>
    <w:p w14:paraId="4B876084" w14:textId="77777777" w:rsidR="007F69D9" w:rsidRPr="00162976" w:rsidRDefault="007F69D9" w:rsidP="007F69D9">
      <w:pPr>
        <w:spacing w:after="240" w:line="360" w:lineRule="auto"/>
        <w:jc w:val="center"/>
        <w:rPr>
          <w:color w:val="000000" w:themeColor="text1"/>
        </w:rPr>
      </w:pPr>
      <w:r w:rsidRPr="00162976">
        <w:rPr>
          <w:color w:val="000000" w:themeColor="text1"/>
          <w:vertAlign w:val="superscript"/>
        </w:rPr>
        <w:t>5</w:t>
      </w:r>
      <w:r w:rsidRPr="00162976">
        <w:rPr>
          <w:color w:val="000000" w:themeColor="text1"/>
        </w:rPr>
        <w:t>NY State Center of Excellence in Bioinformatics and Life Sciences, Buffalo, NY 14203</w:t>
      </w:r>
    </w:p>
    <w:p w14:paraId="238E8E15" w14:textId="77777777" w:rsidR="007F69D9" w:rsidRPr="00162976" w:rsidRDefault="007F69D9" w:rsidP="007F69D9">
      <w:pPr>
        <w:spacing w:after="240"/>
        <w:jc w:val="center"/>
        <w:rPr>
          <w:color w:val="000000" w:themeColor="text1"/>
        </w:rPr>
      </w:pPr>
      <w:r w:rsidRPr="00162976">
        <w:rPr>
          <w:color w:val="000000" w:themeColor="text1"/>
          <w:vertAlign w:val="superscript"/>
        </w:rPr>
        <w:t>6</w:t>
      </w:r>
      <w:r w:rsidRPr="00162976">
        <w:rPr>
          <w:color w:val="000000" w:themeColor="text1"/>
        </w:rPr>
        <w:t>Molecular and Cellular Biology Department and Program in Cancer Genetics, Roswell Park Comprehensive Cancer Center, Buffalo, NY 14263</w:t>
      </w:r>
    </w:p>
    <w:p w14:paraId="2EED8536" w14:textId="77777777" w:rsidR="007F69D9" w:rsidRPr="00162976" w:rsidRDefault="007F69D9" w:rsidP="007F69D9">
      <w:pPr>
        <w:spacing w:after="240" w:line="360" w:lineRule="auto"/>
        <w:jc w:val="center"/>
        <w:rPr>
          <w:color w:val="000000" w:themeColor="text1"/>
        </w:rPr>
      </w:pPr>
    </w:p>
    <w:p w14:paraId="691C2A54" w14:textId="77777777" w:rsidR="007F69D9" w:rsidRPr="00162976" w:rsidRDefault="007F69D9" w:rsidP="007F69D9">
      <w:pPr>
        <w:jc w:val="center"/>
        <w:rPr>
          <w:color w:val="000000" w:themeColor="text1"/>
        </w:rPr>
      </w:pPr>
      <w:r w:rsidRPr="00162976">
        <w:rPr>
          <w:color w:val="000000" w:themeColor="text1"/>
        </w:rPr>
        <w:t>*Author for correspondence:</w:t>
      </w:r>
    </w:p>
    <w:p w14:paraId="7890BDD1" w14:textId="77777777" w:rsidR="007F69D9" w:rsidRPr="00162976" w:rsidRDefault="007F69D9" w:rsidP="007F69D9">
      <w:pPr>
        <w:jc w:val="center"/>
        <w:rPr>
          <w:color w:val="000000" w:themeColor="text1"/>
        </w:rPr>
      </w:pPr>
      <w:r w:rsidRPr="00162976">
        <w:rPr>
          <w:color w:val="000000" w:themeColor="text1"/>
        </w:rPr>
        <w:t>701 Ellicott St., Buffalo, NY 14203</w:t>
      </w:r>
    </w:p>
    <w:p w14:paraId="63CEEAF1" w14:textId="77777777" w:rsidR="007F69D9" w:rsidRPr="00162976" w:rsidRDefault="007F69D9" w:rsidP="007F69D9">
      <w:pPr>
        <w:jc w:val="center"/>
        <w:rPr>
          <w:color w:val="000000" w:themeColor="text1"/>
        </w:rPr>
      </w:pPr>
      <w:r w:rsidRPr="00162976">
        <w:rPr>
          <w:color w:val="000000" w:themeColor="text1"/>
        </w:rPr>
        <w:t>(716) 829-3126</w:t>
      </w:r>
    </w:p>
    <w:p w14:paraId="14180EAC" w14:textId="77777777" w:rsidR="007F69D9" w:rsidRPr="00162976" w:rsidRDefault="007F69D9" w:rsidP="007F69D9">
      <w:pPr>
        <w:jc w:val="center"/>
        <w:rPr>
          <w:color w:val="000000" w:themeColor="text1"/>
        </w:rPr>
      </w:pPr>
      <w:r w:rsidRPr="00162976">
        <w:rPr>
          <w:color w:val="000000" w:themeColor="text1"/>
        </w:rPr>
        <w:t>mshalfon@buffalo.edu</w:t>
      </w:r>
    </w:p>
    <w:p w14:paraId="79F79E45" w14:textId="77777777" w:rsidR="007F69D9" w:rsidRPr="00162976" w:rsidRDefault="007F69D9" w:rsidP="007F69D9">
      <w:pPr>
        <w:spacing w:after="240"/>
        <w:jc w:val="center"/>
        <w:rPr>
          <w:color w:val="000000" w:themeColor="text1"/>
        </w:rPr>
      </w:pPr>
    </w:p>
    <w:p w14:paraId="2B7FA957" w14:textId="77777777" w:rsidR="007F69D9" w:rsidRPr="00162976" w:rsidRDefault="007F69D9" w:rsidP="007F69D9">
      <w:pPr>
        <w:spacing w:after="240" w:line="360" w:lineRule="auto"/>
        <w:jc w:val="center"/>
        <w:rPr>
          <w:color w:val="000000" w:themeColor="text1"/>
        </w:rPr>
      </w:pPr>
    </w:p>
    <w:p w14:paraId="5B903436" w14:textId="77777777" w:rsidR="007F69D9" w:rsidRPr="00162976" w:rsidRDefault="007F69D9" w:rsidP="007F69D9">
      <w:pPr>
        <w:spacing w:after="240" w:line="360" w:lineRule="auto"/>
        <w:jc w:val="center"/>
        <w:rPr>
          <w:color w:val="000000" w:themeColor="text1"/>
        </w:rPr>
      </w:pPr>
    </w:p>
    <w:p w14:paraId="462FF201" w14:textId="77777777" w:rsidR="007F69D9" w:rsidRPr="00162976" w:rsidRDefault="007F69D9" w:rsidP="007F69D9">
      <w:pPr>
        <w:spacing w:after="240" w:line="360" w:lineRule="auto"/>
        <w:jc w:val="center"/>
        <w:rPr>
          <w:color w:val="000000" w:themeColor="text1"/>
        </w:rPr>
      </w:pPr>
    </w:p>
    <w:p w14:paraId="3863E9E7" w14:textId="77777777" w:rsidR="007F69D9" w:rsidRPr="00162976" w:rsidRDefault="007F69D9" w:rsidP="007F69D9">
      <w:pPr>
        <w:spacing w:after="240" w:line="360" w:lineRule="auto"/>
        <w:jc w:val="center"/>
        <w:rPr>
          <w:color w:val="000000" w:themeColor="text1"/>
        </w:rPr>
      </w:pPr>
    </w:p>
    <w:p w14:paraId="6C111F14" w14:textId="77777777" w:rsidR="007F69D9" w:rsidRPr="00162976" w:rsidRDefault="007F69D9" w:rsidP="007F69D9">
      <w:pPr>
        <w:spacing w:after="240" w:line="360" w:lineRule="auto"/>
        <w:jc w:val="center"/>
        <w:rPr>
          <w:color w:val="000000" w:themeColor="text1"/>
        </w:rPr>
      </w:pPr>
    </w:p>
    <w:p w14:paraId="67E22C23" w14:textId="77777777" w:rsidR="007F69D9" w:rsidRPr="00162976" w:rsidRDefault="007F69D9" w:rsidP="007F69D9">
      <w:pPr>
        <w:rPr>
          <w:b/>
          <w:color w:val="000000" w:themeColor="text1"/>
        </w:rPr>
      </w:pPr>
      <w:r w:rsidRPr="00162976">
        <w:rPr>
          <w:b/>
          <w:color w:val="000000" w:themeColor="text1"/>
        </w:rPr>
        <w:br w:type="page"/>
      </w:r>
    </w:p>
    <w:p w14:paraId="6AC42DE1" w14:textId="65339C49" w:rsidR="007F69D9" w:rsidRPr="00162976" w:rsidRDefault="00650E57" w:rsidP="007F69D9">
      <w:pPr>
        <w:rPr>
          <w:b/>
          <w:color w:val="000000" w:themeColor="text1"/>
        </w:rPr>
      </w:pPr>
      <w:r w:rsidRPr="00162976">
        <w:rPr>
          <w:b/>
          <w:color w:val="000000" w:themeColor="text1"/>
        </w:rPr>
        <w:lastRenderedPageBreak/>
        <w:t>ABSTRACT</w:t>
      </w:r>
    </w:p>
    <w:p w14:paraId="0320F18D" w14:textId="77777777" w:rsidR="007F69D9" w:rsidRPr="00162976" w:rsidRDefault="007F69D9" w:rsidP="007F69D9">
      <w:pPr>
        <w:rPr>
          <w:b/>
          <w:color w:val="000000" w:themeColor="text1"/>
        </w:rPr>
      </w:pPr>
    </w:p>
    <w:p w14:paraId="21DF556A" w14:textId="3D854CBE" w:rsidR="007F69D9" w:rsidRPr="00162976" w:rsidRDefault="007F69D9" w:rsidP="007F69D9">
      <w:pPr>
        <w:spacing w:line="360" w:lineRule="auto"/>
        <w:jc w:val="both"/>
        <w:rPr>
          <w:color w:val="000000" w:themeColor="text1"/>
        </w:rPr>
      </w:pPr>
      <w:r w:rsidRPr="00162976">
        <w:rPr>
          <w:b/>
          <w:color w:val="000000" w:themeColor="text1"/>
        </w:rPr>
        <w:t>Background</w:t>
      </w:r>
      <w:r w:rsidRPr="00162976">
        <w:rPr>
          <w:color w:val="000000" w:themeColor="text1"/>
        </w:rPr>
        <w:t xml:space="preserve">: Identifying transcriptional enhancers and other </w:t>
      </w:r>
      <w:r w:rsidRPr="00162976">
        <w:rPr>
          <w:i/>
          <w:color w:val="000000" w:themeColor="text1"/>
        </w:rPr>
        <w:t>cis</w:t>
      </w:r>
      <w:r w:rsidRPr="00162976">
        <w:rPr>
          <w:color w:val="000000" w:themeColor="text1"/>
        </w:rPr>
        <w:t xml:space="preserve">-regulatory modules (CRMs) is an important goal of post-sequencing genome annotation. Computational approaches provide a useful complement to empirical methods for CRM discovery, but it is critical that we develop effective means to evaluate their performance in terms of estimating their sensitivity and specificity. </w:t>
      </w:r>
    </w:p>
    <w:p w14:paraId="0FDC76EA" w14:textId="77777777" w:rsidR="007F69D9" w:rsidRPr="00162976" w:rsidRDefault="007F69D9" w:rsidP="007F69D9">
      <w:pPr>
        <w:spacing w:line="360" w:lineRule="auto"/>
        <w:jc w:val="both"/>
        <w:rPr>
          <w:color w:val="000000" w:themeColor="text1"/>
        </w:rPr>
      </w:pPr>
    </w:p>
    <w:p w14:paraId="17CAAA5B" w14:textId="168787FF" w:rsidR="007F69D9" w:rsidRPr="00162976" w:rsidRDefault="007F69D9" w:rsidP="007F69D9">
      <w:pPr>
        <w:spacing w:line="360" w:lineRule="auto"/>
        <w:jc w:val="both"/>
        <w:rPr>
          <w:color w:val="000000" w:themeColor="text1"/>
        </w:rPr>
      </w:pPr>
      <w:r w:rsidRPr="00162976">
        <w:rPr>
          <w:b/>
          <w:color w:val="000000" w:themeColor="text1"/>
        </w:rPr>
        <w:t>Results</w:t>
      </w:r>
      <w:r w:rsidRPr="00162976">
        <w:rPr>
          <w:color w:val="000000" w:themeColor="text1"/>
        </w:rPr>
        <w:t xml:space="preserve">: We introduce here </w:t>
      </w:r>
      <w:r w:rsidR="00E52CA6">
        <w:rPr>
          <w:i/>
          <w:color w:val="000000" w:themeColor="text1"/>
        </w:rPr>
        <w:t>pCRMeval</w:t>
      </w:r>
      <w:r w:rsidRPr="00162976">
        <w:rPr>
          <w:color w:val="000000" w:themeColor="text1"/>
        </w:rPr>
        <w:t xml:space="preserve">, a pipeline for </w:t>
      </w:r>
      <w:r w:rsidRPr="00162976">
        <w:rPr>
          <w:i/>
          <w:color w:val="000000" w:themeColor="text1"/>
        </w:rPr>
        <w:t xml:space="preserve">in silico </w:t>
      </w:r>
      <w:r w:rsidRPr="00162976">
        <w:rPr>
          <w:color w:val="000000" w:themeColor="text1"/>
        </w:rPr>
        <w:t xml:space="preserve">evaluation of any enhancer prediction tools that are flexible enough to be applied to the </w:t>
      </w:r>
      <w:r w:rsidRPr="00162976">
        <w:rPr>
          <w:i/>
          <w:color w:val="000000" w:themeColor="text1"/>
        </w:rPr>
        <w:t>Drosophila melanogaster</w:t>
      </w:r>
      <w:r w:rsidRPr="00162976">
        <w:rPr>
          <w:color w:val="000000" w:themeColor="text1"/>
        </w:rPr>
        <w:t xml:space="preserve"> genome. </w:t>
      </w:r>
      <w:r w:rsidR="00E52CA6">
        <w:rPr>
          <w:i/>
          <w:color w:val="000000" w:themeColor="text1"/>
        </w:rPr>
        <w:t>pCRMeval</w:t>
      </w:r>
      <w:r w:rsidRPr="00162976" w:rsidDel="00323C02">
        <w:rPr>
          <w:color w:val="000000" w:themeColor="text1"/>
        </w:rPr>
        <w:t xml:space="preserve"> </w:t>
      </w:r>
      <w:r w:rsidRPr="00162976">
        <w:rPr>
          <w:color w:val="000000" w:themeColor="text1"/>
        </w:rPr>
        <w:t>compares the result of predictions with the extensive existing knowledge of experimentally-validated</w:t>
      </w:r>
      <w:r w:rsidRPr="00162976">
        <w:rPr>
          <w:i/>
          <w:color w:val="000000" w:themeColor="text1"/>
        </w:rPr>
        <w:t xml:space="preserve"> Drosophila </w:t>
      </w:r>
      <w:r w:rsidRPr="00162976">
        <w:rPr>
          <w:color w:val="000000" w:themeColor="text1"/>
        </w:rPr>
        <w:t xml:space="preserve">CRMs in order to estimate the specificity and relative sensitivity of the prediction method. In the case of </w:t>
      </w:r>
      <w:r w:rsidRPr="00E15057">
        <w:rPr>
          <w:color w:val="000000" w:themeColor="text1"/>
          <w:highlight w:val="yellow"/>
        </w:rPr>
        <w:t>supervised prediction methods</w:t>
      </w:r>
      <w:r w:rsidRPr="00162976">
        <w:rPr>
          <w:color w:val="000000" w:themeColor="text1"/>
        </w:rPr>
        <w:t xml:space="preserve">, </w:t>
      </w:r>
      <w:r w:rsidR="00E52CA6">
        <w:rPr>
          <w:i/>
          <w:color w:val="000000" w:themeColor="text1"/>
        </w:rPr>
        <w:t>pCRMeval</w:t>
      </w:r>
      <w:r w:rsidRPr="00162976">
        <w:rPr>
          <w:color w:val="000000" w:themeColor="text1"/>
        </w:rPr>
        <w:t xml:space="preserve"> can also assess the sensitivity of specific training sets. We demonstrate the utility of </w:t>
      </w:r>
      <w:r w:rsidR="00E52CA6">
        <w:rPr>
          <w:i/>
          <w:color w:val="000000" w:themeColor="text1"/>
        </w:rPr>
        <w:t>pCRMeval</w:t>
      </w:r>
      <w:r w:rsidRPr="00162976">
        <w:rPr>
          <w:color w:val="000000" w:themeColor="text1"/>
        </w:rPr>
        <w:t xml:space="preserve"> through </w:t>
      </w:r>
      <w:r w:rsidRPr="00370989">
        <w:rPr>
          <w:color w:val="000000" w:themeColor="text1"/>
          <w:highlight w:val="yellow"/>
        </w:rPr>
        <w:t>successful evaluation</w:t>
      </w:r>
      <w:r w:rsidRPr="00162976">
        <w:rPr>
          <w:color w:val="000000" w:themeColor="text1"/>
        </w:rPr>
        <w:t xml:space="preserve"> of our SCRMshaw CRM prediction method and training data. By measuring the impact of different parameters on SCRMshaw performance, as assessed by </w:t>
      </w:r>
      <w:r w:rsidR="00E52CA6">
        <w:rPr>
          <w:i/>
          <w:color w:val="000000" w:themeColor="text1"/>
        </w:rPr>
        <w:t>pCRMeval</w:t>
      </w:r>
      <w:r w:rsidRPr="00162976">
        <w:rPr>
          <w:i/>
          <w:color w:val="000000" w:themeColor="text1"/>
        </w:rPr>
        <w:t>,</w:t>
      </w:r>
      <w:r w:rsidRPr="00162976">
        <w:rPr>
          <w:color w:val="000000" w:themeColor="text1"/>
        </w:rPr>
        <w:t xml:space="preserve"> we develop a more robust version of SCRMshaw</w:t>
      </w:r>
      <w:r w:rsidR="00FC750B">
        <w:rPr>
          <w:color w:val="000000" w:themeColor="text1"/>
        </w:rPr>
        <w:t>, SCRMshaw_HD,</w:t>
      </w:r>
      <w:r w:rsidRPr="00162976">
        <w:rPr>
          <w:color w:val="000000" w:themeColor="text1"/>
        </w:rPr>
        <w:t xml:space="preserve"> that improves the number of predictions while maintaining sensitivity and specificity. Our analysis also demonstrates that</w:t>
      </w:r>
      <w:r w:rsidR="00FC750B">
        <w:rPr>
          <w:color w:val="000000" w:themeColor="text1"/>
        </w:rPr>
        <w:t xml:space="preserve"> SCRMshaw_HD</w:t>
      </w:r>
      <w:r w:rsidRPr="00162976">
        <w:rPr>
          <w:color w:val="000000" w:themeColor="text1"/>
        </w:rPr>
        <w:t>, when applied to increasingly less well-assembled genomes, maintains its strong predictive power with only a minor drop-off in performance.</w:t>
      </w:r>
    </w:p>
    <w:p w14:paraId="54F61323" w14:textId="77777777" w:rsidR="007F69D9" w:rsidRPr="00162976" w:rsidRDefault="007F69D9" w:rsidP="007F69D9">
      <w:pPr>
        <w:spacing w:line="360" w:lineRule="auto"/>
        <w:jc w:val="both"/>
        <w:rPr>
          <w:b/>
          <w:color w:val="000000" w:themeColor="text1"/>
        </w:rPr>
      </w:pPr>
    </w:p>
    <w:p w14:paraId="7F491AC0" w14:textId="77777777" w:rsidR="007F69D9" w:rsidRPr="00162976" w:rsidRDefault="007F69D9" w:rsidP="007F69D9">
      <w:pPr>
        <w:spacing w:line="360" w:lineRule="auto"/>
        <w:jc w:val="both"/>
        <w:rPr>
          <w:b/>
          <w:color w:val="000000" w:themeColor="text1"/>
        </w:rPr>
      </w:pPr>
      <w:r w:rsidRPr="00162976">
        <w:rPr>
          <w:b/>
          <w:color w:val="000000" w:themeColor="text1"/>
        </w:rPr>
        <w:t xml:space="preserve">Conclusion: </w:t>
      </w:r>
    </w:p>
    <w:p w14:paraId="32942D50" w14:textId="6BC3DF6A" w:rsidR="007F69D9" w:rsidRPr="00162976" w:rsidRDefault="007F69D9" w:rsidP="007F69D9">
      <w:pPr>
        <w:spacing w:line="360" w:lineRule="auto"/>
        <w:jc w:val="both"/>
        <w:rPr>
          <w:color w:val="000000" w:themeColor="text1"/>
        </w:rPr>
      </w:pPr>
      <w:r w:rsidRPr="00162976">
        <w:rPr>
          <w:color w:val="000000" w:themeColor="text1"/>
        </w:rPr>
        <w:t xml:space="preserve">Our </w:t>
      </w:r>
      <w:r w:rsidR="00E52CA6">
        <w:rPr>
          <w:i/>
          <w:color w:val="000000" w:themeColor="text1"/>
        </w:rPr>
        <w:t>pCRMeval</w:t>
      </w:r>
      <w:r w:rsidRPr="00162976">
        <w:rPr>
          <w:color w:val="000000" w:themeColor="text1"/>
        </w:rPr>
        <w:t xml:space="preserve"> pipeline provides a general framework for evaluation that can be applied to any CRM prediction method, particularly a supervised method. While we make use of it here primarily to test and improve a particular method for CRM prediction, SCRMshaw, </w:t>
      </w:r>
      <w:r w:rsidR="00E52CA6">
        <w:rPr>
          <w:i/>
          <w:color w:val="000000" w:themeColor="text1"/>
        </w:rPr>
        <w:t>pCRMeval</w:t>
      </w:r>
      <w:r w:rsidRPr="00162976">
        <w:rPr>
          <w:color w:val="000000" w:themeColor="text1"/>
        </w:rPr>
        <w:t xml:space="preserve"> should provide a valuable platform to the research community not only for evaluating individual methods, but also for comparing between competing methods.</w:t>
      </w:r>
    </w:p>
    <w:p w14:paraId="799B2FC0" w14:textId="77777777" w:rsidR="007F69D9" w:rsidRPr="00162976" w:rsidRDefault="007F69D9" w:rsidP="007F69D9">
      <w:pPr>
        <w:rPr>
          <w:b/>
          <w:color w:val="000000" w:themeColor="text1"/>
        </w:rPr>
      </w:pPr>
      <w:r w:rsidRPr="00162976">
        <w:rPr>
          <w:b/>
          <w:color w:val="000000" w:themeColor="text1"/>
        </w:rPr>
        <w:br w:type="page"/>
      </w:r>
    </w:p>
    <w:p w14:paraId="5183C2D9" w14:textId="6EC2B536" w:rsidR="007F69D9" w:rsidRPr="00162976" w:rsidRDefault="00650E57" w:rsidP="007F69D9">
      <w:pPr>
        <w:spacing w:after="240" w:line="360" w:lineRule="auto"/>
        <w:jc w:val="both"/>
        <w:rPr>
          <w:b/>
          <w:color w:val="000000" w:themeColor="text1"/>
        </w:rPr>
      </w:pPr>
      <w:r w:rsidRPr="00162976">
        <w:rPr>
          <w:b/>
          <w:color w:val="000000" w:themeColor="text1"/>
        </w:rPr>
        <w:lastRenderedPageBreak/>
        <w:t>INTRODUCTION</w:t>
      </w:r>
    </w:p>
    <w:p w14:paraId="46D6E077" w14:textId="27EC6BAA" w:rsidR="007F69D9" w:rsidRPr="00162976" w:rsidRDefault="007F69D9" w:rsidP="007F69D9">
      <w:pPr>
        <w:spacing w:after="240" w:line="360" w:lineRule="auto"/>
        <w:jc w:val="both"/>
        <w:rPr>
          <w:color w:val="000000" w:themeColor="text1"/>
        </w:rPr>
      </w:pPr>
      <w:r w:rsidRPr="00162976">
        <w:rPr>
          <w:color w:val="000000" w:themeColor="text1"/>
        </w:rPr>
        <w:t xml:space="preserve">Transcriptional enhancers, or more broadly, </w:t>
      </w:r>
      <w:r w:rsidRPr="00162976">
        <w:rPr>
          <w:i/>
          <w:color w:val="000000" w:themeColor="text1"/>
        </w:rPr>
        <w:t>cis</w:t>
      </w:r>
      <w:r w:rsidRPr="00162976">
        <w:rPr>
          <w:color w:val="000000" w:themeColor="text1"/>
        </w:rPr>
        <w:t xml:space="preserve">-regulatory modules (CRMs), are essential building blocks of gene regulatory networks </w:t>
      </w:r>
      <w:r w:rsidR="00496418" w:rsidRPr="00162976">
        <w:rPr>
          <w:color w:val="000000" w:themeColor="text1"/>
        </w:rPr>
        <w:fldChar w:fldCharType="begin"/>
      </w:r>
      <w:r w:rsidR="00496418" w:rsidRPr="00162976">
        <w:rPr>
          <w:color w:val="000000" w:themeColor="text1"/>
        </w:rPr>
        <w:instrText xml:space="preserve"> ADDIN EN.CITE &lt;EndNote&gt;&lt;Cite&gt;&lt;Author&gt;Davidson&lt;/Author&gt;&lt;Year&gt;2006&lt;/Year&gt;&lt;RecNum&gt;43&lt;/RecNum&gt;&lt;DisplayText&gt;[1, 2]&lt;/DisplayText&gt;&lt;record&gt;&lt;rec-number&gt;43&lt;/rec-number&gt;&lt;foreign-keys&gt;&lt;key app="EN" db-id="fxddwzzpsaw95kefsfnxrww8t9expzd2sa2f" timestamp="1547216578"&gt;43&lt;/key&gt;&lt;/foreign-keys&gt;&lt;ref-type name="Journal Article"&gt;17&lt;/ref-type&gt;&lt;contributors&gt;&lt;authors&gt;&lt;author&gt;Davidson, Eric H.&lt;/author&gt;&lt;/authors&gt;&lt;/contributors&gt;&lt;titles&gt;&lt;title&gt;The regulatory genome : gene regulatory networks in development and evolution&lt;/title&gt;&lt;/titles&gt;&lt;dates&gt;&lt;year&gt;2006&lt;/year&gt;&lt;/dates&gt;&lt;pub-location&gt;Burlington, MA; San Diego&lt;/pub-location&gt;&lt;publisher&gt;Academic&lt;/publisher&gt;&lt;isbn&gt;0080455573 9780080455570&lt;/isbn&gt;&lt;urls&gt;&lt;related-urls&gt;&lt;url&gt;http://search.ebscohost.com/login.aspx?direct=true&amp;amp;scope=site&amp;amp;db=nlebk&amp;amp;db=nlabk&amp;amp;AN=166274&lt;/url&gt;&lt;/related-urls&gt;&lt;/urls&gt;&lt;remote-database-name&gt;/z-wcorg/&lt;/remote-database-name&gt;&lt;remote-database-provider&gt;http://worldcat.org&lt;/remote-database-provider&gt;&lt;language&gt;English&lt;/language&gt;&lt;/record&gt;&lt;/Cite&gt;&lt;Cite&gt;&lt;Author&gt;Carroll&lt;/Author&gt;&lt;Year&gt;2001&lt;/Year&gt;&lt;RecNum&gt;14&lt;/RecNum&gt;&lt;record&gt;&lt;rec-number&gt;14&lt;/rec-number&gt;&lt;foreign-keys&gt;&lt;key app="EN" db-id="fxddwzzpsaw95kefsfnxrww8t9expzd2sa2f" timestamp="1523588832"&gt;14&lt;/key&gt;&lt;/foreign-keys&gt;&lt;ref-type name="Book"&gt;6&lt;/ref-type&gt;&lt;contributors&gt;&lt;authors&gt;&lt;author&gt;S.B. Carroll &lt;/author&gt;&lt;author&gt;J.K. Grenier&lt;/author&gt;&lt;author&gt;S.D. Weatherbee&lt;/author&gt;&lt;/authors&gt;&lt;/contributors&gt;&lt;titles&gt;&lt;title&gt;From DNA to Diversity. Molecular Genetics and the Evolution of Animal Design&lt;/title&gt;&lt;/titles&gt;&lt;dates&gt;&lt;year&gt;2001&lt;/year&gt;&lt;/dates&gt;&lt;publisher&gt;Blackwell Science, Massachusetts (2001)&lt;/publisher&gt;&lt;urls&gt;&lt;/urls&gt;&lt;/record&gt;&lt;/Cite&gt;&lt;/EndNote&gt;</w:instrText>
      </w:r>
      <w:r w:rsidR="00496418" w:rsidRPr="00162976">
        <w:rPr>
          <w:color w:val="000000" w:themeColor="text1"/>
        </w:rPr>
        <w:fldChar w:fldCharType="separate"/>
      </w:r>
      <w:r w:rsidR="00496418" w:rsidRPr="00162976">
        <w:rPr>
          <w:noProof/>
          <w:color w:val="000000" w:themeColor="text1"/>
        </w:rPr>
        <w:t>[1, 2]</w:t>
      </w:r>
      <w:r w:rsidR="00496418" w:rsidRPr="00162976">
        <w:rPr>
          <w:color w:val="000000" w:themeColor="text1"/>
        </w:rPr>
        <w:fldChar w:fldCharType="end"/>
      </w:r>
      <w:r w:rsidRPr="00162976">
        <w:rPr>
          <w:color w:val="000000" w:themeColor="text1"/>
        </w:rPr>
        <w:t xml:space="preserve">. Present upstream, downstream, and within introns of their associated genes, and often at a considerable genomic distance, CRM sequences serve as scaffolds for the binding of transcription factors and chromatin modifying enzymes. Their identification is critical for understanding the spatial and temporal regulation of metazoan gene expression. </w:t>
      </w:r>
    </w:p>
    <w:p w14:paraId="3C6E02B5" w14:textId="412FE8BF" w:rsidR="007F69D9" w:rsidRPr="00162976" w:rsidRDefault="007F69D9" w:rsidP="007F69D9">
      <w:pPr>
        <w:spacing w:after="240" w:line="360" w:lineRule="auto"/>
        <w:jc w:val="both"/>
        <w:rPr>
          <w:color w:val="000000" w:themeColor="text1"/>
        </w:rPr>
      </w:pPr>
      <w:r w:rsidRPr="00162976">
        <w:rPr>
          <w:color w:val="000000" w:themeColor="text1"/>
        </w:rPr>
        <w:t xml:space="preserve">As part of the contemporary arsenal of methods for CRM discovery, computational approaches have proven to be an important complement to experimental ones </w:t>
      </w:r>
      <w:r w:rsidR="00496418" w:rsidRPr="00162976">
        <w:rPr>
          <w:color w:val="000000" w:themeColor="text1"/>
        </w:rPr>
        <w:fldChar w:fldCharType="begin"/>
      </w:r>
      <w:r w:rsidR="00FA6B95">
        <w:rPr>
          <w:color w:val="000000" w:themeColor="text1"/>
        </w:rPr>
        <w:instrText xml:space="preserve"> ADDIN EN.CITE &lt;EndNote&gt;&lt;Cite&gt;&lt;Author&gt;Suryamohan&lt;/Author&gt;&lt;Year&gt;2015&lt;/Year&gt;&lt;RecNum&gt;16&lt;/RecNum&gt;&lt;DisplayText&gt;[3]&lt;/DisplayText&gt;&lt;record&gt;&lt;rec-number&gt;16&lt;/rec-number&gt;&lt;foreign-keys&gt;&lt;key app="EN" db-id="fxddwzzpsaw95kefsfnxrww8t9expzd2sa2f" timestamp="1523932128"&gt;16&lt;/key&gt;&lt;/foreign-keys&gt;&lt;ref-type name="Journal Article"&gt;17&lt;/ref-type&gt;&lt;contributors&gt;&lt;authors&gt;&lt;author&gt;Suryamohan, K.&lt;/author&gt;&lt;author&gt;Halfon, M. S.&lt;/author&gt;&lt;/authors&gt;&lt;/contributors&gt;&lt;auth-address&gt;Department of Biochemistry, University at Buffalo-State University of New York, Buffalo, NY 14203, USA&amp;#xD;NY State Center of Excellence in Bioinformatics and Life Sciences, Buffalo, NY 14203, USA&amp;#xD;Department of Biological Sciences, University at Buffalo-State University of New York, Buffalo, NY 14203, USA&amp;#xD;Department of Biomedical Informatics, University at Buffalo-State University of New York, Buffalo, NY 14203, USA&amp;#xD;Molecular and Cellular Biology Department and Program in Cancer Genetics, Roswell Park Cancer Institute, Buffalo, NY 14263, USA&lt;/auth-address&gt;&lt;titles&gt;&lt;title&gt;Overview Article: Identifying transcriptional cis-regulatory modules in animal genomes&lt;/title&gt;&lt;secondary-title&gt;Wiley Interdiscip Rev Dev Biol&lt;/secondary-title&gt;&lt;alt-title&gt;Wiley interdisciplinary reviews. Developmental biology&lt;/alt-title&gt;&lt;/titles&gt;&lt;periodical&gt;&lt;full-title&gt;Wiley Interdiscip Rev Dev Biol&lt;/full-title&gt;&lt;abbr-1&gt;Wiley interdisciplinary reviews. Developmental biology&lt;/abbr-1&gt;&lt;/periodical&gt;&lt;alt-periodical&gt;&lt;full-title&gt;Wiley Interdiscip Rev Dev Biol&lt;/full-title&gt;&lt;abbr-1&gt;Wiley interdisciplinary reviews. Developmental biology&lt;/abbr-1&gt;&lt;/alt-periodical&gt;&lt;pages&gt;59-84&lt;/pages&gt;&lt;volume&gt;4&lt;/volume&gt;&lt;number&gt;2&lt;/number&gt;&lt;dates&gt;&lt;year&gt;2015&lt;/year&gt;&lt;pub-dates&gt;&lt;date&gt;Mar&lt;/date&gt;&lt;/pub-dates&gt;&lt;/dates&gt;&lt;isbn&gt;1759-7684 (Print)&lt;/isbn&gt;&lt;accession-num&gt;25704908&lt;/accession-num&gt;&lt;urls&gt;&lt;/urls&gt;&lt;custom2&gt;PMC4339228&lt;/custom2&gt;&lt;electronic-resource-num&gt;10.1002/wdev.168&lt;/electronic-resource-num&gt;&lt;language&gt;eng&lt;/language&gt;&lt;/record&gt;&lt;/Cite&gt;&lt;/EndNote&gt;</w:instrText>
      </w:r>
      <w:r w:rsidR="00496418" w:rsidRPr="00162976">
        <w:rPr>
          <w:color w:val="000000" w:themeColor="text1"/>
        </w:rPr>
        <w:fldChar w:fldCharType="separate"/>
      </w:r>
      <w:r w:rsidR="00FA6B95">
        <w:rPr>
          <w:noProof/>
          <w:color w:val="000000" w:themeColor="text1"/>
        </w:rPr>
        <w:t>[3</w:t>
      </w:r>
      <w:r w:rsidR="00014D26">
        <w:rPr>
          <w:noProof/>
          <w:color w:val="000000" w:themeColor="text1"/>
        </w:rPr>
        <w:t>,</w:t>
      </w:r>
      <w:r w:rsidR="00496418" w:rsidRPr="00162976">
        <w:rPr>
          <w:color w:val="000000" w:themeColor="text1"/>
        </w:rPr>
        <w:fldChar w:fldCharType="end"/>
      </w:r>
      <w:r w:rsidRPr="00162976">
        <w:rPr>
          <w:color w:val="000000" w:themeColor="text1"/>
        </w:rPr>
        <w:t xml:space="preserve"> </w:t>
      </w:r>
      <w:r w:rsidR="00496418" w:rsidRPr="00162976">
        <w:rPr>
          <w:color w:val="000000" w:themeColor="text1"/>
        </w:rPr>
        <w:fldChar w:fldCharType="begin"/>
      </w:r>
      <w:r w:rsidR="00FA6B95">
        <w:rPr>
          <w:color w:val="000000" w:themeColor="text1"/>
        </w:rPr>
        <w:instrText xml:space="preserve"> ADDIN EN.CITE &lt;EndNote&gt;&lt;Cite&gt;&lt;Author&gt;Kleftogiannis&lt;/Author&gt;&lt;Year&gt;2016&lt;/Year&gt;&lt;RecNum&gt;47&lt;/RecNum&gt;&lt;DisplayText&gt;[4]&lt;/DisplayText&gt;&lt;record&gt;&lt;rec-number&gt;47&lt;/rec-number&gt;&lt;foreign-keys&gt;&lt;key app="EN" db-id="fxddwzzpsaw95kefsfnxrww8t9expzd2sa2f" timestamp="1547509170"&gt;47&lt;/key&gt;&lt;/foreign-keys&gt;&lt;ref-type name="Journal Article"&gt;17&lt;/ref-type&gt;&lt;contributors&gt;&lt;authors&gt;&lt;author&gt;Kleftogiannis, D.&lt;/author&gt;&lt;author&gt;Kalnis, P.&lt;/author&gt;&lt;author&gt;Bajic, V. B.&lt;/author&gt;&lt;/authors&gt;&lt;/contributors&gt;&lt;titles&gt;&lt;title&gt;Progress and challenges in bioinformatics approaches for enhancer identification&lt;/title&gt;&lt;secondary-title&gt;Brief Bioinform&lt;/secondary-title&gt;&lt;alt-title&gt;Briefings in bioinformatics&lt;/alt-title&gt;&lt;/titles&gt;&lt;periodical&gt;&lt;full-title&gt;Brief Bioinform&lt;/full-title&gt;&lt;abbr-1&gt;Briefings in bioinformatics&lt;/abbr-1&gt;&lt;/periodical&gt;&lt;alt-periodical&gt;&lt;full-title&gt;Brief Bioinform&lt;/full-title&gt;&lt;abbr-1&gt;Briefings in bioinformatics&lt;/abbr-1&gt;&lt;/alt-periodical&gt;&lt;pages&gt;967-979&lt;/pages&gt;&lt;volume&gt;17&lt;/volume&gt;&lt;number&gt;6&lt;/number&gt;&lt;edition&gt;2015/12/05&lt;/edition&gt;&lt;keywords&gt;&lt;keyword&gt;*Computational Biology&lt;/keyword&gt;&lt;keyword&gt;Enhancer Elements, Genetic&lt;/keyword&gt;&lt;keyword&gt;Histones&lt;/keyword&gt;&lt;keyword&gt;*bioinformatics&lt;/keyword&gt;&lt;keyword&gt;*chromatin signatures&lt;/keyword&gt;&lt;keyword&gt;*computer science&lt;/keyword&gt;&lt;keyword&gt;*enhancers&lt;/keyword&gt;&lt;keyword&gt;*gene regulation&lt;/keyword&gt;&lt;keyword&gt;*genome annotation&lt;/keyword&gt;&lt;keyword&gt;*histone modification marks&lt;/keyword&gt;&lt;keyword&gt;*machine learning&lt;/keyword&gt;&lt;/keywords&gt;&lt;dates&gt;&lt;year&gt;2016&lt;/year&gt;&lt;pub-dates&gt;&lt;date&gt;Nov&lt;/date&gt;&lt;/pub-dates&gt;&lt;/dates&gt;&lt;isbn&gt;1467-5463 (Print)&amp;#xD;1467-5463&lt;/isbn&gt;&lt;accession-num&gt;26634919&lt;/accession-num&gt;&lt;urls&gt;&lt;/urls&gt;&lt;custom2&gt;PMC5142011&lt;/custom2&gt;&lt;electronic-resource-num&gt;10.1093/bib/bbv101&lt;/electronic-resource-num&gt;&lt;remote-database-provider&gt;NLM&lt;/remote-database-provider&gt;&lt;language&gt;eng&lt;/language&gt;&lt;/record&gt;&lt;/Cite&gt;&lt;/EndNote&gt;</w:instrText>
      </w:r>
      <w:r w:rsidR="00496418" w:rsidRPr="00162976">
        <w:rPr>
          <w:color w:val="000000" w:themeColor="text1"/>
        </w:rPr>
        <w:fldChar w:fldCharType="separate"/>
      </w:r>
      <w:r w:rsidR="00FA6B95">
        <w:rPr>
          <w:noProof/>
          <w:color w:val="000000" w:themeColor="text1"/>
        </w:rPr>
        <w:t>4]</w:t>
      </w:r>
      <w:r w:rsidR="00496418" w:rsidRPr="00162976">
        <w:rPr>
          <w:color w:val="000000" w:themeColor="text1"/>
        </w:rPr>
        <w:fldChar w:fldCharType="end"/>
      </w:r>
      <w:r w:rsidRPr="00162976">
        <w:rPr>
          <w:color w:val="000000" w:themeColor="text1"/>
        </w:rPr>
        <w:t xml:space="preserve">. Computational CRM discovery has several advantages, including low cost, rapid results, and no requirement for access to cell lines, antibodies, tissue samples, and other expensive and/or limiting biological resources and assays. This is of particular benefit when working with non-model organisms, for which there may be genome sequence but frequently not extensive other genomic data. However, the existence of multiple computational CRM discovery methods leads to a familiar problem: with many software approaches, how do how do we know which ones perform the best? Given time and resource constraints, typically only a limited number of predicted regulatory elements from a given method can be validated empirically, and a comprehensive set of all CRM and non-CRM sequences does not exist for any metazoan genome. A systematic evaluation of a dozen </w:t>
      </w:r>
      <w:r w:rsidRPr="00162976">
        <w:rPr>
          <w:i/>
          <w:color w:val="000000" w:themeColor="text1"/>
        </w:rPr>
        <w:t>in silico</w:t>
      </w:r>
      <w:r w:rsidRPr="00162976">
        <w:rPr>
          <w:color w:val="000000" w:themeColor="text1"/>
        </w:rPr>
        <w:t xml:space="preserve"> CRM discovery methods was carried out in 2010 </w:t>
      </w:r>
      <w:r w:rsidR="00496418" w:rsidRPr="00162976">
        <w:rPr>
          <w:color w:val="000000" w:themeColor="text1"/>
        </w:rPr>
        <w:fldChar w:fldCharType="begin"/>
      </w:r>
      <w:r w:rsidR="00496418" w:rsidRPr="00162976">
        <w:rPr>
          <w:color w:val="000000" w:themeColor="text1"/>
        </w:rPr>
        <w:instrText xml:space="preserve"> ADDIN EN.CITE &lt;EndNote&gt;&lt;Cite&gt;&lt;Author&gt;Su&lt;/Author&gt;&lt;Year&gt;2010&lt;/Year&gt;&lt;RecNum&gt;35&lt;/RecNum&gt;&lt;DisplayText&gt;[5]&lt;/DisplayText&gt;&lt;record&gt;&lt;rec-number&gt;35&lt;/rec-number&gt;&lt;foreign-keys&gt;&lt;key app="EN" db-id="fxddwzzpsaw95kefsfnxrww8t9expzd2sa2f" timestamp="1546359607"&gt;35&lt;/key&gt;&lt;/foreign-keys&gt;&lt;ref-type name="Journal Article"&gt;17&lt;/ref-type&gt;&lt;contributors&gt;&lt;authors&gt;&lt;author&gt;Su, Jing&lt;/author&gt;&lt;author&gt;Teichmann, Sarah A.&lt;/author&gt;&lt;author&gt;Down, Thomas A.&lt;/author&gt;&lt;/authors&gt;&lt;/contributors&gt;&lt;titles&gt;&lt;title&gt;Assessing Computational Methods of Cis-Regulatory Module Prediction&lt;/title&gt;&lt;secondary-title&gt;PLOS Computational Biology&lt;/secondary-title&gt;&lt;/titles&gt;&lt;periodical&gt;&lt;full-title&gt;PLOS Computational Biology&lt;/full-title&gt;&lt;/periodical&gt;&lt;pages&gt;e1001020&lt;/pages&gt;&lt;volume&gt;6&lt;/volume&gt;&lt;number&gt;12&lt;/number&gt;&lt;dates&gt;&lt;year&gt;2010&lt;/year&gt;&lt;/dates&gt;&lt;publisher&gt;Public Library of Science&lt;/publisher&gt;&lt;urls&gt;&lt;related-urls&gt;&lt;url&gt;https://doi.org/10.1371/journal.pcbi.1001020&lt;/url&gt;&lt;/related-urls&gt;&lt;/urls&gt;&lt;electronic-resource-num&gt;10.1371/journal.pcbi.1001020&lt;/electronic-resource-num&gt;&lt;/record&gt;&lt;/Cite&gt;&lt;/EndNote&gt;</w:instrText>
      </w:r>
      <w:r w:rsidR="00496418" w:rsidRPr="00162976">
        <w:rPr>
          <w:color w:val="000000" w:themeColor="text1"/>
        </w:rPr>
        <w:fldChar w:fldCharType="separate"/>
      </w:r>
      <w:r w:rsidR="00496418" w:rsidRPr="00162976">
        <w:rPr>
          <w:noProof/>
          <w:color w:val="000000" w:themeColor="text1"/>
        </w:rPr>
        <w:t>[5]</w:t>
      </w:r>
      <w:r w:rsidR="00496418" w:rsidRPr="00162976">
        <w:rPr>
          <w:color w:val="000000" w:themeColor="text1"/>
        </w:rPr>
        <w:fldChar w:fldCharType="end"/>
      </w:r>
      <w:r w:rsidRPr="00162976">
        <w:rPr>
          <w:color w:val="000000" w:themeColor="text1"/>
        </w:rPr>
        <w:t>, but a similar assessment of the many approaches developed since that time has not been performed.</w:t>
      </w:r>
    </w:p>
    <w:p w14:paraId="636AAC8C" w14:textId="5401B282" w:rsidR="007F69D9" w:rsidRPr="00162976" w:rsidRDefault="007F69D9" w:rsidP="007F69D9">
      <w:pPr>
        <w:spacing w:after="240" w:line="360" w:lineRule="auto"/>
        <w:jc w:val="both"/>
        <w:rPr>
          <w:color w:val="000000" w:themeColor="text1"/>
        </w:rPr>
      </w:pPr>
      <w:r w:rsidRPr="00162976">
        <w:rPr>
          <w:color w:val="000000" w:themeColor="text1"/>
        </w:rPr>
        <w:t xml:space="preserve">To help address this, we have developed </w:t>
      </w:r>
      <w:r w:rsidR="00E52CA6">
        <w:rPr>
          <w:i/>
          <w:color w:val="000000" w:themeColor="text1"/>
        </w:rPr>
        <w:t>pCRMeval</w:t>
      </w:r>
      <w:r w:rsidRPr="00162976">
        <w:rPr>
          <w:color w:val="000000" w:themeColor="text1"/>
        </w:rPr>
        <w:t xml:space="preserve">, a pipeline for </w:t>
      </w:r>
      <w:r w:rsidRPr="00162976">
        <w:rPr>
          <w:i/>
          <w:color w:val="000000" w:themeColor="text1"/>
        </w:rPr>
        <w:t>in silico</w:t>
      </w:r>
      <w:r w:rsidRPr="00162976">
        <w:rPr>
          <w:color w:val="000000" w:themeColor="text1"/>
        </w:rPr>
        <w:t xml:space="preserve"> evaluation of predicted CRMs with particular application to supervised methods trained on known CRMs. Our pipeline provides a general framework that can be used to evaluate any CRM prediction tool flexible enough to be applied to the </w:t>
      </w:r>
      <w:r w:rsidRPr="00162976">
        <w:rPr>
          <w:i/>
          <w:color w:val="000000" w:themeColor="text1"/>
        </w:rPr>
        <w:t>Drosophila melanogaster</w:t>
      </w:r>
      <w:r w:rsidRPr="00162976">
        <w:rPr>
          <w:color w:val="000000" w:themeColor="text1"/>
        </w:rPr>
        <w:t xml:space="preserve"> genome. We leverage the REDfly database of experimentally-validated </w:t>
      </w:r>
      <w:r w:rsidRPr="00162976">
        <w:rPr>
          <w:i/>
          <w:color w:val="000000" w:themeColor="text1"/>
        </w:rPr>
        <w:t xml:space="preserve">Drosophila </w:t>
      </w:r>
      <w:r w:rsidRPr="00162976">
        <w:rPr>
          <w:color w:val="000000" w:themeColor="text1"/>
        </w:rPr>
        <w:t>CRMs (</w:t>
      </w:r>
      <w:r w:rsidR="00496418" w:rsidRPr="00162976">
        <w:rPr>
          <w:color w:val="000000" w:themeColor="text1"/>
        </w:rPr>
        <w:fldChar w:fldCharType="begin"/>
      </w:r>
      <w:r w:rsidR="00496418" w:rsidRPr="00162976">
        <w:rPr>
          <w:color w:val="000000" w:themeColor="text1"/>
        </w:rPr>
        <w:instrText xml:space="preserve"> ADDIN EN.CITE &lt;EndNote&gt;&lt;Cite&gt;&lt;Author&gt;Rivera&lt;/Author&gt;&lt;Year&gt;2018&lt;/Year&gt;&lt;RecNum&gt;27&lt;/RecNum&gt;&lt;DisplayText&gt;[6]&lt;/DisplayText&gt;&lt;record&gt;&lt;rec-number&gt;27&lt;/rec-number&gt;&lt;foreign-keys&gt;&lt;key app="EN" db-id="fxddwzzpsaw95kefsfnxrww8t9expzd2sa2f" timestamp="1543336981"&gt;27&lt;/key&gt;&lt;/foreign-keys&gt;&lt;ref-type name="Journal Article"&gt;17&lt;/ref-type&gt;&lt;contributors&gt;&lt;authors&gt;&lt;author&gt;Rivera, John&lt;/author&gt;&lt;author&gt;Keränen, Soile V E&lt;/author&gt;&lt;author&gt;Gallo, Steven M.&lt;/author&gt;&lt;author&gt;Halfon, Marc S.&lt;/author&gt;&lt;/authors&gt;&lt;/contributors&gt;&lt;titles&gt;&lt;title&gt;REDfly: the transcriptional regulatory element database for Drosophila&lt;/title&gt;&lt;secondary-title&gt;Nucleic Acids Research&lt;/secondary-title&gt;&lt;/titles&gt;&lt;periodical&gt;&lt;full-title&gt;Nucleic Acids Res&lt;/full-title&gt;&lt;abbr-1&gt;Nucleic acids research&lt;/abbr-1&gt;&lt;/periodical&gt;&lt;pages&gt;gky957-gky957&lt;/pages&gt;&lt;dates&gt;&lt;year&gt;2018&lt;/year&gt;&lt;/dates&gt;&lt;isbn&gt;0305-1048&lt;/isbn&gt;&lt;urls&gt;&lt;related-urls&gt;&lt;url&gt;http://dx.doi.org/10.1093/nar/gky957&lt;/url&gt;&lt;/related-urls&gt;&lt;/urls&gt;&lt;electronic-resource-num&gt;10.1093/nar/gky957&lt;/electronic-resource-num&gt;&lt;/record&gt;&lt;/Cite&gt;&lt;Cite&gt;&lt;Author&gt;Rivera&lt;/Author&gt;&lt;Year&gt;2018&lt;/Year&gt;&lt;RecNum&gt;27&lt;/RecNum&gt;&lt;record&gt;&lt;rec-number&gt;27&lt;/rec-number&gt;&lt;foreign-keys&gt;&lt;key app="EN" db-id="fxddwzzpsaw95kefsfnxrww8t9expzd2sa2f" timestamp="1543336981"&gt;27&lt;/key&gt;&lt;/foreign-keys&gt;&lt;ref-type name="Journal Article"&gt;17&lt;/ref-type&gt;&lt;contributors&gt;&lt;authors&gt;&lt;author&gt;Rivera, John&lt;/author&gt;&lt;author&gt;Keränen, Soile V E&lt;/author&gt;&lt;author&gt;Gallo, Steven M.&lt;/author&gt;&lt;author&gt;Halfon, Marc S.&lt;/author&gt;&lt;/authors&gt;&lt;/contributors&gt;&lt;titles&gt;&lt;title&gt;REDfly: the transcriptional regulatory element database for Drosophila&lt;/title&gt;&lt;secondary-title&gt;Nucleic Acids Research&lt;/secondary-title&gt;&lt;/titles&gt;&lt;periodical&gt;&lt;full-title&gt;Nucleic Acids Res&lt;/full-title&gt;&lt;abbr-1&gt;Nucleic acids research&lt;/abbr-1&gt;&lt;/periodical&gt;&lt;pages&gt;gky957-gky957&lt;/pages&gt;&lt;dates&gt;&lt;year&gt;2018&lt;/year&gt;&lt;/dates&gt;&lt;isbn&gt;0305-1048&lt;/isbn&gt;&lt;urls&gt;&lt;related-urls&gt;&lt;url&gt;http://dx.doi.org/10.1093/nar/gky957&lt;/url&gt;&lt;/related-urls&gt;&lt;/urls&gt;&lt;electronic-resource-num&gt;10.1093/nar/gky957&lt;/electronic-resource-num&gt;&lt;/record&gt;&lt;/Cite&gt;&lt;/EndNote&gt;</w:instrText>
      </w:r>
      <w:r w:rsidR="00496418" w:rsidRPr="00162976">
        <w:rPr>
          <w:color w:val="000000" w:themeColor="text1"/>
        </w:rPr>
        <w:fldChar w:fldCharType="separate"/>
      </w:r>
      <w:r w:rsidR="00496418" w:rsidRPr="00162976">
        <w:rPr>
          <w:noProof/>
          <w:color w:val="000000" w:themeColor="text1"/>
        </w:rPr>
        <w:t>[6]</w:t>
      </w:r>
      <w:r w:rsidR="00496418" w:rsidRPr="00162976">
        <w:rPr>
          <w:color w:val="000000" w:themeColor="text1"/>
        </w:rPr>
        <w:fldChar w:fldCharType="end"/>
      </w:r>
      <w:r w:rsidRPr="00162976">
        <w:rPr>
          <w:color w:val="000000" w:themeColor="text1"/>
        </w:rPr>
        <w:t xml:space="preserve">; over 23,900 as of 1 Jan 2019) to compare CRM prediction results and to make estimates of the sensitivity and specificity of a given method, or of specific training data applied to that method. Because REDfly includes information about the spatio-temporal specificity of CRMs, our evaluation platform allows for an assessment of not just </w:t>
      </w:r>
      <w:r w:rsidRPr="00162976">
        <w:rPr>
          <w:color w:val="000000" w:themeColor="text1"/>
        </w:rPr>
        <w:lastRenderedPageBreak/>
        <w:t>a method’s CRM-discovery ability, but also for its ability to predict CRMs with a specific activity profile.</w:t>
      </w:r>
    </w:p>
    <w:p w14:paraId="0E6A6C0D" w14:textId="44C970C1" w:rsidR="007F69D9" w:rsidRPr="00162976" w:rsidRDefault="007F69D9" w:rsidP="007F69D9">
      <w:pPr>
        <w:spacing w:after="240" w:line="360" w:lineRule="auto"/>
        <w:jc w:val="both"/>
        <w:rPr>
          <w:color w:val="000000" w:themeColor="text1"/>
        </w:rPr>
      </w:pPr>
      <w:r w:rsidRPr="00162976">
        <w:rPr>
          <w:color w:val="000000" w:themeColor="text1"/>
        </w:rPr>
        <w:t xml:space="preserve">We demonstrate here the usefulness of the </w:t>
      </w:r>
      <w:r w:rsidR="00E52CA6">
        <w:rPr>
          <w:i/>
          <w:color w:val="000000" w:themeColor="text1"/>
        </w:rPr>
        <w:t>pCRMeval</w:t>
      </w:r>
      <w:r w:rsidRPr="00162976">
        <w:rPr>
          <w:color w:val="000000" w:themeColor="text1"/>
        </w:rPr>
        <w:t xml:space="preserve"> pipeline by using it to evaluate parameters and training sets for our own SCRMshaw prediction method </w:t>
      </w:r>
      <w:r w:rsidR="00496418" w:rsidRPr="00162976">
        <w:rPr>
          <w:color w:val="000000" w:themeColor="text1"/>
        </w:rPr>
        <w:fldChar w:fldCharType="begin">
          <w:fldData xml:space="preserve">PEVuZE5vdGU+PENpdGU+PEF1dGhvcj5LYW50b3Jvdml0ejwvQXV0aG9yPjxZZWFyPjIwMDk8L1ll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</w:fldData>
        </w:fldChar>
      </w:r>
      <w:r w:rsidR="00FA6B95">
        <w:rPr>
          <w:color w:val="000000" w:themeColor="text1"/>
        </w:rPr>
        <w:instrText xml:space="preserve"> ADDIN EN.CITE </w:instrText>
      </w:r>
      <w:r w:rsidR="00FA6B95">
        <w:rPr>
          <w:color w:val="000000" w:themeColor="text1"/>
        </w:rPr>
        <w:fldChar w:fldCharType="begin">
          <w:fldData xml:space="preserve">PEVuZE5vdGU+PENpdGU+PEF1dGhvcj5LYW50b3Jvdml0ejwvQXV0aG9yPjxZZWFyPjIwMDk8L1ll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</w:fldData>
        </w:fldChar>
      </w:r>
      <w:r w:rsidR="00FA6B95">
        <w:rPr>
          <w:color w:val="000000" w:themeColor="text1"/>
        </w:rPr>
        <w:instrText xml:space="preserve"> ADDIN EN.CITE.DATA </w:instrText>
      </w:r>
      <w:r w:rsidR="00FA6B95">
        <w:rPr>
          <w:color w:val="000000" w:themeColor="text1"/>
        </w:rPr>
      </w:r>
      <w:r w:rsidR="00FA6B95">
        <w:rPr>
          <w:color w:val="000000" w:themeColor="text1"/>
        </w:rPr>
        <w:fldChar w:fldCharType="end"/>
      </w:r>
      <w:r w:rsidR="00496418" w:rsidRPr="00162976">
        <w:rPr>
          <w:color w:val="000000" w:themeColor="text1"/>
        </w:rPr>
      </w:r>
      <w:r w:rsidR="00496418" w:rsidRPr="00162976">
        <w:rPr>
          <w:color w:val="000000" w:themeColor="text1"/>
        </w:rPr>
        <w:fldChar w:fldCharType="separate"/>
      </w:r>
      <w:r w:rsidR="00FA6B95">
        <w:rPr>
          <w:noProof/>
          <w:color w:val="000000" w:themeColor="text1"/>
        </w:rPr>
        <w:t>[7-9]</w:t>
      </w:r>
      <w:r w:rsidR="00496418" w:rsidRPr="00162976">
        <w:rPr>
          <w:color w:val="000000" w:themeColor="text1"/>
        </w:rPr>
        <w:fldChar w:fldCharType="end"/>
      </w:r>
      <w:r w:rsidRPr="00162976">
        <w:rPr>
          <w:color w:val="000000" w:themeColor="text1"/>
        </w:rPr>
        <w:t>. We find that SCRMshaw results vary depending on the chromosomal position at which analysis begins, and develop a refinement to the SCRMshaw protocol that provides robustness to starting parameters. This updated protocol predicts (on average) a greater number of CRMs while maintaining similar sensitivity and specificity scores to the original, less robust method. We also test the impact of degree of genome assembly on SCRMshaw’s performance and find that SCRMshaw remains efficacious for CRM discovery even when assemblies are poor.</w:t>
      </w:r>
    </w:p>
    <w:p w14:paraId="23BFE57F" w14:textId="77777777" w:rsidR="007F69D9" w:rsidRPr="00162976" w:rsidRDefault="007F69D9" w:rsidP="007F69D9">
      <w:pPr>
        <w:spacing w:after="240" w:line="360" w:lineRule="auto"/>
        <w:jc w:val="both"/>
        <w:rPr>
          <w:b/>
          <w:color w:val="000000" w:themeColor="text1"/>
        </w:rPr>
      </w:pPr>
    </w:p>
    <w:p w14:paraId="13D40A83" w14:textId="35BE4F13" w:rsidR="007F69D9" w:rsidRPr="00162976" w:rsidRDefault="00650E57" w:rsidP="007F69D9">
      <w:pPr>
        <w:spacing w:after="240" w:line="360" w:lineRule="auto"/>
        <w:jc w:val="both"/>
        <w:rPr>
          <w:b/>
          <w:color w:val="000000" w:themeColor="text1"/>
          <w:shd w:val="clear" w:color="auto" w:fill="FFFFFF"/>
        </w:rPr>
      </w:pPr>
      <w:r w:rsidRPr="00162976">
        <w:rPr>
          <w:b/>
          <w:color w:val="000000" w:themeColor="text1"/>
          <w:shd w:val="clear" w:color="auto" w:fill="FFFFFF"/>
        </w:rPr>
        <w:t>RESULTS</w:t>
      </w:r>
    </w:p>
    <w:p w14:paraId="48A4011B" w14:textId="779CF5FD" w:rsidR="007F69D9" w:rsidRPr="00162976" w:rsidRDefault="007F69D9" w:rsidP="007F69D9">
      <w:pPr>
        <w:spacing w:after="240" w:line="360" w:lineRule="auto"/>
        <w:jc w:val="both"/>
        <w:rPr>
          <w:b/>
          <w:color w:val="000000" w:themeColor="text1"/>
          <w:shd w:val="clear" w:color="auto" w:fill="FFFFFF"/>
        </w:rPr>
      </w:pPr>
      <w:r w:rsidRPr="00162976">
        <w:rPr>
          <w:b/>
          <w:color w:val="000000" w:themeColor="text1"/>
          <w:shd w:val="clear" w:color="auto" w:fill="FFFFFF"/>
        </w:rPr>
        <w:t xml:space="preserve">The </w:t>
      </w:r>
      <w:r w:rsidR="00E52CA6">
        <w:rPr>
          <w:b/>
          <w:i/>
          <w:color w:val="000000" w:themeColor="text1"/>
          <w:shd w:val="clear" w:color="auto" w:fill="FFFFFF"/>
        </w:rPr>
        <w:t>pCRMeval</w:t>
      </w:r>
      <w:r w:rsidRPr="00162976">
        <w:rPr>
          <w:b/>
          <w:color w:val="000000" w:themeColor="text1"/>
          <w:shd w:val="clear" w:color="auto" w:fill="FFFFFF"/>
        </w:rPr>
        <w:t xml:space="preserve"> Evaluation Pipeline</w:t>
      </w:r>
    </w:p>
    <w:p w14:paraId="56CB4784" w14:textId="20FC4E33" w:rsidR="007F69D9" w:rsidRPr="00162976" w:rsidRDefault="007F69D9" w:rsidP="007F69D9">
      <w:pPr>
        <w:spacing w:after="240" w:line="360" w:lineRule="auto"/>
        <w:jc w:val="both"/>
        <w:rPr>
          <w:color w:val="000000" w:themeColor="text1"/>
          <w:shd w:val="clear" w:color="auto" w:fill="FFFFFF"/>
        </w:rPr>
      </w:pPr>
      <w:r w:rsidRPr="00162976">
        <w:rPr>
          <w:color w:val="000000" w:themeColor="text1"/>
          <w:shd w:val="clear" w:color="auto" w:fill="FFFFFF"/>
        </w:rPr>
        <w:t xml:space="preserve">We developed a comprehensive pipeline, </w:t>
      </w:r>
      <w:r w:rsidR="00E52CA6">
        <w:rPr>
          <w:i/>
          <w:color w:val="000000" w:themeColor="text1"/>
          <w:shd w:val="clear" w:color="auto" w:fill="FFFFFF"/>
        </w:rPr>
        <w:t>pCRMeval</w:t>
      </w:r>
      <w:r w:rsidRPr="00162976">
        <w:rPr>
          <w:color w:val="000000" w:themeColor="text1"/>
          <w:shd w:val="clear" w:color="auto" w:fill="FFFFFF"/>
        </w:rPr>
        <w:t xml:space="preserve">, for </w:t>
      </w:r>
      <w:r w:rsidRPr="00162976">
        <w:rPr>
          <w:i/>
          <w:color w:val="000000" w:themeColor="text1"/>
          <w:shd w:val="clear" w:color="auto" w:fill="FFFFFF"/>
        </w:rPr>
        <w:t>in silico</w:t>
      </w:r>
      <w:r w:rsidRPr="00162976">
        <w:rPr>
          <w:color w:val="000000" w:themeColor="text1"/>
          <w:shd w:val="clear" w:color="auto" w:fill="FFFFFF"/>
        </w:rPr>
        <w:t xml:space="preserve"> evaluation of CRM prediction approaches, such as our own SCRMshaw method. We sought to keep the core requirements for the pipeline minimal in order to accommodate the widest range of different prediction approaches. Therefore, the only input absolutely required is a BED-formatted list of predicted CRMs. However, because our evaluation methods rely on the extensive set of experimentally validated CRMs available for </w:t>
      </w:r>
      <w:r w:rsidRPr="00162976">
        <w:rPr>
          <w:i/>
          <w:color w:val="000000" w:themeColor="text1"/>
          <w:shd w:val="clear" w:color="auto" w:fill="FFFFFF"/>
        </w:rPr>
        <w:t>Drosophila melanogaster</w:t>
      </w:r>
      <w:r w:rsidRPr="00162976">
        <w:rPr>
          <w:color w:val="000000" w:themeColor="text1"/>
          <w:shd w:val="clear" w:color="auto" w:fill="FFFFFF"/>
        </w:rPr>
        <w:t xml:space="preserve">, the predictions to be evaluated must be based on the </w:t>
      </w:r>
      <w:r w:rsidRPr="00162976">
        <w:rPr>
          <w:i/>
          <w:color w:val="000000" w:themeColor="text1"/>
          <w:shd w:val="clear" w:color="auto" w:fill="FFFFFF"/>
        </w:rPr>
        <w:t>Drosophila</w:t>
      </w:r>
      <w:r w:rsidRPr="00162976">
        <w:rPr>
          <w:color w:val="000000" w:themeColor="text1"/>
          <w:shd w:val="clear" w:color="auto" w:fill="FFFFFF"/>
        </w:rPr>
        <w:t xml:space="preserve"> genome. Optionally, a list of CRMs used as training data, which will be a component of most supervised machine learning approaches, can also be provided; this allows for evaluation of the performance of specific training sets in addition to evaluation of the method as a whole. </w:t>
      </w:r>
    </w:p>
    <w:p w14:paraId="4F838392" w14:textId="77777777" w:rsidR="007F69D9" w:rsidRPr="00162976" w:rsidRDefault="007F69D9" w:rsidP="007F69D9">
      <w:pPr>
        <w:spacing w:after="240" w:line="360" w:lineRule="auto"/>
        <w:jc w:val="both"/>
        <w:rPr>
          <w:color w:val="000000" w:themeColor="text1"/>
          <w:shd w:val="clear" w:color="auto" w:fill="FFFFFF"/>
        </w:rPr>
      </w:pPr>
    </w:p>
    <w:p w14:paraId="61699605" w14:textId="014306F2" w:rsidR="007F69D9" w:rsidRPr="00162976" w:rsidRDefault="007F69D9" w:rsidP="007F69D9">
      <w:pPr>
        <w:spacing w:after="240" w:line="360" w:lineRule="auto"/>
        <w:jc w:val="both"/>
        <w:rPr>
          <w:color w:val="000000" w:themeColor="text1"/>
          <w:shd w:val="clear" w:color="auto" w:fill="FFFFFF"/>
        </w:rPr>
      </w:pPr>
      <w:r w:rsidRPr="00162976">
        <w:rPr>
          <w:b/>
          <w:color w:val="000000" w:themeColor="text1"/>
          <w:shd w:val="clear" w:color="auto" w:fill="FFFFFF"/>
        </w:rPr>
        <w:t>Performance measures</w:t>
      </w:r>
      <w:r w:rsidR="00650E57" w:rsidRPr="00162976">
        <w:rPr>
          <w:b/>
          <w:color w:val="000000" w:themeColor="text1"/>
          <w:shd w:val="clear" w:color="auto" w:fill="FFFFFF"/>
        </w:rPr>
        <w:t xml:space="preserve">: </w:t>
      </w:r>
      <w:r w:rsidRPr="00162976">
        <w:rPr>
          <w:color w:val="000000" w:themeColor="text1"/>
          <w:shd w:val="clear" w:color="auto" w:fill="FFFFFF"/>
        </w:rPr>
        <w:t xml:space="preserve">Assessing the performance of CRM prediction approaches is challenging, as the true full set of CRMs in the genome, and knowledge of each CRM’s complete activity profile, is not known. As a result, accurate calculations of sensitivity and </w:t>
      </w:r>
      <w:r w:rsidR="0015400C">
        <w:rPr>
          <w:color w:val="000000" w:themeColor="text1"/>
          <w:shd w:val="clear" w:color="auto" w:fill="FFFFFF"/>
        </w:rPr>
        <w:t>precision</w:t>
      </w:r>
      <w:r w:rsidR="0015400C" w:rsidRPr="00162976">
        <w:rPr>
          <w:color w:val="000000" w:themeColor="text1"/>
          <w:shd w:val="clear" w:color="auto" w:fill="FFFFFF"/>
        </w:rPr>
        <w:t xml:space="preserve"> </w:t>
      </w:r>
      <w:r w:rsidRPr="00162976">
        <w:rPr>
          <w:color w:val="000000" w:themeColor="text1"/>
          <w:shd w:val="clear" w:color="auto" w:fill="FFFFFF"/>
        </w:rPr>
        <w:t xml:space="preserve">of CRM </w:t>
      </w:r>
      <w:r w:rsidRPr="00162976">
        <w:rPr>
          <w:color w:val="000000" w:themeColor="text1"/>
          <w:shd w:val="clear" w:color="auto" w:fill="FFFFFF"/>
        </w:rPr>
        <w:lastRenderedPageBreak/>
        <w:t xml:space="preserve">prediction is not possible. In light of this, we devised </w:t>
      </w:r>
      <w:r w:rsidR="00C66F4F">
        <w:rPr>
          <w:color w:val="000000" w:themeColor="text1"/>
          <w:shd w:val="clear" w:color="auto" w:fill="FFFFFF"/>
        </w:rPr>
        <w:t>several</w:t>
      </w:r>
      <w:r w:rsidR="00C66F4F" w:rsidRPr="00162976">
        <w:rPr>
          <w:color w:val="000000" w:themeColor="text1"/>
          <w:shd w:val="clear" w:color="auto" w:fill="FFFFFF"/>
        </w:rPr>
        <w:t xml:space="preserve"> </w:t>
      </w:r>
      <w:r w:rsidRPr="00162976">
        <w:rPr>
          <w:color w:val="000000" w:themeColor="text1"/>
          <w:shd w:val="clear" w:color="auto" w:fill="FFFFFF"/>
        </w:rPr>
        <w:t xml:space="preserve">performance measures to evaluate different aspects of CRM prediction, as follows (see Methods for details): </w:t>
      </w:r>
    </w:p>
    <w:p w14:paraId="2AAD3135" w14:textId="16B0EE6E" w:rsidR="007F69D9" w:rsidRDefault="007F69D9" w:rsidP="007F69D9">
      <w:pPr>
        <w:spacing w:after="240" w:line="360" w:lineRule="auto"/>
        <w:jc w:val="both"/>
        <w:rPr>
          <w:color w:val="000000" w:themeColor="text1"/>
        </w:rPr>
      </w:pPr>
      <w:r w:rsidRPr="00162976">
        <w:rPr>
          <w:i/>
          <w:color w:val="000000" w:themeColor="text1"/>
          <w:shd w:val="clear" w:color="auto" w:fill="FFFFFF"/>
        </w:rPr>
        <w:t>REDfly recovery:</w:t>
      </w:r>
      <w:r w:rsidRPr="00162976">
        <w:rPr>
          <w:color w:val="000000" w:themeColor="text1"/>
        </w:rPr>
        <w:t xml:space="preserve"> The most straightforward way to assess the overall performance of a CRM prediction method is to compare the prediction results with the set of true CRMs. While the full set is not known, </w:t>
      </w:r>
      <w:r w:rsidR="00FB5093">
        <w:rPr>
          <w:color w:val="000000" w:themeColor="text1"/>
        </w:rPr>
        <w:t>almost</w:t>
      </w:r>
      <w:r w:rsidR="00FB5093" w:rsidRPr="00162976">
        <w:rPr>
          <w:color w:val="000000" w:themeColor="text1"/>
        </w:rPr>
        <w:t xml:space="preserve"> 2</w:t>
      </w:r>
      <w:r w:rsidR="00FB5093">
        <w:rPr>
          <w:color w:val="000000" w:themeColor="text1"/>
        </w:rPr>
        <w:t>4</w:t>
      </w:r>
      <w:r w:rsidRPr="00162976">
        <w:rPr>
          <w:color w:val="000000" w:themeColor="text1"/>
        </w:rPr>
        <w:t xml:space="preserve">,000 experimentally-validated </w:t>
      </w:r>
      <w:r w:rsidRPr="00162976">
        <w:rPr>
          <w:i/>
          <w:color w:val="000000" w:themeColor="text1"/>
        </w:rPr>
        <w:t>Drosophila</w:t>
      </w:r>
      <w:r w:rsidRPr="00162976">
        <w:rPr>
          <w:color w:val="000000" w:themeColor="text1"/>
        </w:rPr>
        <w:t xml:space="preserve"> enhancers are contained in the REDfly database </w:t>
      </w:r>
      <w:r w:rsidR="00496418" w:rsidRPr="00162976">
        <w:rPr>
          <w:color w:val="000000" w:themeColor="text1"/>
        </w:rPr>
        <w:fldChar w:fldCharType="begin"/>
      </w:r>
      <w:r w:rsidR="00496418" w:rsidRPr="00162976">
        <w:rPr>
          <w:color w:val="000000" w:themeColor="text1"/>
        </w:rPr>
        <w:instrText xml:space="preserve"> ADDIN EN.CITE &lt;EndNote&gt;&lt;Cite&gt;&lt;Author&gt;Rivera&lt;/Author&gt;&lt;Year&gt;2018&lt;/Year&gt;&lt;RecNum&gt;27&lt;/RecNum&gt;&lt;DisplayText&gt;[6]&lt;/DisplayText&gt;&lt;record&gt;&lt;rec-number&gt;27&lt;/rec-number&gt;&lt;foreign-keys&gt;&lt;key app="EN" db-id="fxddwzzpsaw95kefsfnxrww8t9expzd2sa2f" timestamp="1543336981"&gt;27&lt;/key&gt;&lt;/foreign-keys&gt;&lt;ref-type name="Journal Article"&gt;17&lt;/ref-type&gt;&lt;contributors&gt;&lt;authors&gt;&lt;author&gt;Rivera, John&lt;/author&gt;&lt;author&gt;Keränen, Soile V E&lt;/author&gt;&lt;author&gt;Gallo, Steven M.&lt;/author&gt;&lt;author&gt;Halfon, Marc S.&lt;/author&gt;&lt;/authors&gt;&lt;/contributors&gt;&lt;titles&gt;&lt;title&gt;REDfly: the transcriptional regulatory element database for Drosophila&lt;/title&gt;&lt;secondary-title&gt;Nucleic Acids Research&lt;/secondary-title&gt;&lt;/titles&gt;&lt;periodical&gt;&lt;full-title&gt;Nucleic Acids Res&lt;/full-title&gt;&lt;abbr-1&gt;Nucleic acids research&lt;/abbr-1&gt;&lt;/periodical&gt;&lt;pages&gt;gky957-gky957&lt;/pages&gt;&lt;dates&gt;&lt;year&gt;2018&lt;/year&gt;&lt;/dates&gt;&lt;isbn&gt;0305-1048&lt;/isbn&gt;&lt;urls&gt;&lt;related-urls&gt;&lt;url&gt;http://dx.doi.org/10.1093/nar/gky957&lt;/url&gt;&lt;/related-urls&gt;&lt;/urls&gt;&lt;electronic-resource-num&gt;10.1093/nar/gky957&lt;/electronic-resource-num&gt;&lt;/record&gt;&lt;/Cite&gt;&lt;/EndNote&gt;</w:instrText>
      </w:r>
      <w:r w:rsidR="00496418" w:rsidRPr="00162976">
        <w:rPr>
          <w:color w:val="000000" w:themeColor="text1"/>
        </w:rPr>
        <w:fldChar w:fldCharType="separate"/>
      </w:r>
      <w:r w:rsidR="00496418" w:rsidRPr="00162976">
        <w:rPr>
          <w:noProof/>
          <w:color w:val="000000" w:themeColor="text1"/>
        </w:rPr>
        <w:t>[6]</w:t>
      </w:r>
      <w:r w:rsidR="00496418" w:rsidRPr="00162976">
        <w:rPr>
          <w:color w:val="000000" w:themeColor="text1"/>
        </w:rPr>
        <w:fldChar w:fldCharType="end"/>
      </w:r>
      <w:r w:rsidRPr="00162976">
        <w:rPr>
          <w:color w:val="000000" w:themeColor="text1"/>
        </w:rPr>
        <w:t xml:space="preserve">. </w:t>
      </w:r>
      <w:r w:rsidRPr="00903E8F">
        <w:rPr>
          <w:color w:val="000000" w:themeColor="text1"/>
        </w:rPr>
        <w:t xml:space="preserve">We measure </w:t>
      </w:r>
      <w:r w:rsidRPr="00903E8F">
        <w:rPr>
          <w:i/>
          <w:color w:val="000000" w:themeColor="text1"/>
        </w:rPr>
        <w:t>REDfly recovery</w:t>
      </w:r>
      <w:r w:rsidRPr="00903E8F">
        <w:rPr>
          <w:color w:val="000000" w:themeColor="text1"/>
        </w:rPr>
        <w:t xml:space="preserve"> by determining</w:t>
      </w:r>
      <w:r w:rsidR="00FB5093" w:rsidRPr="00903E8F">
        <w:rPr>
          <w:color w:val="000000" w:themeColor="text1"/>
        </w:rPr>
        <w:t xml:space="preserve"> what fraction of</w:t>
      </w:r>
      <w:r w:rsidRPr="00903E8F">
        <w:rPr>
          <w:color w:val="000000" w:themeColor="text1"/>
        </w:rPr>
        <w:t xml:space="preserve"> predicted CRMs overlap the known sequences in REDfly.</w:t>
      </w:r>
    </w:p>
    <w:p w14:paraId="1DC462B8" w14:textId="4E5FF563" w:rsidR="0015400C" w:rsidRDefault="00FB5093" w:rsidP="007F69D9">
      <w:pPr>
        <w:spacing w:after="240" w:line="360" w:lineRule="auto"/>
        <w:jc w:val="both"/>
        <w:rPr>
          <w:color w:val="000000" w:themeColor="text1"/>
        </w:rPr>
      </w:pPr>
      <w:r>
        <w:rPr>
          <w:color w:val="000000" w:themeColor="text1"/>
        </w:rPr>
        <w:t xml:space="preserve">REDfly, while extensive, does not contain a complete catalog of all true CRMs in the </w:t>
      </w:r>
      <w:r w:rsidRPr="00AD78EF">
        <w:rPr>
          <w:i/>
          <w:color w:val="000000" w:themeColor="text1"/>
        </w:rPr>
        <w:t>Drosophila</w:t>
      </w:r>
      <w:r>
        <w:rPr>
          <w:color w:val="000000" w:themeColor="text1"/>
        </w:rPr>
        <w:t xml:space="preserve"> genome. As a result, </w:t>
      </w:r>
      <w:r w:rsidR="00EB01CE" w:rsidRPr="00AD78EF">
        <w:rPr>
          <w:i/>
          <w:color w:val="000000" w:themeColor="text1"/>
        </w:rPr>
        <w:t>REDfly recovery</w:t>
      </w:r>
      <w:r w:rsidR="00EB01CE" w:rsidRPr="00AD78EF">
        <w:rPr>
          <w:color w:val="000000" w:themeColor="text1"/>
        </w:rPr>
        <w:t xml:space="preserve"> can </w:t>
      </w:r>
      <w:r w:rsidR="0015400C">
        <w:rPr>
          <w:color w:val="000000" w:themeColor="text1"/>
        </w:rPr>
        <w:t xml:space="preserve">be interpreted in two ways. </w:t>
      </w:r>
      <w:r w:rsidR="0015400C" w:rsidRPr="00A94333">
        <w:rPr>
          <w:color w:val="000000" w:themeColor="text1"/>
        </w:rPr>
        <w:t>A low recovery could indicate that the majority of predictions correspond to previously undiscovered CRMs, suggesting exceptionally good prediction performance</w:t>
      </w:r>
      <w:r w:rsidR="00A94333">
        <w:rPr>
          <w:color w:val="000000" w:themeColor="text1"/>
        </w:rPr>
        <w:t xml:space="preserve">. This </w:t>
      </w:r>
      <w:r w:rsidR="00FF79B7">
        <w:rPr>
          <w:color w:val="000000" w:themeColor="text1"/>
        </w:rPr>
        <w:t>would</w:t>
      </w:r>
      <w:r w:rsidR="00A94333">
        <w:rPr>
          <w:color w:val="000000" w:themeColor="text1"/>
        </w:rPr>
        <w:t xml:space="preserve"> be more likely scenario when the number of CRMs </w:t>
      </w:r>
      <w:r w:rsidR="003D0E6D">
        <w:rPr>
          <w:color w:val="000000" w:themeColor="text1"/>
        </w:rPr>
        <w:t>known</w:t>
      </w:r>
      <w:r w:rsidR="00A94333">
        <w:rPr>
          <w:color w:val="000000" w:themeColor="text1"/>
        </w:rPr>
        <w:t xml:space="preserve"> to </w:t>
      </w:r>
      <w:r w:rsidR="003D0E6D">
        <w:rPr>
          <w:color w:val="000000" w:themeColor="text1"/>
        </w:rPr>
        <w:t xml:space="preserve">drive expression in </w:t>
      </w:r>
      <w:r w:rsidR="00551F38">
        <w:rPr>
          <w:color w:val="000000" w:themeColor="text1"/>
        </w:rPr>
        <w:t xml:space="preserve">the </w:t>
      </w:r>
      <w:r w:rsidR="00A94333">
        <w:rPr>
          <w:color w:val="000000" w:themeColor="text1"/>
        </w:rPr>
        <w:t xml:space="preserve">given training set is a very small fraction of total number of CRMs </w:t>
      </w:r>
      <w:r w:rsidR="00551F38">
        <w:rPr>
          <w:color w:val="000000" w:themeColor="text1"/>
        </w:rPr>
        <w:t>in REDfly that have a</w:t>
      </w:r>
      <w:r w:rsidR="003D0E6D">
        <w:rPr>
          <w:color w:val="000000" w:themeColor="text1"/>
        </w:rPr>
        <w:t>ny a</w:t>
      </w:r>
      <w:r w:rsidR="00551F38">
        <w:rPr>
          <w:color w:val="000000" w:themeColor="text1"/>
        </w:rPr>
        <w:t>ssigned pattern</w:t>
      </w:r>
      <w:r w:rsidR="00BD572C">
        <w:rPr>
          <w:color w:val="000000" w:themeColor="text1"/>
        </w:rPr>
        <w:t xml:space="preserve"> </w:t>
      </w:r>
      <w:r w:rsidR="003D0E6D">
        <w:rPr>
          <w:color w:val="000000" w:themeColor="text1"/>
        </w:rPr>
        <w:t xml:space="preserve">{or </w:t>
      </w:r>
      <w:r w:rsidR="003D0E6D" w:rsidRPr="00162976">
        <w:rPr>
          <w:color w:val="000000" w:themeColor="text1"/>
        </w:rPr>
        <w:t>driving any annotated expression pattern</w:t>
      </w:r>
      <w:r w:rsidR="003D0E6D">
        <w:rPr>
          <w:color w:val="000000" w:themeColor="text1"/>
        </w:rPr>
        <w:t>}</w:t>
      </w:r>
      <w:r w:rsidR="00551F38">
        <w:rPr>
          <w:color w:val="000000" w:themeColor="text1"/>
        </w:rPr>
        <w:t xml:space="preserve"> </w:t>
      </w:r>
      <w:r w:rsidR="00FF79B7">
        <w:rPr>
          <w:color w:val="000000" w:themeColor="text1"/>
        </w:rPr>
        <w:t>(</w:t>
      </w:r>
      <w:proofErr w:type="spellStart"/>
      <w:r w:rsidR="00FF79B7">
        <w:rPr>
          <w:color w:val="000000" w:themeColor="text1"/>
        </w:rPr>
        <w:t>i.e</w:t>
      </w:r>
      <w:proofErr w:type="spellEnd"/>
      <w:r w:rsidR="00FF79B7">
        <w:rPr>
          <w:color w:val="000000" w:themeColor="text1"/>
        </w:rPr>
        <w:t xml:space="preserve"> lower expected fraction)</w:t>
      </w:r>
      <w:r w:rsidR="00A94333">
        <w:rPr>
          <w:color w:val="000000" w:themeColor="text1"/>
        </w:rPr>
        <w:t xml:space="preserve">. </w:t>
      </w:r>
      <w:r w:rsidR="00551F38">
        <w:rPr>
          <w:color w:val="000000" w:themeColor="text1"/>
        </w:rPr>
        <w:t>Thus</w:t>
      </w:r>
      <w:r w:rsidR="003D0E6D">
        <w:rPr>
          <w:color w:val="000000" w:themeColor="text1"/>
        </w:rPr>
        <w:t>,</w:t>
      </w:r>
      <w:r w:rsidR="00551F38">
        <w:rPr>
          <w:color w:val="000000" w:themeColor="text1"/>
        </w:rPr>
        <w:t xml:space="preserve"> </w:t>
      </w:r>
      <w:r w:rsidR="00FF79B7" w:rsidRPr="00FF79B7">
        <w:rPr>
          <w:i/>
          <w:color w:val="000000" w:themeColor="text1"/>
        </w:rPr>
        <w:t>REDfly recovery</w:t>
      </w:r>
      <w:r w:rsidR="00FF79B7">
        <w:rPr>
          <w:color w:val="000000" w:themeColor="text1"/>
        </w:rPr>
        <w:t xml:space="preserve"> interpretation</w:t>
      </w:r>
      <w:r w:rsidR="00A94333">
        <w:rPr>
          <w:color w:val="000000" w:themeColor="text1"/>
        </w:rPr>
        <w:t xml:space="preserve"> would scale </w:t>
      </w:r>
      <w:r w:rsidR="00FF79B7">
        <w:rPr>
          <w:color w:val="000000" w:themeColor="text1"/>
        </w:rPr>
        <w:t xml:space="preserve">a lot </w:t>
      </w:r>
      <w:r w:rsidR="00A94333">
        <w:rPr>
          <w:color w:val="000000" w:themeColor="text1"/>
        </w:rPr>
        <w:t xml:space="preserve">depending on </w:t>
      </w:r>
      <w:r w:rsidR="00FF79B7">
        <w:rPr>
          <w:color w:val="000000" w:themeColor="text1"/>
        </w:rPr>
        <w:t>th</w:t>
      </w:r>
      <w:r w:rsidR="00551F38">
        <w:rPr>
          <w:color w:val="000000" w:themeColor="text1"/>
        </w:rPr>
        <w:t>is</w:t>
      </w:r>
      <w:r w:rsidR="00A94333">
        <w:rPr>
          <w:color w:val="000000" w:themeColor="text1"/>
        </w:rPr>
        <w:t xml:space="preserve"> expected fraction</w:t>
      </w:r>
      <w:r w:rsidR="00FF79B7">
        <w:rPr>
          <w:color w:val="000000" w:themeColor="text1"/>
        </w:rPr>
        <w:t xml:space="preserve"> which can be found in table S0.</w:t>
      </w:r>
      <w:r w:rsidR="003D0E6D">
        <w:rPr>
          <w:color w:val="000000" w:themeColor="text1"/>
        </w:rPr>
        <w:t xml:space="preserve"> </w:t>
      </w:r>
      <w:r w:rsidR="00E15703" w:rsidRPr="00E15703">
        <w:rPr>
          <w:strike/>
          <w:color w:val="000000" w:themeColor="text1"/>
        </w:rPr>
        <w:t xml:space="preserve">For instance, </w:t>
      </w:r>
      <w:r w:rsidR="00BD572C">
        <w:rPr>
          <w:strike/>
          <w:color w:val="000000" w:themeColor="text1"/>
        </w:rPr>
        <w:t>for a particular training set our expectation for</w:t>
      </w:r>
      <w:r w:rsidR="003D0E6D" w:rsidRPr="00E15703">
        <w:rPr>
          <w:strike/>
          <w:color w:val="000000" w:themeColor="text1"/>
        </w:rPr>
        <w:t xml:space="preserve"> </w:t>
      </w:r>
      <w:r w:rsidR="00E15703" w:rsidRPr="00E15703">
        <w:rPr>
          <w:i/>
          <w:strike/>
          <w:color w:val="000000" w:themeColor="text1"/>
        </w:rPr>
        <w:t>REDfly recovery</w:t>
      </w:r>
      <w:r w:rsidR="00E15703" w:rsidRPr="00E15703">
        <w:rPr>
          <w:strike/>
          <w:color w:val="000000" w:themeColor="text1"/>
        </w:rPr>
        <w:t xml:space="preserve"> </w:t>
      </w:r>
      <w:r w:rsidR="003D0E6D" w:rsidRPr="00E15703">
        <w:rPr>
          <w:strike/>
          <w:color w:val="000000" w:themeColor="text1"/>
        </w:rPr>
        <w:t xml:space="preserve">would be higher if there are more </w:t>
      </w:r>
      <w:r w:rsidR="00BD572C">
        <w:rPr>
          <w:strike/>
          <w:color w:val="000000" w:themeColor="text1"/>
        </w:rPr>
        <w:t>CRMs known to drive expression in that training set</w:t>
      </w:r>
      <w:r w:rsidR="00E15703" w:rsidRPr="00E15703">
        <w:rPr>
          <w:strike/>
          <w:color w:val="000000" w:themeColor="text1"/>
        </w:rPr>
        <w:t>.</w:t>
      </w:r>
      <w:r w:rsidR="00E2785C">
        <w:rPr>
          <w:color w:val="000000" w:themeColor="text1"/>
        </w:rPr>
        <w:t xml:space="preserve"> </w:t>
      </w:r>
      <w:r w:rsidR="0015400C">
        <w:rPr>
          <w:color w:val="000000" w:themeColor="text1"/>
        </w:rPr>
        <w:t xml:space="preserve">However, with close to 24,000 CRMs currently in REDfly, we expect that at least some number of predictions will correspond to known CRMs. We therefore </w:t>
      </w:r>
      <w:r w:rsidR="000D4C2A">
        <w:rPr>
          <w:color w:val="000000" w:themeColor="text1"/>
        </w:rPr>
        <w:t>place</w:t>
      </w:r>
      <w:r w:rsidR="0015400C">
        <w:rPr>
          <w:color w:val="000000" w:themeColor="text1"/>
        </w:rPr>
        <w:t xml:space="preserve"> more weight on the second alternative, that </w:t>
      </w:r>
      <w:r w:rsidR="0015400C" w:rsidRPr="00BD572C">
        <w:rPr>
          <w:color w:val="000000" w:themeColor="text1"/>
        </w:rPr>
        <w:t xml:space="preserve">lower </w:t>
      </w:r>
      <w:r w:rsidR="0015400C" w:rsidRPr="00BD572C">
        <w:rPr>
          <w:i/>
          <w:color w:val="000000" w:themeColor="text1"/>
        </w:rPr>
        <w:t>REDfly recovery</w:t>
      </w:r>
      <w:r w:rsidR="0015400C" w:rsidRPr="00BD572C">
        <w:rPr>
          <w:color w:val="000000" w:themeColor="text1"/>
        </w:rPr>
        <w:t xml:space="preserve"> correlates with a higher false-positive prediction rate,</w:t>
      </w:r>
      <w:r w:rsidR="0015400C">
        <w:rPr>
          <w:color w:val="000000" w:themeColor="text1"/>
        </w:rPr>
        <w:t xml:space="preserve"> as fewer true CRMs are being discovered. How much weight to give to the REDfly recovery measure depends in part on the number of known CRMs in REDfly with expression characteristics matching those of the training set: </w:t>
      </w:r>
      <w:r w:rsidR="000D4C2A">
        <w:rPr>
          <w:color w:val="000000" w:themeColor="text1"/>
        </w:rPr>
        <w:t>the larger the number of known similar CRMs, the better the assessment of performance</w:t>
      </w:r>
      <w:r w:rsidR="0015400C">
        <w:rPr>
          <w:color w:val="000000" w:themeColor="text1"/>
        </w:rPr>
        <w:t xml:space="preserve"> </w:t>
      </w:r>
      <w:r w:rsidR="000D4C2A">
        <w:rPr>
          <w:color w:val="000000" w:themeColor="text1"/>
        </w:rPr>
        <w:t xml:space="preserve">based on </w:t>
      </w:r>
      <w:r w:rsidR="000D4C2A" w:rsidRPr="00AD78EF">
        <w:rPr>
          <w:i/>
          <w:color w:val="000000" w:themeColor="text1"/>
        </w:rPr>
        <w:t>REDfly recovery</w:t>
      </w:r>
      <w:r w:rsidR="000D4C2A">
        <w:rPr>
          <w:color w:val="000000" w:themeColor="text1"/>
        </w:rPr>
        <w:t xml:space="preserve"> will be. As REDfly continues to grow, this measure will gain in utility. Despite its ambiguity in interpretation, we find </w:t>
      </w:r>
      <w:r w:rsidR="000D4C2A" w:rsidRPr="00AD78EF">
        <w:rPr>
          <w:i/>
          <w:color w:val="000000" w:themeColor="text1"/>
        </w:rPr>
        <w:t>REDfly recover</w:t>
      </w:r>
      <w:r w:rsidR="000D4C2A">
        <w:rPr>
          <w:i/>
          <w:color w:val="000000" w:themeColor="text1"/>
        </w:rPr>
        <w:t>y</w:t>
      </w:r>
      <w:r w:rsidR="000D4C2A">
        <w:rPr>
          <w:color w:val="000000" w:themeColor="text1"/>
        </w:rPr>
        <w:t xml:space="preserve"> to be a useful metric when used in conjunction with the other </w:t>
      </w:r>
      <w:r w:rsidR="001A31C7">
        <w:rPr>
          <w:color w:val="000000" w:themeColor="text1"/>
        </w:rPr>
        <w:t>performance</w:t>
      </w:r>
      <w:r w:rsidR="000D4C2A">
        <w:rPr>
          <w:color w:val="000000" w:themeColor="text1"/>
        </w:rPr>
        <w:t xml:space="preserve"> measures, and </w:t>
      </w:r>
      <w:r w:rsidR="000D4C2A" w:rsidRPr="00BD572C">
        <w:rPr>
          <w:color w:val="000000" w:themeColor="text1"/>
        </w:rPr>
        <w:t>in particular for use in comparing different prediction methods using the same set of training data.</w:t>
      </w:r>
    </w:p>
    <w:p w14:paraId="51458D9A" w14:textId="77777777" w:rsidR="007F69D9" w:rsidRPr="00162976" w:rsidRDefault="007F69D9" w:rsidP="007F69D9">
      <w:pPr>
        <w:spacing w:after="240" w:line="360" w:lineRule="auto"/>
        <w:jc w:val="both"/>
        <w:rPr>
          <w:color w:val="000000" w:themeColor="text1"/>
        </w:rPr>
      </w:pPr>
      <w:r w:rsidRPr="00162976">
        <w:rPr>
          <w:i/>
          <w:color w:val="000000" w:themeColor="text1"/>
          <w:shd w:val="clear" w:color="auto" w:fill="FFFFFF"/>
        </w:rPr>
        <w:lastRenderedPageBreak/>
        <w:t>Training set sensitivity:</w:t>
      </w:r>
      <w:r w:rsidRPr="00162976">
        <w:rPr>
          <w:color w:val="000000" w:themeColor="text1"/>
        </w:rPr>
        <w:t xml:space="preserve"> A method trained on a set of known CRMs should be able to predict all members of that same set. For optional use with supervised methods, therefore, </w:t>
      </w:r>
      <w:r w:rsidRPr="00903E8F">
        <w:rPr>
          <w:color w:val="000000" w:themeColor="text1"/>
          <w:highlight w:val="yellow"/>
        </w:rPr>
        <w:t xml:space="preserve">we calculate </w:t>
      </w:r>
      <w:r w:rsidRPr="00903E8F">
        <w:rPr>
          <w:i/>
          <w:color w:val="000000" w:themeColor="text1"/>
          <w:highlight w:val="yellow"/>
        </w:rPr>
        <w:t>training set sensitivity</w:t>
      </w:r>
      <w:r w:rsidRPr="00903E8F">
        <w:rPr>
          <w:color w:val="000000" w:themeColor="text1"/>
          <w:highlight w:val="yellow"/>
        </w:rPr>
        <w:t xml:space="preserve"> as the fraction of training CRMs successfully </w:t>
      </w:r>
      <w:bookmarkStart w:id="0" w:name="_GoBack"/>
      <w:r w:rsidRPr="00903E8F">
        <w:rPr>
          <w:color w:val="000000" w:themeColor="text1"/>
          <w:highlight w:val="yellow"/>
        </w:rPr>
        <w:t>recovered</w:t>
      </w:r>
      <w:bookmarkEnd w:id="0"/>
      <w:r w:rsidRPr="00903E8F">
        <w:rPr>
          <w:color w:val="000000" w:themeColor="text1"/>
          <w:highlight w:val="yellow"/>
        </w:rPr>
        <w:t>.</w:t>
      </w:r>
    </w:p>
    <w:p w14:paraId="7456347E" w14:textId="25B5CA10" w:rsidR="007F69D9" w:rsidRDefault="007F69D9" w:rsidP="007F69D9">
      <w:pPr>
        <w:spacing w:after="240" w:line="360" w:lineRule="auto"/>
        <w:jc w:val="both"/>
        <w:rPr>
          <w:color w:val="000000" w:themeColor="text1"/>
        </w:rPr>
      </w:pPr>
      <w:r w:rsidRPr="00162976">
        <w:rPr>
          <w:i/>
          <w:color w:val="000000" w:themeColor="text1"/>
          <w:shd w:val="clear" w:color="auto" w:fill="FFFFFF"/>
        </w:rPr>
        <w:t xml:space="preserve">Expression pattern </w:t>
      </w:r>
      <w:r w:rsidR="009161F3">
        <w:rPr>
          <w:i/>
          <w:color w:val="000000" w:themeColor="text1"/>
          <w:shd w:val="clear" w:color="auto" w:fill="FFFFFF"/>
        </w:rPr>
        <w:t>precision</w:t>
      </w:r>
      <w:r w:rsidRPr="00162976">
        <w:rPr>
          <w:i/>
          <w:color w:val="000000" w:themeColor="text1"/>
          <w:shd w:val="clear" w:color="auto" w:fill="FFFFFF"/>
        </w:rPr>
        <w:t>:</w:t>
      </w:r>
      <w:r w:rsidRPr="00162976">
        <w:rPr>
          <w:color w:val="000000" w:themeColor="text1"/>
        </w:rPr>
        <w:t xml:space="preserve"> REDfly annotates CRMs with the developmental stages and tissues where they are active. These data can be used to assess the </w:t>
      </w:r>
      <w:r w:rsidR="009161F3">
        <w:rPr>
          <w:color w:val="000000" w:themeColor="text1"/>
        </w:rPr>
        <w:t>precision</w:t>
      </w:r>
      <w:r w:rsidRPr="00162976">
        <w:rPr>
          <w:color w:val="000000" w:themeColor="text1"/>
        </w:rPr>
        <w:t xml:space="preserve"> of CRM prediction in cases where a method is trained to recover CRMs with a particular activity profile. </w:t>
      </w:r>
      <w:r w:rsidRPr="00162976">
        <w:rPr>
          <w:i/>
          <w:color w:val="000000" w:themeColor="text1"/>
        </w:rPr>
        <w:t xml:space="preserve">Expression pattern </w:t>
      </w:r>
      <w:r w:rsidR="009161F3">
        <w:rPr>
          <w:i/>
          <w:color w:val="000000" w:themeColor="text1"/>
        </w:rPr>
        <w:t>precision</w:t>
      </w:r>
      <w:r w:rsidRPr="00162976">
        <w:rPr>
          <w:color w:val="000000" w:themeColor="text1"/>
        </w:rPr>
        <w:t xml:space="preserve"> measures the fraction of predicted CRMs driving the expected expression pattern out of the total number of predicted CRMs driving any annotated expression pattern.</w:t>
      </w:r>
    </w:p>
    <w:p w14:paraId="52014B2E" w14:textId="4D9EB543" w:rsidR="003E31E8" w:rsidRPr="00162976" w:rsidRDefault="003E31E8" w:rsidP="007F69D9">
      <w:pPr>
        <w:spacing w:after="240" w:line="360" w:lineRule="auto"/>
        <w:jc w:val="both"/>
        <w:rPr>
          <w:color w:val="000000" w:themeColor="text1"/>
        </w:rPr>
      </w:pPr>
      <w:r w:rsidRPr="00AD78EF">
        <w:rPr>
          <w:i/>
          <w:color w:val="000000" w:themeColor="text1"/>
        </w:rPr>
        <w:t>Additional measures:</w:t>
      </w:r>
      <w:r>
        <w:rPr>
          <w:color w:val="000000" w:themeColor="text1"/>
        </w:rPr>
        <w:t xml:space="preserve"> </w:t>
      </w:r>
      <w:r w:rsidR="00FB5093">
        <w:rPr>
          <w:color w:val="000000" w:themeColor="text1"/>
        </w:rPr>
        <w:t>A</w:t>
      </w:r>
      <w:r>
        <w:rPr>
          <w:color w:val="000000" w:themeColor="text1"/>
        </w:rPr>
        <w:t xml:space="preserve">long with </w:t>
      </w:r>
      <w:r w:rsidRPr="00AD78EF">
        <w:rPr>
          <w:i/>
          <w:color w:val="000000" w:themeColor="text1"/>
        </w:rPr>
        <w:t xml:space="preserve">REDfly recovery, training set sensitivity, </w:t>
      </w:r>
      <w:r w:rsidRPr="003E31E8">
        <w:rPr>
          <w:color w:val="000000" w:themeColor="text1"/>
        </w:rPr>
        <w:t>and</w:t>
      </w:r>
      <w:r w:rsidRPr="00AD78EF">
        <w:rPr>
          <w:i/>
          <w:color w:val="000000" w:themeColor="text1"/>
        </w:rPr>
        <w:t xml:space="preserve"> expression pattern precision, pCRMeval</w:t>
      </w:r>
      <w:r>
        <w:rPr>
          <w:color w:val="000000" w:themeColor="text1"/>
        </w:rPr>
        <w:t xml:space="preserve"> calculates two additional </w:t>
      </w:r>
      <w:r w:rsidR="00FB5093">
        <w:rPr>
          <w:color w:val="000000" w:themeColor="text1"/>
        </w:rPr>
        <w:t xml:space="preserve">sensitivity </w:t>
      </w:r>
      <w:r>
        <w:rPr>
          <w:color w:val="000000" w:themeColor="text1"/>
        </w:rPr>
        <w:t xml:space="preserve">measures: </w:t>
      </w:r>
      <w:r w:rsidRPr="00AD78EF">
        <w:rPr>
          <w:i/>
          <w:color w:val="000000" w:themeColor="text1"/>
        </w:rPr>
        <w:t>REDfly recall</w:t>
      </w:r>
      <w:r>
        <w:rPr>
          <w:color w:val="000000" w:themeColor="text1"/>
        </w:rPr>
        <w:t xml:space="preserve"> and </w:t>
      </w:r>
      <w:r w:rsidRPr="00AD78EF">
        <w:rPr>
          <w:i/>
          <w:color w:val="000000" w:themeColor="text1"/>
        </w:rPr>
        <w:t>expression pattern recall</w:t>
      </w:r>
      <w:r>
        <w:rPr>
          <w:color w:val="000000" w:themeColor="text1"/>
        </w:rPr>
        <w:t xml:space="preserve"> (see Methods).</w:t>
      </w:r>
      <w:r w:rsidR="00E92842">
        <w:rPr>
          <w:color w:val="000000" w:themeColor="text1"/>
        </w:rPr>
        <w:t xml:space="preserve"> At present, we have not found these measures useful in our CRM prediction method evaluations, and do not discuss them further here. However, we include them in the software pipeline in the event that </w:t>
      </w:r>
      <w:r w:rsidR="00FB5093">
        <w:rPr>
          <w:color w:val="000000" w:themeColor="text1"/>
        </w:rPr>
        <w:t xml:space="preserve">they </w:t>
      </w:r>
      <w:r w:rsidR="00E358C3">
        <w:rPr>
          <w:color w:val="000000" w:themeColor="text1"/>
        </w:rPr>
        <w:t xml:space="preserve">prove </w:t>
      </w:r>
      <w:r w:rsidR="00FB5093">
        <w:rPr>
          <w:color w:val="000000" w:themeColor="text1"/>
        </w:rPr>
        <w:t>helpful</w:t>
      </w:r>
      <w:r w:rsidR="00E358C3">
        <w:rPr>
          <w:color w:val="000000" w:themeColor="text1"/>
        </w:rPr>
        <w:t xml:space="preserve"> under a different evaluation framework, or with different input data.</w:t>
      </w:r>
    </w:p>
    <w:p w14:paraId="796817C1" w14:textId="55A2FD5A" w:rsidR="007F69D9" w:rsidRPr="00162976" w:rsidRDefault="007F69D9" w:rsidP="007F69D9">
      <w:pPr>
        <w:spacing w:after="240" w:line="360" w:lineRule="auto"/>
        <w:jc w:val="both"/>
        <w:rPr>
          <w:color w:val="000000" w:themeColor="text1"/>
        </w:rPr>
      </w:pPr>
      <w:r w:rsidRPr="00162976">
        <w:rPr>
          <w:b/>
          <w:color w:val="000000" w:themeColor="text1"/>
          <w:shd w:val="clear" w:color="auto" w:fill="FFFFFF"/>
        </w:rPr>
        <w:t>Output:</w:t>
      </w:r>
      <w:r w:rsidR="00650E57" w:rsidRPr="00162976">
        <w:rPr>
          <w:b/>
          <w:color w:val="000000" w:themeColor="text1"/>
          <w:shd w:val="clear" w:color="auto" w:fill="FFFFFF"/>
        </w:rPr>
        <w:t xml:space="preserve"> </w:t>
      </w:r>
      <w:r w:rsidR="00E52CA6">
        <w:rPr>
          <w:i/>
          <w:color w:val="000000" w:themeColor="text1"/>
          <w:shd w:val="clear" w:color="auto" w:fill="FFFFFF"/>
        </w:rPr>
        <w:t>pCRMeval</w:t>
      </w:r>
      <w:r w:rsidRPr="00162976">
        <w:rPr>
          <w:color w:val="000000" w:themeColor="text1"/>
          <w:shd w:val="clear" w:color="auto" w:fill="FFFFFF"/>
        </w:rPr>
        <w:t xml:space="preserve"> generates a tab-delimited summary table</w:t>
      </w:r>
      <w:r w:rsidRPr="00162976">
        <w:rPr>
          <w:color w:val="000000" w:themeColor="text1"/>
        </w:rPr>
        <w:t xml:space="preserve"> amenable for downstream analysis. An R markdown script </w:t>
      </w:r>
      <w:r w:rsidR="00496418" w:rsidRPr="00162976">
        <w:rPr>
          <w:color w:val="000000" w:themeColor="text1"/>
        </w:rPr>
        <w:fldChar w:fldCharType="begin"/>
      </w:r>
      <w:r w:rsidR="00FA6B95">
        <w:rPr>
          <w:color w:val="000000" w:themeColor="text1"/>
        </w:rPr>
        <w:instrText xml:space="preserve"> ADDIN EN.CITE &lt;EndNote&gt;&lt;Cite&gt;&lt;Author&gt;Baumer&lt;/Author&gt;&lt;Year&gt;2014&lt;/Year&gt;&lt;RecNum&gt;38&lt;/RecNum&gt;&lt;DisplayText&gt;[10]&lt;/DisplayText&gt;&lt;record&gt;&lt;rec-number&gt;38&lt;/rec-number&gt;&lt;foreign-keys&gt;&lt;key app="EN" db-id="fxddwzzpsaw95kefsfnxrww8t9expzd2sa2f" timestamp="1546984344"&gt;38&lt;/key&gt;&lt;/foreign-keys&gt;&lt;ref-type name="Journal Article"&gt;17&lt;/ref-type&gt;&lt;contributors&gt;&lt;authors&gt;&lt;author&gt;Baumer, Ben&lt;/author&gt;&lt;author&gt;Cetinkaya-Rundel, Mine&lt;/author&gt;&lt;author&gt;Bray, Andrew&lt;/author&gt;&lt;author&gt;Loi, Linda&lt;/author&gt;&lt;author&gt;Horton, Nicholas J.&lt;/author&gt;&lt;/authors&gt;&lt;/contributors&gt;&lt;titles&gt;&lt;title&gt;R Markdown: Integrating A Reproducible Analysis Tool into Introductory Statistics&lt;/title&gt;&lt;secondary-title&gt;Technology Innovations in Statistics Education&lt;/secondary-title&gt;&lt;/titles&gt;&lt;periodical&gt;&lt;full-title&gt;Technology Innovations in Statistics Education&lt;/full-title&gt;&lt;/periodical&gt;&lt;number&gt;8&lt;/number&gt;&lt;dates&gt;&lt;year&gt;2014&lt;/year&gt;&lt;/dates&gt;&lt;urls&gt;&lt;/urls&gt;&lt;/record&gt;&lt;/Cite&gt;&lt;/EndNote&gt;</w:instrText>
      </w:r>
      <w:r w:rsidR="00496418" w:rsidRPr="00162976">
        <w:rPr>
          <w:color w:val="000000" w:themeColor="text1"/>
        </w:rPr>
        <w:fldChar w:fldCharType="separate"/>
      </w:r>
      <w:r w:rsidR="00FA6B95">
        <w:rPr>
          <w:noProof/>
          <w:color w:val="000000" w:themeColor="text1"/>
        </w:rPr>
        <w:t>[10]</w:t>
      </w:r>
      <w:r w:rsidR="00496418" w:rsidRPr="00162976">
        <w:rPr>
          <w:color w:val="000000" w:themeColor="text1"/>
        </w:rPr>
        <w:fldChar w:fldCharType="end"/>
      </w:r>
      <w:r w:rsidRPr="00162976">
        <w:rPr>
          <w:color w:val="000000" w:themeColor="text1"/>
        </w:rPr>
        <w:t xml:space="preserve"> is also provided for presenting the data in graphical form. </w:t>
      </w:r>
    </w:p>
    <w:p w14:paraId="29643A81" w14:textId="77777777" w:rsidR="007F69D9" w:rsidRPr="00162976" w:rsidRDefault="007F69D9" w:rsidP="007F69D9">
      <w:pPr>
        <w:spacing w:after="240" w:line="360" w:lineRule="auto"/>
        <w:jc w:val="both"/>
        <w:rPr>
          <w:color w:val="000000" w:themeColor="text1"/>
          <w:shd w:val="clear" w:color="auto" w:fill="FFFFFF"/>
        </w:rPr>
      </w:pPr>
    </w:p>
    <w:p w14:paraId="05253637" w14:textId="31F8D3C7" w:rsidR="007F69D9" w:rsidRPr="00162976" w:rsidRDefault="007F69D9" w:rsidP="007F69D9">
      <w:pPr>
        <w:spacing w:after="240" w:line="360" w:lineRule="auto"/>
        <w:jc w:val="both"/>
        <w:rPr>
          <w:b/>
          <w:color w:val="000000" w:themeColor="text1"/>
          <w:shd w:val="clear" w:color="auto" w:fill="FFFFFF"/>
        </w:rPr>
      </w:pPr>
      <w:r w:rsidRPr="00162976">
        <w:rPr>
          <w:b/>
          <w:color w:val="000000" w:themeColor="text1"/>
          <w:shd w:val="clear" w:color="auto" w:fill="FFFFFF"/>
        </w:rPr>
        <w:t xml:space="preserve">Application of </w:t>
      </w:r>
      <w:r w:rsidR="00E52CA6">
        <w:rPr>
          <w:b/>
          <w:i/>
          <w:color w:val="000000" w:themeColor="text1"/>
          <w:shd w:val="clear" w:color="auto" w:fill="FFFFFF"/>
        </w:rPr>
        <w:t>pCRMeval</w:t>
      </w:r>
      <w:r w:rsidRPr="00162976">
        <w:rPr>
          <w:b/>
          <w:color w:val="000000" w:themeColor="text1"/>
          <w:shd w:val="clear" w:color="auto" w:fill="FFFFFF"/>
        </w:rPr>
        <w:t xml:space="preserve"> to SCRMshaw</w:t>
      </w:r>
    </w:p>
    <w:p w14:paraId="7F9D9D2A" w14:textId="265048E2" w:rsidR="007F69D9" w:rsidRPr="00162976" w:rsidRDefault="007F69D9" w:rsidP="007F69D9">
      <w:pPr>
        <w:spacing w:after="240" w:line="360" w:lineRule="auto"/>
        <w:jc w:val="both"/>
        <w:rPr>
          <w:color w:val="000000" w:themeColor="text1"/>
          <w:lang w:val="en-GB"/>
        </w:rPr>
      </w:pPr>
      <w:r w:rsidRPr="00162976">
        <w:rPr>
          <w:color w:val="000000" w:themeColor="text1"/>
          <w:lang w:val="en-GB"/>
        </w:rPr>
        <w:t xml:space="preserve">We previously developed an effective method for computational CRM discovery, SCRMshaw (for </w:t>
      </w:r>
      <w:r w:rsidRPr="00162976">
        <w:rPr>
          <w:color w:val="000000" w:themeColor="text1"/>
          <w:u w:val="single"/>
          <w:lang w:val="en-GB"/>
        </w:rPr>
        <w:t>S</w:t>
      </w:r>
      <w:r w:rsidRPr="00162976">
        <w:rPr>
          <w:color w:val="000000" w:themeColor="text1"/>
          <w:lang w:val="en-GB"/>
        </w:rPr>
        <w:t xml:space="preserve">upervised </w:t>
      </w:r>
      <w:proofErr w:type="gramStart"/>
      <w:r w:rsidRPr="00162976">
        <w:rPr>
          <w:i/>
          <w:color w:val="000000" w:themeColor="text1"/>
          <w:u w:val="single"/>
          <w:lang w:val="en-GB"/>
        </w:rPr>
        <w:t>c</w:t>
      </w:r>
      <w:r w:rsidRPr="00162976">
        <w:rPr>
          <w:i/>
          <w:color w:val="000000" w:themeColor="text1"/>
          <w:lang w:val="en-GB"/>
        </w:rPr>
        <w:t>is</w:t>
      </w:r>
      <w:proofErr w:type="gramEnd"/>
      <w:r w:rsidRPr="00162976">
        <w:rPr>
          <w:color w:val="000000" w:themeColor="text1"/>
          <w:lang w:val="en-GB"/>
        </w:rPr>
        <w:t>-</w:t>
      </w:r>
      <w:r w:rsidRPr="00162976">
        <w:rPr>
          <w:color w:val="000000" w:themeColor="text1"/>
          <w:u w:val="single"/>
          <w:lang w:val="en-GB"/>
        </w:rPr>
        <w:t>R</w:t>
      </w:r>
      <w:r w:rsidRPr="00162976">
        <w:rPr>
          <w:color w:val="000000" w:themeColor="text1"/>
          <w:lang w:val="en-GB"/>
        </w:rPr>
        <w:t xml:space="preserve">egulatory </w:t>
      </w:r>
      <w:r w:rsidRPr="00162976">
        <w:rPr>
          <w:color w:val="000000" w:themeColor="text1"/>
          <w:u w:val="single"/>
          <w:lang w:val="en-GB"/>
        </w:rPr>
        <w:t>M</w:t>
      </w:r>
      <w:r w:rsidRPr="00162976">
        <w:rPr>
          <w:color w:val="000000" w:themeColor="text1"/>
          <w:lang w:val="en-GB"/>
        </w:rPr>
        <w:t xml:space="preserve">odule discovery) </w:t>
      </w:r>
      <w:r w:rsidR="00496418" w:rsidRPr="00162976">
        <w:rPr>
          <w:color w:val="000000" w:themeColor="text1"/>
          <w:lang w:val="en-GB"/>
        </w:rPr>
        <w:fldChar w:fldCharType="begin">
          <w:fldData xml:space="preserve">PEVuZE5vdGU+PENpdGU+PEF1dGhvcj5LYXplbWlhbjwvQXV0aG9yPjxZZWFyPjIwMTE8L1llYXI+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</w:fldData>
        </w:fldChar>
      </w:r>
      <w:r w:rsidR="00FA6B95">
        <w:rPr>
          <w:color w:val="000000" w:themeColor="text1"/>
          <w:lang w:val="en-GB"/>
        </w:rPr>
        <w:instrText xml:space="preserve"> ADDIN EN.CITE </w:instrText>
      </w:r>
      <w:r w:rsidR="00FA6B95">
        <w:rPr>
          <w:color w:val="000000" w:themeColor="text1"/>
          <w:lang w:val="en-GB"/>
        </w:rPr>
        <w:fldChar w:fldCharType="begin">
          <w:fldData xml:space="preserve">PEVuZE5vdGU+PENpdGU+PEF1dGhvcj5LYXplbWlhbjwvQXV0aG9yPjxZZWFyPjIwMTE8L1llYXI+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</w:fldData>
        </w:fldChar>
      </w:r>
      <w:r w:rsidR="00FA6B95">
        <w:rPr>
          <w:color w:val="000000" w:themeColor="text1"/>
          <w:lang w:val="en-GB"/>
        </w:rPr>
        <w:instrText xml:space="preserve"> ADDIN EN.CITE.DATA </w:instrText>
      </w:r>
      <w:r w:rsidR="00FA6B95">
        <w:rPr>
          <w:color w:val="000000" w:themeColor="text1"/>
          <w:lang w:val="en-GB"/>
        </w:rPr>
      </w:r>
      <w:r w:rsidR="00FA6B95">
        <w:rPr>
          <w:color w:val="000000" w:themeColor="text1"/>
          <w:lang w:val="en-GB"/>
        </w:rPr>
        <w:fldChar w:fldCharType="end"/>
      </w:r>
      <w:r w:rsidR="00496418" w:rsidRPr="00162976">
        <w:rPr>
          <w:color w:val="000000" w:themeColor="text1"/>
          <w:lang w:val="en-GB"/>
        </w:rPr>
      </w:r>
      <w:r w:rsidR="00496418" w:rsidRPr="00162976">
        <w:rPr>
          <w:color w:val="000000" w:themeColor="text1"/>
          <w:lang w:val="en-GB"/>
        </w:rPr>
        <w:fldChar w:fldCharType="separate"/>
      </w:r>
      <w:r w:rsidR="00FA6B95">
        <w:rPr>
          <w:noProof/>
          <w:color w:val="000000" w:themeColor="text1"/>
          <w:lang w:val="en-GB"/>
        </w:rPr>
        <w:t>[7-9]</w:t>
      </w:r>
      <w:r w:rsidR="00496418" w:rsidRPr="00162976">
        <w:rPr>
          <w:color w:val="000000" w:themeColor="text1"/>
          <w:lang w:val="en-GB"/>
        </w:rPr>
        <w:fldChar w:fldCharType="end"/>
      </w:r>
      <w:r w:rsidRPr="00162976">
        <w:rPr>
          <w:color w:val="000000" w:themeColor="text1"/>
          <w:lang w:val="en-GB"/>
        </w:rPr>
        <w:t>. SCRMshaw uses a training set composed of known CRMs defined by a common functional characterization (e.g., “nervous system,” “midgut”) to build a statistical model that captures their short DNA subsequence (</w:t>
      </w:r>
      <w:r w:rsidRPr="00162976">
        <w:rPr>
          <w:i/>
          <w:color w:val="000000" w:themeColor="text1"/>
          <w:lang w:val="en-GB"/>
        </w:rPr>
        <w:t>k</w:t>
      </w:r>
      <w:r w:rsidRPr="00162976">
        <w:rPr>
          <w:color w:val="000000" w:themeColor="text1"/>
          <w:lang w:val="en-GB"/>
        </w:rPr>
        <w:t xml:space="preserve">-mer) count distribution and compares it to that of a set of non-CRM “background” sequences in a machine-learning framework. The trained model is then used to score overlapping sequence windows in the genome, and the highest-scoring windows are predicted to be CRMs. In empirical validation experiments using reporter genes in transgenic animals, success rates have averaged roughly 80%, and when trained on </w:t>
      </w:r>
      <w:r w:rsidRPr="00162976">
        <w:rPr>
          <w:i/>
          <w:color w:val="000000" w:themeColor="text1"/>
          <w:lang w:val="en-GB"/>
        </w:rPr>
        <w:t>Drosophila melanogaster</w:t>
      </w:r>
      <w:r w:rsidRPr="00162976">
        <w:rPr>
          <w:color w:val="000000" w:themeColor="text1"/>
          <w:lang w:val="en-GB"/>
        </w:rPr>
        <w:t xml:space="preserve"> sequences, SCRMshaw is even able to discover CRMs in a </w:t>
      </w:r>
      <w:r w:rsidRPr="00162976">
        <w:rPr>
          <w:color w:val="000000" w:themeColor="text1"/>
          <w:lang w:val="en-GB"/>
        </w:rPr>
        <w:lastRenderedPageBreak/>
        <w:t>cross-species fashion in genomes as far diverged as the 345 Ma honeybee (</w:t>
      </w:r>
      <w:r w:rsidRPr="00162976">
        <w:rPr>
          <w:i/>
          <w:color w:val="000000" w:themeColor="text1"/>
          <w:lang w:val="en-GB"/>
        </w:rPr>
        <w:t>Apis mellifera</w:t>
      </w:r>
      <w:r w:rsidRPr="00162976">
        <w:rPr>
          <w:color w:val="000000" w:themeColor="text1"/>
          <w:lang w:val="en-GB"/>
        </w:rPr>
        <w:t xml:space="preserve">) genome with a ~75% true-positive rate </w:t>
      </w:r>
      <w:r w:rsidR="00496418" w:rsidRPr="00162976">
        <w:rPr>
          <w:color w:val="000000" w:themeColor="text1"/>
          <w:lang w:val="en-GB"/>
        </w:rPr>
        <w:fldChar w:fldCharType="begin">
          <w:fldData xml:space="preserve">PEVuZE5vdGU+PENpdGU+PEF1dGhvcj5TdXJ5YW1vaGFuPC9BdXRob3I+PFllYXI+MjAxNjwvWWVh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==
</w:fldData>
        </w:fldChar>
      </w:r>
      <w:r w:rsidR="00496418" w:rsidRPr="00162976">
        <w:rPr>
          <w:color w:val="000000" w:themeColor="text1"/>
          <w:lang w:val="en-GB"/>
        </w:rPr>
        <w:instrText xml:space="preserve"> ADDIN EN.CITE </w:instrText>
      </w:r>
      <w:r w:rsidR="00496418" w:rsidRPr="00162976">
        <w:rPr>
          <w:color w:val="000000" w:themeColor="text1"/>
          <w:lang w:val="en-GB"/>
        </w:rPr>
        <w:fldChar w:fldCharType="begin">
          <w:fldData xml:space="preserve">PEVuZE5vdGU+PENpdGU+PEF1dGhvcj5TdXJ5YW1vaGFuPC9BdXRob3I+PFllYXI+MjAxNjwvWWVh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==
</w:fldData>
        </w:fldChar>
      </w:r>
      <w:r w:rsidR="00496418" w:rsidRPr="00162976">
        <w:rPr>
          <w:color w:val="000000" w:themeColor="text1"/>
          <w:lang w:val="en-GB"/>
        </w:rPr>
        <w:instrText xml:space="preserve"> ADDIN EN.CITE.DATA </w:instrText>
      </w:r>
      <w:r w:rsidR="00496418" w:rsidRPr="00162976">
        <w:rPr>
          <w:color w:val="000000" w:themeColor="text1"/>
          <w:lang w:val="en-GB"/>
        </w:rPr>
      </w:r>
      <w:r w:rsidR="00496418" w:rsidRPr="00162976">
        <w:rPr>
          <w:color w:val="000000" w:themeColor="text1"/>
          <w:lang w:val="en-GB"/>
        </w:rPr>
        <w:fldChar w:fldCharType="end"/>
      </w:r>
      <w:r w:rsidR="00496418" w:rsidRPr="00162976">
        <w:rPr>
          <w:color w:val="000000" w:themeColor="text1"/>
          <w:lang w:val="en-GB"/>
        </w:rPr>
      </w:r>
      <w:r w:rsidR="00496418" w:rsidRPr="00162976">
        <w:rPr>
          <w:color w:val="000000" w:themeColor="text1"/>
          <w:lang w:val="en-GB"/>
        </w:rPr>
        <w:fldChar w:fldCharType="separate"/>
      </w:r>
      <w:r w:rsidR="00496418" w:rsidRPr="00162976">
        <w:rPr>
          <w:noProof/>
          <w:color w:val="000000" w:themeColor="text1"/>
          <w:lang w:val="en-GB"/>
        </w:rPr>
        <w:t>[11, 12]</w:t>
      </w:r>
      <w:r w:rsidR="00496418" w:rsidRPr="00162976">
        <w:rPr>
          <w:color w:val="000000" w:themeColor="text1"/>
          <w:lang w:val="en-GB"/>
        </w:rPr>
        <w:fldChar w:fldCharType="end"/>
      </w:r>
      <w:r w:rsidRPr="00162976">
        <w:rPr>
          <w:color w:val="000000" w:themeColor="text1"/>
          <w:lang w:val="en-GB"/>
        </w:rPr>
        <w:t xml:space="preserve">. </w:t>
      </w:r>
    </w:p>
    <w:p w14:paraId="5CA35582" w14:textId="2B0B7EDD" w:rsidR="007F69D9" w:rsidRPr="00162976" w:rsidRDefault="007F69D9" w:rsidP="007F69D9">
      <w:pPr>
        <w:spacing w:after="240" w:line="360" w:lineRule="auto"/>
        <w:jc w:val="both"/>
        <w:rPr>
          <w:color w:val="000000" w:themeColor="text1"/>
          <w:lang w:val="en-GB"/>
        </w:rPr>
      </w:pPr>
      <w:r w:rsidRPr="00162976">
        <w:rPr>
          <w:color w:val="000000" w:themeColor="text1"/>
          <w:lang w:val="en-GB"/>
        </w:rPr>
        <w:t xml:space="preserve">Our empirical testing suggested that some training sets are more effective than others at high-quality prediction, but the large number of possible training sets makes it infeasible to attempt empirical validation of each set. Similarly, it is not practical to attempt to use in vivo validation to assess the effect of changing various SCRMshaw parameters in a systematic way. We therefore applied </w:t>
      </w:r>
      <w:r w:rsidR="00E52CA6">
        <w:rPr>
          <w:i/>
          <w:color w:val="000000" w:themeColor="text1"/>
          <w:lang w:val="en-GB"/>
        </w:rPr>
        <w:t>pCRMeval</w:t>
      </w:r>
      <w:r w:rsidRPr="00162976">
        <w:rPr>
          <w:color w:val="000000" w:themeColor="text1"/>
          <w:lang w:val="en-GB"/>
        </w:rPr>
        <w:t xml:space="preserve"> to SCRMshaw for purposes of evaluating different training sets and SCRMshaw parameters. </w:t>
      </w:r>
    </w:p>
    <w:p w14:paraId="011442CF" w14:textId="77777777" w:rsidR="007F69D9" w:rsidRPr="00162976" w:rsidRDefault="007F69D9" w:rsidP="007F69D9">
      <w:pPr>
        <w:spacing w:after="240" w:line="360" w:lineRule="auto"/>
        <w:jc w:val="both"/>
        <w:rPr>
          <w:color w:val="000000" w:themeColor="text1"/>
          <w:lang w:val="en-GB"/>
        </w:rPr>
      </w:pPr>
    </w:p>
    <w:p w14:paraId="0153A5DE" w14:textId="04624B1B" w:rsidR="007F69D9" w:rsidRPr="00162976" w:rsidRDefault="007F69D9" w:rsidP="007F69D9">
      <w:pPr>
        <w:spacing w:after="240" w:line="360" w:lineRule="auto"/>
        <w:jc w:val="both"/>
        <w:rPr>
          <w:b/>
          <w:color w:val="000000" w:themeColor="text1"/>
          <w:lang w:val="en-GB"/>
        </w:rPr>
      </w:pPr>
      <w:r w:rsidRPr="00162976">
        <w:rPr>
          <w:b/>
          <w:color w:val="000000" w:themeColor="text1"/>
          <w:lang w:val="en-GB"/>
        </w:rPr>
        <w:t>Training set evaluation</w:t>
      </w:r>
    </w:p>
    <w:p w14:paraId="010EDEA4" w14:textId="14A6E592" w:rsidR="007F69D9" w:rsidRPr="00162976" w:rsidRDefault="007F69D9" w:rsidP="007F69D9">
      <w:pPr>
        <w:spacing w:after="240" w:line="360" w:lineRule="auto"/>
        <w:jc w:val="both"/>
        <w:rPr>
          <w:color w:val="000000" w:themeColor="text1"/>
          <w:shd w:val="clear" w:color="auto" w:fill="FFFFFF"/>
        </w:rPr>
      </w:pPr>
      <w:r w:rsidRPr="00162976">
        <w:rPr>
          <w:color w:val="000000" w:themeColor="text1"/>
          <w:shd w:val="clear" w:color="auto" w:fill="FFFFFF"/>
        </w:rPr>
        <w:t xml:space="preserve">We used the </w:t>
      </w:r>
      <w:r w:rsidR="00E52CA6">
        <w:rPr>
          <w:i/>
          <w:color w:val="000000" w:themeColor="text1"/>
        </w:rPr>
        <w:t>pCRMeval</w:t>
      </w:r>
      <w:r w:rsidRPr="00162976">
        <w:rPr>
          <w:color w:val="000000" w:themeColor="text1"/>
          <w:shd w:val="clear" w:color="auto" w:fill="FFFFFF"/>
        </w:rPr>
        <w:t xml:space="preserve"> pipeline to assess 29 different training sets used with SCRMshaw, following the SCRMshaw-HD protocol (an improved variant of the default SCRMshaw protocol, described below) (</w:t>
      </w:r>
      <w:r w:rsidRPr="00162976">
        <w:rPr>
          <w:b/>
          <w:color w:val="000000" w:themeColor="text1"/>
          <w:shd w:val="clear" w:color="auto" w:fill="FFFFFF"/>
        </w:rPr>
        <w:t>Figure 1</w:t>
      </w:r>
      <w:r w:rsidRPr="00162976">
        <w:rPr>
          <w:color w:val="000000" w:themeColor="text1"/>
          <w:shd w:val="clear" w:color="auto" w:fill="FFFFFF"/>
        </w:rPr>
        <w:t xml:space="preserve">, </w:t>
      </w:r>
      <w:r w:rsidRPr="00162976">
        <w:rPr>
          <w:b/>
          <w:color w:val="000000" w:themeColor="text1"/>
          <w:shd w:val="clear" w:color="auto" w:fill="FFFFFF"/>
        </w:rPr>
        <w:t>Table S1</w:t>
      </w:r>
      <w:r w:rsidRPr="00162976">
        <w:rPr>
          <w:color w:val="000000" w:themeColor="text1"/>
          <w:shd w:val="clear" w:color="auto" w:fill="FFFFFF"/>
        </w:rPr>
        <w:t xml:space="preserve">). </w:t>
      </w:r>
    </w:p>
    <w:p w14:paraId="327FDFE7" w14:textId="3491BA37" w:rsidR="007F69D9" w:rsidRPr="00162976" w:rsidRDefault="007F69D9" w:rsidP="007F69D9">
      <w:pPr>
        <w:spacing w:after="240" w:line="360" w:lineRule="auto"/>
        <w:jc w:val="both"/>
        <w:rPr>
          <w:color w:val="000000" w:themeColor="text1"/>
        </w:rPr>
      </w:pPr>
      <w:r w:rsidRPr="00162976">
        <w:rPr>
          <w:color w:val="000000" w:themeColor="text1"/>
          <w:shd w:val="clear" w:color="auto" w:fill="FFFFFF"/>
        </w:rPr>
        <w:t xml:space="preserve">Results are summarized in </w:t>
      </w:r>
      <w:r w:rsidRPr="00162976">
        <w:rPr>
          <w:b/>
          <w:color w:val="000000" w:themeColor="text1"/>
          <w:shd w:val="clear" w:color="auto" w:fill="FFFFFF"/>
        </w:rPr>
        <w:t>Figure 1</w:t>
      </w:r>
      <w:r w:rsidR="00ED3119" w:rsidRPr="00162976">
        <w:rPr>
          <w:b/>
          <w:color w:val="000000" w:themeColor="text1"/>
          <w:shd w:val="clear" w:color="auto" w:fill="FFFFFF"/>
        </w:rPr>
        <w:t>A</w:t>
      </w:r>
      <w:r w:rsidRPr="00162976">
        <w:rPr>
          <w:color w:val="000000" w:themeColor="text1"/>
          <w:shd w:val="clear" w:color="auto" w:fill="FFFFFF"/>
        </w:rPr>
        <w:t xml:space="preserve">. </w:t>
      </w:r>
      <w:r w:rsidRPr="00162976">
        <w:rPr>
          <w:i/>
          <w:color w:val="000000" w:themeColor="text1"/>
          <w:shd w:val="clear" w:color="auto" w:fill="FFFFFF"/>
        </w:rPr>
        <w:t>REDfly recovery</w:t>
      </w:r>
      <w:r w:rsidRPr="00162976">
        <w:rPr>
          <w:color w:val="000000" w:themeColor="text1"/>
          <w:shd w:val="clear" w:color="auto" w:fill="FFFFFF"/>
        </w:rPr>
        <w:t xml:space="preserve"> ranged from 15-55% (median 32%), </w:t>
      </w:r>
      <w:r w:rsidR="00A1064C" w:rsidRPr="00162976">
        <w:rPr>
          <w:color w:val="000000" w:themeColor="text1"/>
          <w:shd w:val="clear" w:color="auto" w:fill="FFFFFF"/>
        </w:rPr>
        <w:t>versus</w:t>
      </w:r>
      <w:r w:rsidRPr="00162976">
        <w:rPr>
          <w:color w:val="000000" w:themeColor="text1"/>
          <w:shd w:val="clear" w:color="auto" w:fill="FFFFFF"/>
        </w:rPr>
        <w:t xml:space="preserve"> a random expectation of 17%. The median </w:t>
      </w:r>
      <w:r w:rsidRPr="00162976">
        <w:rPr>
          <w:i/>
          <w:color w:val="000000" w:themeColor="text1"/>
          <w:shd w:val="clear" w:color="auto" w:fill="FFFFFF"/>
        </w:rPr>
        <w:t>training set sensitivity</w:t>
      </w:r>
      <w:r w:rsidRPr="00162976">
        <w:rPr>
          <w:color w:val="000000" w:themeColor="text1"/>
          <w:shd w:val="clear" w:color="auto" w:fill="FFFFFF"/>
        </w:rPr>
        <w:t xml:space="preserve"> was 54% (range 21-100%) </w:t>
      </w:r>
      <w:r w:rsidR="00A1064C" w:rsidRPr="00162976">
        <w:rPr>
          <w:color w:val="000000" w:themeColor="text1"/>
          <w:shd w:val="clear" w:color="auto" w:fill="FFFFFF"/>
        </w:rPr>
        <w:t>versus</w:t>
      </w:r>
      <w:r w:rsidRPr="00162976">
        <w:rPr>
          <w:color w:val="000000" w:themeColor="text1"/>
          <w:shd w:val="clear" w:color="auto" w:fill="FFFFFF"/>
        </w:rPr>
        <w:t xml:space="preserve"> a random expectation of 0.47%. </w:t>
      </w:r>
      <w:r w:rsidRPr="00162976">
        <w:rPr>
          <w:i/>
          <w:color w:val="000000" w:themeColor="text1"/>
          <w:shd w:val="clear" w:color="auto" w:fill="FFFFFF"/>
        </w:rPr>
        <w:t xml:space="preserve">Expression pattern </w:t>
      </w:r>
      <w:r w:rsidR="009161F3">
        <w:rPr>
          <w:i/>
          <w:color w:val="000000" w:themeColor="text1"/>
          <w:shd w:val="clear" w:color="auto" w:fill="FFFFFF"/>
        </w:rPr>
        <w:t>precision</w:t>
      </w:r>
      <w:r w:rsidRPr="00162976">
        <w:rPr>
          <w:color w:val="000000" w:themeColor="text1"/>
          <w:shd w:val="clear" w:color="auto" w:fill="FFFFFF"/>
        </w:rPr>
        <w:t xml:space="preserve"> </w:t>
      </w:r>
      <w:r w:rsidRPr="00162976">
        <w:rPr>
          <w:color w:val="000000" w:themeColor="text1"/>
        </w:rPr>
        <w:t xml:space="preserve">ranged from 0- 71% </w:t>
      </w:r>
      <w:r w:rsidRPr="00162976">
        <w:rPr>
          <w:color w:val="000000" w:themeColor="text1"/>
          <w:shd w:val="clear" w:color="auto" w:fill="FFFFFF"/>
        </w:rPr>
        <w:t>(median 23%, expectation 4%)</w:t>
      </w:r>
      <w:r w:rsidRPr="00162976">
        <w:rPr>
          <w:color w:val="000000" w:themeColor="text1"/>
        </w:rPr>
        <w:t xml:space="preserve">.  One-to-one comparisons for individual training sets with their respective random expectations are shown in </w:t>
      </w:r>
      <w:r w:rsidRPr="00162976">
        <w:rPr>
          <w:b/>
          <w:color w:val="000000" w:themeColor="text1"/>
        </w:rPr>
        <w:t>Figures 1</w:t>
      </w:r>
      <w:r w:rsidR="00ED3119" w:rsidRPr="00162976">
        <w:rPr>
          <w:b/>
          <w:color w:val="000000" w:themeColor="text1"/>
        </w:rPr>
        <w:t>B-D</w:t>
      </w:r>
      <w:r w:rsidRPr="00162976">
        <w:rPr>
          <w:color w:val="000000" w:themeColor="text1"/>
        </w:rPr>
        <w:t xml:space="preserve"> </w:t>
      </w:r>
      <w:r w:rsidRPr="00162976">
        <w:rPr>
          <w:b/>
          <w:color w:val="000000" w:themeColor="text1"/>
        </w:rPr>
        <w:t>and Supplementary Table S1</w:t>
      </w:r>
      <w:r w:rsidRPr="00162976">
        <w:rPr>
          <w:color w:val="000000" w:themeColor="text1"/>
        </w:rPr>
        <w:t xml:space="preserve">. </w:t>
      </w:r>
    </w:p>
    <w:p w14:paraId="6EBD7375" w14:textId="36F6C3B6" w:rsidR="007F69D9" w:rsidRPr="00162976" w:rsidRDefault="007F69D9" w:rsidP="007F69D9">
      <w:pPr>
        <w:spacing w:after="240" w:line="360" w:lineRule="auto"/>
        <w:jc w:val="both"/>
        <w:rPr>
          <w:color w:val="000000" w:themeColor="text1"/>
        </w:rPr>
      </w:pPr>
      <w:r w:rsidRPr="00162976">
        <w:rPr>
          <w:color w:val="000000" w:themeColor="text1"/>
        </w:rPr>
        <w:t xml:space="preserve">We also compared the performance of each of our training sets to the averaged results from running SCRMshaw on 62 “random” training sets composed of 30 randomly-selected regions from the </w:t>
      </w:r>
      <w:r w:rsidRPr="00162976">
        <w:rPr>
          <w:i/>
          <w:color w:val="000000" w:themeColor="text1"/>
        </w:rPr>
        <w:t>Drosophila</w:t>
      </w:r>
      <w:r w:rsidRPr="00162976">
        <w:rPr>
          <w:color w:val="000000" w:themeColor="text1"/>
        </w:rPr>
        <w:t xml:space="preserve"> non-coding genome (</w:t>
      </w:r>
      <w:r w:rsidRPr="00162976">
        <w:rPr>
          <w:b/>
          <w:color w:val="000000" w:themeColor="text1"/>
        </w:rPr>
        <w:t>Fig. 1</w:t>
      </w:r>
      <w:r w:rsidR="00ED3119" w:rsidRPr="00162976">
        <w:rPr>
          <w:b/>
          <w:color w:val="000000" w:themeColor="text1"/>
        </w:rPr>
        <w:t>A</w:t>
      </w:r>
      <w:r w:rsidRPr="00162976">
        <w:rPr>
          <w:color w:val="000000" w:themeColor="text1"/>
        </w:rPr>
        <w:t>, “random”). SCRMshaw consistently showed higher performance using real training data as compared to the random training sets (</w:t>
      </w:r>
      <w:r w:rsidR="00A1064C" w:rsidRPr="00162976">
        <w:rPr>
          <w:color w:val="000000" w:themeColor="text1"/>
        </w:rPr>
        <w:t xml:space="preserve">random training set values: </w:t>
      </w:r>
      <w:r w:rsidRPr="00162976">
        <w:rPr>
          <w:i/>
          <w:color w:val="000000" w:themeColor="text1"/>
        </w:rPr>
        <w:t>training set sensitivity</w:t>
      </w:r>
      <w:r w:rsidRPr="00162976">
        <w:rPr>
          <w:color w:val="000000" w:themeColor="text1"/>
        </w:rPr>
        <w:t xml:space="preserve"> </w:t>
      </w:r>
      <w:r w:rsidR="00FA6B95">
        <w:rPr>
          <w:color w:val="000000" w:themeColor="text1"/>
        </w:rPr>
        <w:t>41</w:t>
      </w:r>
      <w:r w:rsidRPr="00162976">
        <w:rPr>
          <w:color w:val="000000" w:themeColor="text1"/>
        </w:rPr>
        <w:t xml:space="preserve">%, range 6-60%; </w:t>
      </w:r>
      <w:r w:rsidRPr="00162976">
        <w:rPr>
          <w:i/>
          <w:color w:val="000000" w:themeColor="text1"/>
        </w:rPr>
        <w:t>REDfly recovery</w:t>
      </w:r>
      <w:r w:rsidRPr="00162976">
        <w:rPr>
          <w:color w:val="000000" w:themeColor="text1"/>
        </w:rPr>
        <w:t xml:space="preserve"> 28%, range 20-45%; </w:t>
      </w:r>
      <w:r w:rsidRPr="00162976">
        <w:rPr>
          <w:i/>
          <w:color w:val="000000" w:themeColor="text1"/>
        </w:rPr>
        <w:t xml:space="preserve">expression pattern </w:t>
      </w:r>
      <w:r w:rsidR="009161F3">
        <w:rPr>
          <w:i/>
          <w:color w:val="000000" w:themeColor="text1"/>
        </w:rPr>
        <w:t>precision</w:t>
      </w:r>
      <w:r w:rsidRPr="00162976">
        <w:rPr>
          <w:color w:val="000000" w:themeColor="text1"/>
        </w:rPr>
        <w:t xml:space="preserve"> 4.6%, range 0-65%). </w:t>
      </w:r>
    </w:p>
    <w:p w14:paraId="7503433A" w14:textId="50EEADF1" w:rsidR="007F69D9" w:rsidRPr="00162976" w:rsidRDefault="007F69D9" w:rsidP="007F69D9">
      <w:pPr>
        <w:spacing w:after="240" w:line="360" w:lineRule="auto"/>
        <w:jc w:val="both"/>
        <w:rPr>
          <w:color w:val="000000" w:themeColor="text1"/>
        </w:rPr>
      </w:pPr>
      <w:r w:rsidRPr="00162976">
        <w:rPr>
          <w:color w:val="000000" w:themeColor="text1"/>
        </w:rPr>
        <w:t xml:space="preserve">In addition, we evaluated the performance of each individual training set in a semi-continuous fashion by calculating </w:t>
      </w:r>
      <w:r w:rsidRPr="00162976">
        <w:rPr>
          <w:i/>
          <w:color w:val="000000" w:themeColor="text1"/>
        </w:rPr>
        <w:t>training set sensitivity</w:t>
      </w:r>
      <w:r w:rsidRPr="00162976">
        <w:rPr>
          <w:color w:val="000000" w:themeColor="text1"/>
        </w:rPr>
        <w:t xml:space="preserve">, </w:t>
      </w:r>
      <w:r w:rsidRPr="00162976">
        <w:rPr>
          <w:i/>
          <w:color w:val="000000" w:themeColor="text1"/>
        </w:rPr>
        <w:t>REDfly recovery</w:t>
      </w:r>
      <w:r w:rsidRPr="00162976">
        <w:rPr>
          <w:color w:val="000000" w:themeColor="text1"/>
        </w:rPr>
        <w:t xml:space="preserve">, and </w:t>
      </w:r>
      <w:r w:rsidRPr="00162976">
        <w:rPr>
          <w:i/>
          <w:color w:val="000000" w:themeColor="text1"/>
        </w:rPr>
        <w:t xml:space="preserve">expression pattern </w:t>
      </w:r>
      <w:r w:rsidR="009161F3">
        <w:rPr>
          <w:i/>
          <w:color w:val="000000" w:themeColor="text1"/>
        </w:rPr>
        <w:t>precision</w:t>
      </w:r>
      <w:r w:rsidRPr="00162976">
        <w:rPr>
          <w:color w:val="000000" w:themeColor="text1"/>
        </w:rPr>
        <w:t xml:space="preserve"> every 250 predictions for the top 7000 predictions (</w:t>
      </w:r>
      <w:r w:rsidRPr="00162976">
        <w:rPr>
          <w:b/>
          <w:color w:val="000000" w:themeColor="text1"/>
        </w:rPr>
        <w:t>Fig. 2</w:t>
      </w:r>
      <w:r w:rsidR="00892595" w:rsidRPr="00162976">
        <w:rPr>
          <w:b/>
          <w:color w:val="000000" w:themeColor="text1"/>
        </w:rPr>
        <w:t>A-C</w:t>
      </w:r>
      <w:r w:rsidRPr="00162976">
        <w:rPr>
          <w:b/>
          <w:color w:val="000000" w:themeColor="text1"/>
        </w:rPr>
        <w:t>, Fig. S1 and Table S2</w:t>
      </w:r>
      <w:r w:rsidRPr="00162976">
        <w:rPr>
          <w:color w:val="000000" w:themeColor="text1"/>
        </w:rPr>
        <w:t xml:space="preserve">). </w:t>
      </w:r>
      <w:r w:rsidRPr="00162976">
        <w:rPr>
          <w:i/>
          <w:color w:val="000000" w:themeColor="text1"/>
        </w:rPr>
        <w:t xml:space="preserve">Training </w:t>
      </w:r>
      <w:r w:rsidRPr="00162976">
        <w:rPr>
          <w:i/>
          <w:color w:val="000000" w:themeColor="text1"/>
        </w:rPr>
        <w:lastRenderedPageBreak/>
        <w:t>set sensitivity</w:t>
      </w:r>
      <w:r w:rsidRPr="00162976">
        <w:rPr>
          <w:color w:val="000000" w:themeColor="text1"/>
        </w:rPr>
        <w:t xml:space="preserve"> is always substantially better across the entire range of predictions compared to both random training sets (black dashed line with shaded area) and to random expectation (black dotted line) (</w:t>
      </w:r>
      <w:r w:rsidRPr="00162976">
        <w:rPr>
          <w:b/>
          <w:color w:val="000000" w:themeColor="text1"/>
        </w:rPr>
        <w:t>Fig 2</w:t>
      </w:r>
      <w:r w:rsidR="00892595" w:rsidRPr="00162976">
        <w:rPr>
          <w:b/>
          <w:color w:val="000000" w:themeColor="text1"/>
        </w:rPr>
        <w:t>A</w:t>
      </w:r>
      <w:r w:rsidRPr="00162976">
        <w:rPr>
          <w:color w:val="000000" w:themeColor="text1"/>
        </w:rPr>
        <w:t xml:space="preserve">). In contrast, while </w:t>
      </w:r>
      <w:r w:rsidRPr="00162976">
        <w:rPr>
          <w:i/>
          <w:color w:val="000000" w:themeColor="text1"/>
        </w:rPr>
        <w:t>REDfly recovery</w:t>
      </w:r>
      <w:r w:rsidRPr="00162976">
        <w:rPr>
          <w:color w:val="000000" w:themeColor="text1"/>
        </w:rPr>
        <w:t xml:space="preserve"> is always at least moderately better than random expectation, some training sets perform less well than the random training sets (e.g. mapping1.neuroectoderm;</w:t>
      </w:r>
      <w:r w:rsidRPr="00162976">
        <w:rPr>
          <w:b/>
          <w:color w:val="000000" w:themeColor="text1"/>
        </w:rPr>
        <w:t xml:space="preserve"> Fig. 2</w:t>
      </w:r>
      <w:r w:rsidR="00892595" w:rsidRPr="00162976">
        <w:rPr>
          <w:b/>
          <w:color w:val="000000" w:themeColor="text1"/>
        </w:rPr>
        <w:t>B</w:t>
      </w:r>
      <w:r w:rsidRPr="00162976">
        <w:rPr>
          <w:color w:val="000000" w:themeColor="text1"/>
        </w:rPr>
        <w:t xml:space="preserve">). For </w:t>
      </w:r>
      <w:r w:rsidRPr="00162976">
        <w:rPr>
          <w:i/>
          <w:color w:val="000000" w:themeColor="text1"/>
        </w:rPr>
        <w:t xml:space="preserve">expression pattern </w:t>
      </w:r>
      <w:r w:rsidR="009161F3">
        <w:rPr>
          <w:i/>
          <w:color w:val="000000" w:themeColor="text1"/>
        </w:rPr>
        <w:t>precision</w:t>
      </w:r>
      <w:r w:rsidRPr="00162976">
        <w:rPr>
          <w:color w:val="000000" w:themeColor="text1"/>
        </w:rPr>
        <w:t>, almost all of the training sets perform better than both random expectation and random training sets for their top few hundred to thousand predictions, but performance declines markedly with larger numbers of predictions (</w:t>
      </w:r>
      <w:r w:rsidRPr="00162976">
        <w:rPr>
          <w:b/>
          <w:color w:val="000000" w:themeColor="text1"/>
        </w:rPr>
        <w:t>Fig 2</w:t>
      </w:r>
      <w:r w:rsidR="00892595" w:rsidRPr="00162976">
        <w:rPr>
          <w:b/>
          <w:color w:val="000000" w:themeColor="text1"/>
        </w:rPr>
        <w:t>C</w:t>
      </w:r>
      <w:r w:rsidRPr="00162976">
        <w:rPr>
          <w:color w:val="000000" w:themeColor="text1"/>
        </w:rPr>
        <w:t xml:space="preserve">). Both </w:t>
      </w:r>
      <w:r w:rsidRPr="00162976">
        <w:rPr>
          <w:i/>
          <w:color w:val="000000" w:themeColor="text1"/>
        </w:rPr>
        <w:t>REDfly recovery</w:t>
      </w:r>
      <w:r w:rsidRPr="00162976">
        <w:rPr>
          <w:color w:val="000000" w:themeColor="text1"/>
        </w:rPr>
        <w:t xml:space="preserve"> and </w:t>
      </w:r>
      <w:r w:rsidRPr="00162976">
        <w:rPr>
          <w:i/>
          <w:color w:val="000000" w:themeColor="text1"/>
        </w:rPr>
        <w:t xml:space="preserve">expression pattern </w:t>
      </w:r>
      <w:r w:rsidR="009161F3">
        <w:rPr>
          <w:i/>
          <w:color w:val="000000" w:themeColor="text1"/>
        </w:rPr>
        <w:t>precision</w:t>
      </w:r>
      <w:r w:rsidRPr="00162976">
        <w:rPr>
          <w:color w:val="000000" w:themeColor="text1"/>
        </w:rPr>
        <w:t xml:space="preserve"> decrease as the number of predictions increases, suggesting increasing numbers of false-positive predictions. In general, we find our cutoffs for top predictions (see Methods) to be a reasonable tradeoff between number of predictions and number of false positives.</w:t>
      </w:r>
    </w:p>
    <w:p w14:paraId="19370A13" w14:textId="1429172E" w:rsidR="007F69D9" w:rsidRPr="00162976" w:rsidRDefault="007F69D9" w:rsidP="007F69D9">
      <w:pPr>
        <w:spacing w:after="240" w:line="360" w:lineRule="auto"/>
        <w:jc w:val="both"/>
        <w:rPr>
          <w:color w:val="000000" w:themeColor="text1"/>
        </w:rPr>
      </w:pPr>
      <w:r w:rsidRPr="00162976">
        <w:rPr>
          <w:color w:val="000000" w:themeColor="text1"/>
          <w:shd w:val="clear" w:color="auto" w:fill="FFFFFF"/>
        </w:rPr>
        <w:t>Based on their performance for each of our three measures, we categorized each training set as “good,” “intermediate,” or “poor” (</w:t>
      </w:r>
      <w:r w:rsidRPr="00162976">
        <w:rPr>
          <w:b/>
          <w:color w:val="000000" w:themeColor="text1"/>
          <w:shd w:val="clear" w:color="auto" w:fill="FFFFFF"/>
        </w:rPr>
        <w:t>Table 1</w:t>
      </w:r>
      <w:r w:rsidRPr="00162976">
        <w:rPr>
          <w:color w:val="000000" w:themeColor="text1"/>
          <w:shd w:val="clear" w:color="auto" w:fill="FFFFFF"/>
        </w:rPr>
        <w:t xml:space="preserve">). Good training sets perform well by all three measures, with the training set outperforming random training sets by at least 10% for </w:t>
      </w:r>
      <w:r w:rsidRPr="00162976">
        <w:rPr>
          <w:i/>
          <w:color w:val="000000" w:themeColor="text1"/>
          <w:shd w:val="clear" w:color="auto" w:fill="FFFFFF"/>
        </w:rPr>
        <w:t>training set sensitivity,</w:t>
      </w:r>
      <w:r w:rsidRPr="00162976">
        <w:rPr>
          <w:color w:val="000000" w:themeColor="text1"/>
          <w:shd w:val="clear" w:color="auto" w:fill="FFFFFF"/>
        </w:rPr>
        <w:t xml:space="preserve"> at least</w:t>
      </w:r>
      <w:r w:rsidRPr="00162976">
        <w:rPr>
          <w:i/>
          <w:color w:val="000000" w:themeColor="text1"/>
          <w:shd w:val="clear" w:color="auto" w:fill="FFFFFF"/>
        </w:rPr>
        <w:t xml:space="preserve"> </w:t>
      </w:r>
      <w:r w:rsidRPr="00162976">
        <w:rPr>
          <w:color w:val="000000" w:themeColor="text1"/>
          <w:shd w:val="clear" w:color="auto" w:fill="FFFFFF"/>
        </w:rPr>
        <w:t xml:space="preserve">5% for </w:t>
      </w:r>
      <w:r w:rsidRPr="00162976">
        <w:rPr>
          <w:i/>
          <w:color w:val="000000" w:themeColor="text1"/>
          <w:shd w:val="clear" w:color="auto" w:fill="FFFFFF"/>
        </w:rPr>
        <w:t xml:space="preserve">expression pattern </w:t>
      </w:r>
      <w:r w:rsidR="009161F3">
        <w:rPr>
          <w:i/>
          <w:color w:val="000000" w:themeColor="text1"/>
          <w:shd w:val="clear" w:color="auto" w:fill="FFFFFF"/>
        </w:rPr>
        <w:t>precision</w:t>
      </w:r>
      <w:r w:rsidRPr="00162976">
        <w:rPr>
          <w:i/>
          <w:color w:val="000000" w:themeColor="text1"/>
          <w:shd w:val="clear" w:color="auto" w:fill="FFFFFF"/>
        </w:rPr>
        <w:t>,</w:t>
      </w:r>
      <w:r w:rsidRPr="00162976">
        <w:rPr>
          <w:color w:val="000000" w:themeColor="text1"/>
          <w:shd w:val="clear" w:color="auto" w:fill="FFFFFF"/>
        </w:rPr>
        <w:t xml:space="preserve"> and at least 4% for </w:t>
      </w:r>
      <w:r w:rsidRPr="00162976">
        <w:rPr>
          <w:i/>
          <w:color w:val="000000" w:themeColor="text1"/>
          <w:shd w:val="clear" w:color="auto" w:fill="FFFFFF"/>
        </w:rPr>
        <w:t>REDfly recovery</w:t>
      </w:r>
      <w:r w:rsidRPr="00162976">
        <w:rPr>
          <w:color w:val="000000" w:themeColor="text1"/>
          <w:shd w:val="clear" w:color="auto" w:fill="FFFFFF"/>
        </w:rPr>
        <w:t xml:space="preserve">. Intermediate training sets perform well compared to random training sets in at least two of the three measures </w:t>
      </w:r>
      <w:r w:rsidR="00162976" w:rsidRPr="00162976">
        <w:rPr>
          <w:color w:val="000000" w:themeColor="text1"/>
          <w:shd w:val="clear" w:color="auto" w:fill="FFFFFF"/>
        </w:rPr>
        <w:t>using</w:t>
      </w:r>
      <w:r w:rsidRPr="00162976">
        <w:rPr>
          <w:color w:val="000000" w:themeColor="text1"/>
          <w:shd w:val="clear" w:color="auto" w:fill="FFFFFF"/>
        </w:rPr>
        <w:t xml:space="preserve"> a slightly more generous difference of at least 7% for </w:t>
      </w:r>
      <w:r w:rsidRPr="00162976">
        <w:rPr>
          <w:i/>
          <w:color w:val="000000" w:themeColor="text1"/>
          <w:shd w:val="clear" w:color="auto" w:fill="FFFFFF"/>
        </w:rPr>
        <w:t>training set sensitivity,</w:t>
      </w:r>
      <w:r w:rsidRPr="00162976">
        <w:rPr>
          <w:color w:val="000000" w:themeColor="text1"/>
          <w:shd w:val="clear" w:color="auto" w:fill="FFFFFF"/>
        </w:rPr>
        <w:t xml:space="preserve"> 5% for </w:t>
      </w:r>
      <w:r w:rsidRPr="00162976">
        <w:rPr>
          <w:i/>
          <w:color w:val="000000" w:themeColor="text1"/>
          <w:shd w:val="clear" w:color="auto" w:fill="FFFFFF"/>
        </w:rPr>
        <w:t xml:space="preserve">expression pattern </w:t>
      </w:r>
      <w:r w:rsidR="009161F3">
        <w:rPr>
          <w:i/>
          <w:color w:val="000000" w:themeColor="text1"/>
          <w:shd w:val="clear" w:color="auto" w:fill="FFFFFF"/>
        </w:rPr>
        <w:t>precision</w:t>
      </w:r>
      <w:r w:rsidRPr="00162976">
        <w:rPr>
          <w:color w:val="000000" w:themeColor="text1"/>
          <w:shd w:val="clear" w:color="auto" w:fill="FFFFFF"/>
        </w:rPr>
        <w:t xml:space="preserve">, and 3% for </w:t>
      </w:r>
      <w:r w:rsidRPr="00162976">
        <w:rPr>
          <w:i/>
          <w:color w:val="000000" w:themeColor="text1"/>
          <w:shd w:val="clear" w:color="auto" w:fill="FFFFFF"/>
        </w:rPr>
        <w:t xml:space="preserve">REDfly recovery. </w:t>
      </w:r>
      <w:r w:rsidRPr="00162976">
        <w:rPr>
          <w:color w:val="000000" w:themeColor="text1"/>
          <w:shd w:val="clear" w:color="auto" w:fill="FFFFFF"/>
        </w:rPr>
        <w:t xml:space="preserve">Poor training sets perform worse than or equivalent to random training sets for at least two of the three measures. Out of our 29 training sets, ten meet the criteria for being a “good” set and eleven </w:t>
      </w:r>
      <w:proofErr w:type="gramStart"/>
      <w:r w:rsidRPr="00162976">
        <w:rPr>
          <w:color w:val="000000" w:themeColor="text1"/>
          <w:shd w:val="clear" w:color="auto" w:fill="FFFFFF"/>
        </w:rPr>
        <w:t>fall</w:t>
      </w:r>
      <w:proofErr w:type="gramEnd"/>
      <w:r w:rsidRPr="00162976">
        <w:rPr>
          <w:color w:val="000000" w:themeColor="text1"/>
          <w:shd w:val="clear" w:color="auto" w:fill="FFFFFF"/>
        </w:rPr>
        <w:t xml:space="preserve"> into the intermediate category. The remaining eight sets are classified as poor. Note, however, that even the sets in the “poor” category perform better than random in at least one of the three measures. </w:t>
      </w:r>
    </w:p>
    <w:p w14:paraId="6F8A3412" w14:textId="77777777" w:rsidR="007F69D9" w:rsidRPr="00162976" w:rsidRDefault="007F69D9" w:rsidP="007F69D9">
      <w:pPr>
        <w:spacing w:after="240" w:line="360" w:lineRule="auto"/>
        <w:jc w:val="both"/>
        <w:rPr>
          <w:color w:val="000000" w:themeColor="text1"/>
        </w:rPr>
      </w:pPr>
    </w:p>
    <w:p w14:paraId="23FC8715" w14:textId="77777777" w:rsidR="007F69D9" w:rsidRPr="00162976" w:rsidRDefault="007F69D9" w:rsidP="007F69D9">
      <w:pPr>
        <w:spacing w:after="240" w:line="360" w:lineRule="auto"/>
        <w:jc w:val="both"/>
        <w:rPr>
          <w:b/>
          <w:color w:val="000000" w:themeColor="text1"/>
        </w:rPr>
      </w:pPr>
      <w:r w:rsidRPr="00162976">
        <w:rPr>
          <w:b/>
          <w:color w:val="000000" w:themeColor="text1"/>
        </w:rPr>
        <w:t>Application to a second CRM prediction method</w:t>
      </w:r>
    </w:p>
    <w:p w14:paraId="29D703E0" w14:textId="2D1D2D3E" w:rsidR="007F69D9" w:rsidRPr="00162976" w:rsidRDefault="007F69D9" w:rsidP="007F69D9">
      <w:pPr>
        <w:spacing w:after="240" w:line="360" w:lineRule="auto"/>
        <w:jc w:val="both"/>
        <w:rPr>
          <w:color w:val="000000" w:themeColor="text1"/>
          <w:shd w:val="clear" w:color="auto" w:fill="FFFFFF"/>
        </w:rPr>
      </w:pPr>
      <w:r w:rsidRPr="00162976">
        <w:rPr>
          <w:color w:val="000000" w:themeColor="text1"/>
          <w:shd w:val="clear" w:color="auto" w:fill="FFFFFF"/>
        </w:rPr>
        <w:t xml:space="preserve">As an illustration of the utility of </w:t>
      </w:r>
      <w:r w:rsidR="00E52CA6">
        <w:rPr>
          <w:i/>
          <w:color w:val="000000" w:themeColor="text1"/>
          <w:shd w:val="clear" w:color="auto" w:fill="FFFFFF"/>
        </w:rPr>
        <w:t>pCRMeval</w:t>
      </w:r>
      <w:r w:rsidRPr="00162976">
        <w:rPr>
          <w:color w:val="000000" w:themeColor="text1"/>
          <w:shd w:val="clear" w:color="auto" w:fill="FFFFFF"/>
        </w:rPr>
        <w:t xml:space="preserve"> for evaluating other CRM prediction methods, we assessed the recent CRM predictions by </w:t>
      </w:r>
      <w:r w:rsidR="00496418" w:rsidRPr="00162976">
        <w:rPr>
          <w:color w:val="000000" w:themeColor="text1"/>
          <w:shd w:val="clear" w:color="auto" w:fill="FFFFFF"/>
        </w:rPr>
        <w:fldChar w:fldCharType="begin"/>
      </w:r>
      <w:r w:rsidR="00496418" w:rsidRPr="00162976">
        <w:rPr>
          <w:color w:val="000000" w:themeColor="text1"/>
          <w:shd w:val="clear" w:color="auto" w:fill="FFFFFF"/>
        </w:rPr>
        <w:instrText xml:space="preserve"> ADDIN EN.CITE &lt;EndNote&gt;&lt;Cite&gt;&lt;Author&gt;Arbel&lt;/Author&gt;&lt;Year&gt;2018&lt;/Year&gt;&lt;RecNum&gt;41&lt;/RecNum&gt;&lt;DisplayText&gt;[13]&lt;/DisplayText&gt;&lt;record&gt;&lt;rec-number&gt;41&lt;/rec-number&gt;&lt;foreign-keys&gt;&lt;key app="EN" db-id="fxddwzzpsaw95kefsfnxrww8t9expzd2sa2f" timestamp="1546987878"&gt;41&lt;/key&gt;&lt;/foreign-keys&gt;&lt;ref-type name="Journal Article"&gt;17&lt;/ref-type&gt;&lt;contributors&gt;&lt;authors&gt;&lt;author&gt;Arbel, Hamutal&lt;/author&gt;&lt;author&gt;Basu, Sumanta&lt;/author&gt;&lt;author&gt;Fisher, William W.&lt;/author&gt;&lt;author&gt;Hammonds, Ann S.&lt;/author&gt;&lt;author&gt;Wan, Kenneth H.&lt;/author&gt;&lt;author&gt;Park, Soo&lt;/author&gt;&lt;author&gt;Weiszmann, Richard&lt;/author&gt;&lt;author&gt;Booth, Benjamin W.&lt;/author&gt;&lt;author&gt;Keranen, Soile V.&lt;/author&gt;&lt;author&gt;Henriquez, Clara&lt;/author&gt;&lt;author&gt;Shams Solari, Omid&lt;/author&gt;&lt;author&gt;Bickel, Peter J.&lt;/author&gt;&lt;author&gt;Biggin, Mark D.&lt;/author&gt;&lt;author&gt;Celniker, Susan E.&lt;/author&gt;&lt;author&gt;Brown, James B.&lt;/author&gt;&lt;/authors&gt;&lt;/contributors&gt;&lt;titles&gt;&lt;title&gt;Exploiting regulatory heterogeneity to systematically identify enhancers with high accuracy&lt;/title&gt;&lt;secondary-title&gt;Proceedings of the National Academy of Sciences&lt;/secondary-title&gt;&lt;/titles&gt;&lt;periodical&gt;&lt;full-title&gt;Proceedings of the National Academy of Sciences&lt;/full-title&gt;&lt;/periodical&gt;&lt;pages&gt;201808833&lt;/pages&gt;&lt;dates&gt;&lt;year&gt;2018&lt;/year&gt;&lt;/dates&gt;&lt;urls&gt;&lt;related-urls&gt;&lt;url&gt;https://www.pnas.org/content/pnas/early/2018/12/28/1808833115.full.pdf&lt;/url&gt;&lt;/related-urls&gt;&lt;/urls&gt;&lt;electronic-resource-num&gt;10.1073/pnas.1808833115&lt;/electronic-resource-num&gt;&lt;/record&gt;&lt;/Cite&gt;&lt;/EndNote&gt;</w:instrText>
      </w:r>
      <w:r w:rsidR="00496418" w:rsidRPr="00162976">
        <w:rPr>
          <w:color w:val="000000" w:themeColor="text1"/>
          <w:shd w:val="clear" w:color="auto" w:fill="FFFFFF"/>
        </w:rPr>
        <w:fldChar w:fldCharType="separate"/>
      </w:r>
      <w:r w:rsidR="00496418" w:rsidRPr="00162976">
        <w:rPr>
          <w:noProof/>
          <w:color w:val="000000" w:themeColor="text1"/>
          <w:shd w:val="clear" w:color="auto" w:fill="FFFFFF"/>
        </w:rPr>
        <w:t>[13]</w:t>
      </w:r>
      <w:r w:rsidR="00496418" w:rsidRPr="00162976">
        <w:rPr>
          <w:color w:val="000000" w:themeColor="text1"/>
          <w:shd w:val="clear" w:color="auto" w:fill="FFFFFF"/>
        </w:rPr>
        <w:fldChar w:fldCharType="end"/>
      </w:r>
      <w:r w:rsidRPr="00162976">
        <w:rPr>
          <w:color w:val="000000" w:themeColor="text1"/>
          <w:shd w:val="clear" w:color="auto" w:fill="FFFFFF"/>
        </w:rPr>
        <w:t xml:space="preserve">. We obtained numbers for </w:t>
      </w:r>
      <w:r w:rsidRPr="00162976">
        <w:rPr>
          <w:i/>
          <w:color w:val="000000" w:themeColor="text1"/>
        </w:rPr>
        <w:t>training set sensitivity</w:t>
      </w:r>
      <w:r w:rsidRPr="00162976">
        <w:rPr>
          <w:color w:val="000000" w:themeColor="text1"/>
          <w:shd w:val="clear" w:color="auto" w:fill="FFFFFF"/>
        </w:rPr>
        <w:t xml:space="preserve"> similar to those that were reported (94%, compared to the reported 98%). Interestingly, we observed a considerably higher </w:t>
      </w:r>
      <w:r w:rsidRPr="00162976">
        <w:rPr>
          <w:i/>
          <w:color w:val="000000" w:themeColor="text1"/>
        </w:rPr>
        <w:t>REDfly recovery</w:t>
      </w:r>
      <w:r w:rsidRPr="00162976">
        <w:rPr>
          <w:color w:val="000000" w:themeColor="text1"/>
          <w:shd w:val="clear" w:color="auto" w:fill="FFFFFF"/>
        </w:rPr>
        <w:t xml:space="preserve">. Whereas Arbel et al. </w:t>
      </w:r>
      <w:r w:rsidR="00496418" w:rsidRPr="00162976">
        <w:rPr>
          <w:color w:val="000000" w:themeColor="text1"/>
          <w:shd w:val="clear" w:color="auto" w:fill="FFFFFF"/>
        </w:rPr>
        <w:fldChar w:fldCharType="begin"/>
      </w:r>
      <w:r w:rsidR="00496418" w:rsidRPr="00162976">
        <w:rPr>
          <w:color w:val="000000" w:themeColor="text1"/>
          <w:shd w:val="clear" w:color="auto" w:fill="FFFFFF"/>
        </w:rPr>
        <w:instrText xml:space="preserve"> ADDIN EN.CITE &lt;EndNote&gt;&lt;Cite&gt;&lt;Author&gt;Arbel&lt;/Author&gt;&lt;Year&gt;2018&lt;/Year&gt;&lt;RecNum&gt;41&lt;/RecNum&gt;&lt;DisplayText&gt;[13]&lt;/DisplayText&gt;&lt;record&gt;&lt;rec-number&gt;41&lt;/rec-number&gt;&lt;foreign-keys&gt;&lt;key app="EN" db-id="fxddwzzpsaw95kefsfnxrww8t9expzd2sa2f" timestamp="1546987878"&gt;41&lt;/key&gt;&lt;/foreign-keys&gt;&lt;ref-type name="Journal Article"&gt;17&lt;/ref-type&gt;&lt;contributors&gt;&lt;authors&gt;&lt;author&gt;Arbel, Hamutal&lt;/author&gt;&lt;author&gt;Basu, Sumanta&lt;/author&gt;&lt;author&gt;Fisher, William W.&lt;/author&gt;&lt;author&gt;Hammonds, Ann S.&lt;/author&gt;&lt;author&gt;Wan, Kenneth H.&lt;/author&gt;&lt;author&gt;Park, Soo&lt;/author&gt;&lt;author&gt;Weiszmann, Richard&lt;/author&gt;&lt;author&gt;Booth, Benjamin W.&lt;/author&gt;&lt;author&gt;Keranen, Soile V.&lt;/author&gt;&lt;author&gt;Henriquez, Clara&lt;/author&gt;&lt;author&gt;Shams Solari, Omid&lt;/author&gt;&lt;author&gt;Bickel, Peter J.&lt;/author&gt;&lt;author&gt;Biggin, Mark D.&lt;/author&gt;&lt;author&gt;Celniker, Susan E.&lt;/author&gt;&lt;author&gt;Brown, James B.&lt;/author&gt;&lt;/authors&gt;&lt;/contributors&gt;&lt;titles&gt;&lt;title&gt;Exploiting regulatory heterogeneity to systematically identify enhancers with high accuracy&lt;/title&gt;&lt;secondary-title&gt;Proceedings of the National Academy of Sciences&lt;/secondary-title&gt;&lt;/titles&gt;&lt;periodical&gt;&lt;full-title&gt;Proceedings of the National Academy of Sciences&lt;/full-title&gt;&lt;/periodical&gt;&lt;pages&gt;201808833&lt;/pages&gt;&lt;dates&gt;&lt;year&gt;2018&lt;/year&gt;&lt;/dates&gt;&lt;urls&gt;&lt;related-urls&gt;&lt;url&gt;https://www.pnas.org/content/pnas/early/2018/12/28/1808833115.full.pdf&lt;/url&gt;&lt;/related-urls&gt;&lt;/urls&gt;&lt;electronic-resource-num&gt;10.1073/pnas.1808833115&lt;/electronic-resource-num&gt;&lt;/record&gt;&lt;/Cite&gt;&lt;/EndNote&gt;</w:instrText>
      </w:r>
      <w:r w:rsidR="00496418" w:rsidRPr="00162976">
        <w:rPr>
          <w:color w:val="000000" w:themeColor="text1"/>
          <w:shd w:val="clear" w:color="auto" w:fill="FFFFFF"/>
        </w:rPr>
        <w:fldChar w:fldCharType="separate"/>
      </w:r>
      <w:r w:rsidR="00496418" w:rsidRPr="00162976">
        <w:rPr>
          <w:noProof/>
          <w:color w:val="000000" w:themeColor="text1"/>
          <w:shd w:val="clear" w:color="auto" w:fill="FFFFFF"/>
        </w:rPr>
        <w:t>[13]</w:t>
      </w:r>
      <w:r w:rsidR="00496418" w:rsidRPr="00162976">
        <w:rPr>
          <w:color w:val="000000" w:themeColor="text1"/>
          <w:shd w:val="clear" w:color="auto" w:fill="FFFFFF"/>
        </w:rPr>
        <w:fldChar w:fldCharType="end"/>
      </w:r>
      <w:r w:rsidRPr="00162976">
        <w:rPr>
          <w:color w:val="000000" w:themeColor="text1"/>
          <w:shd w:val="clear" w:color="auto" w:fill="FFFFFF"/>
        </w:rPr>
        <w:t xml:space="preserve"> report that 364 of their predicted CRMs overlap known REDfly CRMs and 822 are completely novel (31% </w:t>
      </w:r>
      <w:r w:rsidRPr="00162976">
        <w:rPr>
          <w:i/>
          <w:color w:val="000000" w:themeColor="text1"/>
        </w:rPr>
        <w:t xml:space="preserve">REDfly </w:t>
      </w:r>
      <w:r w:rsidRPr="00162976">
        <w:rPr>
          <w:i/>
          <w:color w:val="000000" w:themeColor="text1"/>
        </w:rPr>
        <w:lastRenderedPageBreak/>
        <w:t>recovery</w:t>
      </w:r>
      <w:r w:rsidRPr="00162976">
        <w:rPr>
          <w:color w:val="000000" w:themeColor="text1"/>
          <w:shd w:val="clear" w:color="auto" w:fill="FFFFFF"/>
        </w:rPr>
        <w:t xml:space="preserve"> value), </w:t>
      </w:r>
      <w:r w:rsidR="00E52CA6">
        <w:rPr>
          <w:i/>
          <w:color w:val="000000" w:themeColor="text1"/>
          <w:shd w:val="clear" w:color="auto" w:fill="FFFFFF"/>
        </w:rPr>
        <w:t>pCRMeval</w:t>
      </w:r>
      <w:r w:rsidRPr="00162976">
        <w:rPr>
          <w:color w:val="000000" w:themeColor="text1"/>
          <w:shd w:val="clear" w:color="auto" w:fill="FFFFFF"/>
        </w:rPr>
        <w:t xml:space="preserve"> yields a </w:t>
      </w:r>
      <w:r w:rsidRPr="00162976">
        <w:rPr>
          <w:i/>
          <w:color w:val="000000" w:themeColor="text1"/>
        </w:rPr>
        <w:t>REDfly recovery</w:t>
      </w:r>
      <w:r w:rsidRPr="00162976">
        <w:rPr>
          <w:color w:val="000000" w:themeColor="text1"/>
          <w:shd w:val="clear" w:color="auto" w:fill="FFFFFF"/>
        </w:rPr>
        <w:t xml:space="preserve"> of 72% (859 known CRMs, 327 novel). Some of this discrepancy may be due to differences in the stringency used to call a sequence a known CRM. For </w:t>
      </w:r>
      <w:r w:rsidR="00E52CA6">
        <w:rPr>
          <w:i/>
          <w:color w:val="000000" w:themeColor="text1"/>
          <w:shd w:val="clear" w:color="auto" w:fill="FFFFFF"/>
        </w:rPr>
        <w:t>pCRMeval</w:t>
      </w:r>
      <w:r w:rsidRPr="00162976">
        <w:rPr>
          <w:color w:val="000000" w:themeColor="text1"/>
          <w:shd w:val="clear" w:color="auto" w:fill="FFFFFF"/>
        </w:rPr>
        <w:t xml:space="preserve"> the minimum overlap was set to only 10% (corresponding to a minimum of 100 bp overlap). Increasing that stringency to 50% (500 bp), for instance, would yield a more similar </w:t>
      </w:r>
      <w:r w:rsidRPr="00162976">
        <w:rPr>
          <w:i/>
          <w:color w:val="000000" w:themeColor="text1"/>
        </w:rPr>
        <w:t>REDfly recovery</w:t>
      </w:r>
      <w:r w:rsidRPr="00162976">
        <w:rPr>
          <w:color w:val="000000" w:themeColor="text1"/>
          <w:shd w:val="clear" w:color="auto" w:fill="FFFFFF"/>
        </w:rPr>
        <w:t xml:space="preserve"> value of 413. Because they focused on pregastrula gene regulation in </w:t>
      </w:r>
      <w:r w:rsidRPr="00162976">
        <w:rPr>
          <w:i/>
          <w:color w:val="000000" w:themeColor="text1"/>
          <w:shd w:val="clear" w:color="auto" w:fill="FFFFFF"/>
        </w:rPr>
        <w:t>Drosophila</w:t>
      </w:r>
      <w:r w:rsidRPr="00162976">
        <w:rPr>
          <w:color w:val="000000" w:themeColor="text1"/>
          <w:shd w:val="clear" w:color="auto" w:fill="FFFFFF"/>
        </w:rPr>
        <w:t xml:space="preserve">, which falls into the REDfly category “blastoderm,” we were able to assess </w:t>
      </w:r>
      <w:r w:rsidRPr="00162976">
        <w:rPr>
          <w:i/>
          <w:color w:val="000000" w:themeColor="text1"/>
        </w:rPr>
        <w:t xml:space="preserve">expression pattern </w:t>
      </w:r>
      <w:r w:rsidR="009161F3">
        <w:rPr>
          <w:i/>
          <w:color w:val="000000" w:themeColor="text1"/>
        </w:rPr>
        <w:t>precision</w:t>
      </w:r>
      <w:r w:rsidRPr="00162976">
        <w:rPr>
          <w:color w:val="000000" w:themeColor="text1"/>
          <w:shd w:val="clear" w:color="auto" w:fill="FFFFFF"/>
        </w:rPr>
        <w:t xml:space="preserve"> as well, for a value of 40%. These results from </w:t>
      </w:r>
      <w:r w:rsidR="00E52CA6">
        <w:rPr>
          <w:i/>
          <w:color w:val="000000" w:themeColor="text1"/>
          <w:shd w:val="clear" w:color="auto" w:fill="FFFFFF"/>
        </w:rPr>
        <w:t>pCRMeval</w:t>
      </w:r>
      <w:r w:rsidRPr="00162976">
        <w:rPr>
          <w:color w:val="000000" w:themeColor="text1"/>
          <w:shd w:val="clear" w:color="auto" w:fill="FFFFFF"/>
        </w:rPr>
        <w:t xml:space="preserve"> support the contention of Arbel et al. </w:t>
      </w:r>
      <w:r w:rsidR="00496418" w:rsidRPr="00162976">
        <w:rPr>
          <w:color w:val="000000" w:themeColor="text1"/>
          <w:shd w:val="clear" w:color="auto" w:fill="FFFFFF"/>
        </w:rPr>
        <w:fldChar w:fldCharType="begin"/>
      </w:r>
      <w:r w:rsidR="00496418" w:rsidRPr="00162976">
        <w:rPr>
          <w:color w:val="000000" w:themeColor="text1"/>
          <w:shd w:val="clear" w:color="auto" w:fill="FFFFFF"/>
        </w:rPr>
        <w:instrText xml:space="preserve"> ADDIN EN.CITE &lt;EndNote&gt;&lt;Cite&gt;&lt;Author&gt;Arbel&lt;/Author&gt;&lt;Year&gt;2018&lt;/Year&gt;&lt;RecNum&gt;41&lt;/RecNum&gt;&lt;DisplayText&gt;[13]&lt;/DisplayText&gt;&lt;record&gt;&lt;rec-number&gt;41&lt;/rec-number&gt;&lt;foreign-keys&gt;&lt;key app="EN" db-id="fxddwzzpsaw95kefsfnxrww8t9expzd2sa2f" timestamp="1546987878"&gt;41&lt;/key&gt;&lt;/foreign-keys&gt;&lt;ref-type name="Journal Article"&gt;17&lt;/ref-type&gt;&lt;contributors&gt;&lt;authors&gt;&lt;author&gt;Arbel, Hamutal&lt;/author&gt;&lt;author&gt;Basu, Sumanta&lt;/author&gt;&lt;author&gt;Fisher, William W.&lt;/author&gt;&lt;author&gt;Hammonds, Ann S.&lt;/author&gt;&lt;author&gt;Wan, Kenneth H.&lt;/author&gt;&lt;author&gt;Park, Soo&lt;/author&gt;&lt;author&gt;Weiszmann, Richard&lt;/author&gt;&lt;author&gt;Booth, Benjamin W.&lt;/author&gt;&lt;author&gt;Keranen, Soile V.&lt;/author&gt;&lt;author&gt;Henriquez, Clara&lt;/author&gt;&lt;author&gt;Shams Solari, Omid&lt;/author&gt;&lt;author&gt;Bickel, Peter J.&lt;/author&gt;&lt;author&gt;Biggin, Mark D.&lt;/author&gt;&lt;author&gt;Celniker, Susan E.&lt;/author&gt;&lt;author&gt;Brown, James B.&lt;/author&gt;&lt;/authors&gt;&lt;/contributors&gt;&lt;titles&gt;&lt;title&gt;Exploiting regulatory heterogeneity to systematically identify enhancers with high accuracy&lt;/title&gt;&lt;secondary-title&gt;Proceedings of the National Academy of Sciences&lt;/secondary-title&gt;&lt;/titles&gt;&lt;periodical&gt;&lt;full-title&gt;Proceedings of the National Academy of Sciences&lt;/full-title&gt;&lt;/periodical&gt;&lt;pages&gt;201808833&lt;/pages&gt;&lt;dates&gt;&lt;year&gt;2018&lt;/year&gt;&lt;/dates&gt;&lt;urls&gt;&lt;related-urls&gt;&lt;url&gt;https://www.pnas.org/content/pnas/early/2018/12/28/1808833115.full.pdf&lt;/url&gt;&lt;/related-urls&gt;&lt;/urls&gt;&lt;electronic-resource-num&gt;10.1073/pnas.1808833115&lt;/electronic-resource-num&gt;&lt;/record&gt;&lt;/Cite&gt;&lt;/EndNote&gt;</w:instrText>
      </w:r>
      <w:r w:rsidR="00496418" w:rsidRPr="00162976">
        <w:rPr>
          <w:color w:val="000000" w:themeColor="text1"/>
          <w:shd w:val="clear" w:color="auto" w:fill="FFFFFF"/>
        </w:rPr>
        <w:fldChar w:fldCharType="separate"/>
      </w:r>
      <w:r w:rsidR="00496418" w:rsidRPr="00162976">
        <w:rPr>
          <w:noProof/>
          <w:color w:val="000000" w:themeColor="text1"/>
          <w:shd w:val="clear" w:color="auto" w:fill="FFFFFF"/>
        </w:rPr>
        <w:t>[13]</w:t>
      </w:r>
      <w:r w:rsidR="00496418" w:rsidRPr="00162976">
        <w:rPr>
          <w:color w:val="000000" w:themeColor="text1"/>
          <w:shd w:val="clear" w:color="auto" w:fill="FFFFFF"/>
        </w:rPr>
        <w:fldChar w:fldCharType="end"/>
      </w:r>
      <w:r w:rsidRPr="00162976">
        <w:rPr>
          <w:color w:val="000000" w:themeColor="text1"/>
          <w:shd w:val="clear" w:color="auto" w:fill="FFFFFF"/>
        </w:rPr>
        <w:t xml:space="preserve"> that they developed an accurate and sensitive predictor of early </w:t>
      </w:r>
      <w:r w:rsidRPr="00162976">
        <w:rPr>
          <w:i/>
          <w:color w:val="000000" w:themeColor="text1"/>
          <w:shd w:val="clear" w:color="auto" w:fill="FFFFFF"/>
        </w:rPr>
        <w:t>Drosophila</w:t>
      </w:r>
      <w:r w:rsidRPr="00162976">
        <w:rPr>
          <w:color w:val="000000" w:themeColor="text1"/>
          <w:shd w:val="clear" w:color="auto" w:fill="FFFFFF"/>
        </w:rPr>
        <w:t xml:space="preserve"> CRMs.</w:t>
      </w:r>
    </w:p>
    <w:p w14:paraId="38BC7AA6" w14:textId="77777777" w:rsidR="007F69D9" w:rsidRPr="00162976" w:rsidRDefault="007F69D9" w:rsidP="007F69D9">
      <w:pPr>
        <w:spacing w:after="240" w:line="360" w:lineRule="auto"/>
        <w:jc w:val="both"/>
        <w:rPr>
          <w:color w:val="000000" w:themeColor="text1"/>
          <w:shd w:val="clear" w:color="auto" w:fill="FFFFFF"/>
        </w:rPr>
      </w:pPr>
    </w:p>
    <w:p w14:paraId="31B9F6B7" w14:textId="77777777" w:rsidR="007F69D9" w:rsidRPr="00162976" w:rsidRDefault="007F69D9" w:rsidP="007F69D9">
      <w:pPr>
        <w:spacing w:after="240" w:line="360" w:lineRule="auto"/>
        <w:jc w:val="both"/>
        <w:rPr>
          <w:b/>
          <w:color w:val="000000" w:themeColor="text1"/>
          <w:shd w:val="clear" w:color="auto" w:fill="FFFFFF"/>
        </w:rPr>
      </w:pPr>
      <w:r w:rsidRPr="00162976">
        <w:rPr>
          <w:b/>
          <w:color w:val="000000" w:themeColor="text1"/>
          <w:shd w:val="clear" w:color="auto" w:fill="FFFFFF"/>
        </w:rPr>
        <w:t>SCRMshaw is sensitive to the position of the first analysis window</w:t>
      </w:r>
    </w:p>
    <w:p w14:paraId="463A9E1A" w14:textId="3CB46013" w:rsidR="007F69D9" w:rsidRPr="00162976" w:rsidRDefault="007F69D9" w:rsidP="007F69D9">
      <w:pPr>
        <w:spacing w:after="240" w:line="360" w:lineRule="auto"/>
        <w:jc w:val="both"/>
        <w:rPr>
          <w:color w:val="000000" w:themeColor="text1"/>
          <w:shd w:val="clear" w:color="auto" w:fill="FFFFFF"/>
          <w:vertAlign w:val="superscript"/>
        </w:rPr>
      </w:pPr>
      <w:r w:rsidRPr="00162976">
        <w:rPr>
          <w:color w:val="000000" w:themeColor="text1"/>
        </w:rPr>
        <w:t xml:space="preserve">We next used </w:t>
      </w:r>
      <w:r w:rsidR="00E52CA6">
        <w:rPr>
          <w:i/>
          <w:color w:val="000000" w:themeColor="text1"/>
        </w:rPr>
        <w:t>pCRMeval</w:t>
      </w:r>
      <w:r w:rsidRPr="00162976">
        <w:rPr>
          <w:color w:val="000000" w:themeColor="text1"/>
        </w:rPr>
        <w:t xml:space="preserve"> to assess various SCRMshaw parameters. By default, SCRMshaw evaluates 500 bp windows with a 250 bp overlap, starting from the first base of each chromosome (or assembled scaffold). We were curious to determine whether the starting position of these windows on the chromosome affects the output, that is, how sensitive SCRMshaw is to the specific windows that are analyzed. </w:t>
      </w:r>
      <w:r w:rsidRPr="00162976">
        <w:rPr>
          <w:color w:val="000000" w:themeColor="text1"/>
          <w:shd w:val="clear" w:color="auto" w:fill="FFFFFF"/>
        </w:rPr>
        <w:t xml:space="preserve">To test this, we ran SCRMshaw on the </w:t>
      </w:r>
      <w:r w:rsidRPr="00162976">
        <w:rPr>
          <w:i/>
          <w:color w:val="000000" w:themeColor="text1"/>
          <w:shd w:val="clear" w:color="auto" w:fill="FFFFFF"/>
        </w:rPr>
        <w:t>Drosophila</w:t>
      </w:r>
      <w:r w:rsidRPr="00162976">
        <w:rPr>
          <w:color w:val="000000" w:themeColor="text1"/>
          <w:shd w:val="clear" w:color="auto" w:fill="FFFFFF"/>
        </w:rPr>
        <w:t xml:space="preserve"> genome using the default parameters, but instead of starting at the beginning of each chromosome took windows starting from the 5</w:t>
      </w:r>
      <w:r w:rsidRPr="00162976">
        <w:rPr>
          <w:color w:val="000000" w:themeColor="text1"/>
          <w:shd w:val="clear" w:color="auto" w:fill="FFFFFF"/>
          <w:vertAlign w:val="superscript"/>
        </w:rPr>
        <w:t>th</w:t>
      </w:r>
      <w:r w:rsidRPr="00162976">
        <w:rPr>
          <w:color w:val="000000" w:themeColor="text1"/>
          <w:shd w:val="clear" w:color="auto" w:fill="FFFFFF"/>
        </w:rPr>
        <w:t>, 15</w:t>
      </w:r>
      <w:r w:rsidRPr="00162976">
        <w:rPr>
          <w:color w:val="000000" w:themeColor="text1"/>
          <w:shd w:val="clear" w:color="auto" w:fill="FFFFFF"/>
          <w:vertAlign w:val="superscript"/>
        </w:rPr>
        <w:t>th</w:t>
      </w:r>
      <w:r w:rsidRPr="00162976">
        <w:rPr>
          <w:color w:val="000000" w:themeColor="text1"/>
          <w:shd w:val="clear" w:color="auto" w:fill="FFFFFF"/>
        </w:rPr>
        <w:t>, 40</w:t>
      </w:r>
      <w:r w:rsidRPr="00162976">
        <w:rPr>
          <w:color w:val="000000" w:themeColor="text1"/>
          <w:shd w:val="clear" w:color="auto" w:fill="FFFFFF"/>
          <w:vertAlign w:val="superscript"/>
        </w:rPr>
        <w:t>th</w:t>
      </w:r>
      <w:r w:rsidRPr="00162976">
        <w:rPr>
          <w:color w:val="000000" w:themeColor="text1"/>
          <w:shd w:val="clear" w:color="auto" w:fill="FFFFFF"/>
        </w:rPr>
        <w:t>, 80</w:t>
      </w:r>
      <w:r w:rsidRPr="00162976">
        <w:rPr>
          <w:color w:val="000000" w:themeColor="text1"/>
          <w:shd w:val="clear" w:color="auto" w:fill="FFFFFF"/>
          <w:vertAlign w:val="superscript"/>
        </w:rPr>
        <w:t>th</w:t>
      </w:r>
      <w:r w:rsidRPr="00162976">
        <w:rPr>
          <w:color w:val="000000" w:themeColor="text1"/>
          <w:shd w:val="clear" w:color="auto" w:fill="FFFFFF"/>
        </w:rPr>
        <w:t>, and 125</w:t>
      </w:r>
      <w:r w:rsidRPr="00162976">
        <w:rPr>
          <w:color w:val="000000" w:themeColor="text1"/>
          <w:shd w:val="clear" w:color="auto" w:fill="FFFFFF"/>
          <w:vertAlign w:val="superscript"/>
        </w:rPr>
        <w:t>th</w:t>
      </w:r>
      <w:r w:rsidRPr="00162976">
        <w:rPr>
          <w:color w:val="000000" w:themeColor="text1"/>
          <w:shd w:val="clear" w:color="auto" w:fill="FFFFFF"/>
        </w:rPr>
        <w:t xml:space="preserve"> base pairs. We analyzed each run using </w:t>
      </w:r>
      <w:r w:rsidR="00E52CA6">
        <w:rPr>
          <w:i/>
          <w:color w:val="000000" w:themeColor="text1"/>
        </w:rPr>
        <w:t>pCRMeval</w:t>
      </w:r>
      <w:r w:rsidRPr="00162976">
        <w:rPr>
          <w:color w:val="000000" w:themeColor="text1"/>
          <w:shd w:val="clear" w:color="auto" w:fill="FFFFFF"/>
        </w:rPr>
        <w:t xml:space="preserve"> and assessed each of the three evaluation measures at both a fixed cutoff and in a </w:t>
      </w:r>
      <w:r w:rsidR="00B12DBD">
        <w:rPr>
          <w:color w:val="000000" w:themeColor="text1"/>
          <w:shd w:val="clear" w:color="auto" w:fill="FFFFFF"/>
        </w:rPr>
        <w:t>semi</w:t>
      </w:r>
      <w:r w:rsidRPr="00162976">
        <w:rPr>
          <w:color w:val="000000" w:themeColor="text1"/>
          <w:shd w:val="clear" w:color="auto" w:fill="FFFFFF"/>
        </w:rPr>
        <w:t>-continuous fashion, as above. To our surprise, we observed a small but definite variation in performance for each training set due to differences in chromosome starting position (</w:t>
      </w:r>
      <w:r w:rsidRPr="00162976">
        <w:rPr>
          <w:b/>
          <w:color w:val="000000" w:themeColor="text1"/>
          <w:shd w:val="clear" w:color="auto" w:fill="FFFFFF"/>
        </w:rPr>
        <w:t>Fig. 3, Table 2, Fig. S2, and Table S3</w:t>
      </w:r>
      <w:r w:rsidRPr="00162976">
        <w:rPr>
          <w:color w:val="000000" w:themeColor="text1"/>
          <w:shd w:val="clear" w:color="auto" w:fill="FFFFFF"/>
        </w:rPr>
        <w:t xml:space="preserve">). </w:t>
      </w:r>
    </w:p>
    <w:p w14:paraId="51D01A32" w14:textId="056C92CF" w:rsidR="007F69D9" w:rsidRPr="00162976" w:rsidRDefault="007F69D9" w:rsidP="007F69D9">
      <w:pPr>
        <w:spacing w:after="240" w:line="360" w:lineRule="auto"/>
        <w:jc w:val="both"/>
        <w:rPr>
          <w:color w:val="000000" w:themeColor="text1"/>
        </w:rPr>
      </w:pPr>
      <w:r w:rsidRPr="00162976">
        <w:rPr>
          <w:color w:val="000000" w:themeColor="text1"/>
          <w:shd w:val="clear" w:color="auto" w:fill="FFFFFF"/>
        </w:rPr>
        <w:t>With a fixed cutoff, calculated for each SCRMshaw run based on the elbow point of the score curve (see Methods), each starting point gave a slightly different number of top predictions (</w:t>
      </w:r>
      <w:r w:rsidRPr="00162976">
        <w:rPr>
          <w:b/>
          <w:color w:val="000000" w:themeColor="text1"/>
          <w:shd w:val="clear" w:color="auto" w:fill="FFFFFF"/>
        </w:rPr>
        <w:t>Fig</w:t>
      </w:r>
      <w:r w:rsidR="00ED3119" w:rsidRPr="00162976">
        <w:rPr>
          <w:b/>
          <w:color w:val="000000" w:themeColor="text1"/>
          <w:shd w:val="clear" w:color="auto" w:fill="FFFFFF"/>
        </w:rPr>
        <w:t xml:space="preserve">. </w:t>
      </w:r>
      <w:r w:rsidRPr="00162976">
        <w:rPr>
          <w:b/>
          <w:color w:val="000000" w:themeColor="text1"/>
          <w:shd w:val="clear" w:color="auto" w:fill="FFFFFF"/>
        </w:rPr>
        <w:t xml:space="preserve"> 3</w:t>
      </w:r>
      <w:r w:rsidR="00892595" w:rsidRPr="00162976">
        <w:rPr>
          <w:b/>
          <w:color w:val="000000" w:themeColor="text1"/>
          <w:shd w:val="clear" w:color="auto" w:fill="FFFFFF"/>
        </w:rPr>
        <w:t>A-C</w:t>
      </w:r>
      <w:r w:rsidRPr="00162976">
        <w:rPr>
          <w:b/>
          <w:color w:val="000000" w:themeColor="text1"/>
          <w:shd w:val="clear" w:color="auto" w:fill="FFFFFF"/>
        </w:rPr>
        <w:t xml:space="preserve">, </w:t>
      </w:r>
      <w:r w:rsidRPr="00162976">
        <w:rPr>
          <w:color w:val="000000" w:themeColor="text1"/>
          <w:shd w:val="clear" w:color="auto" w:fill="FFFFFF"/>
        </w:rPr>
        <w:t xml:space="preserve">x-axis), with moderate variation in </w:t>
      </w:r>
      <w:r w:rsidRPr="00162976">
        <w:rPr>
          <w:i/>
          <w:color w:val="000000" w:themeColor="text1"/>
        </w:rPr>
        <w:t>REDfly recovery</w:t>
      </w:r>
      <w:r w:rsidRPr="00162976">
        <w:rPr>
          <w:color w:val="000000" w:themeColor="text1"/>
          <w:shd w:val="clear" w:color="auto" w:fill="FFFFFF"/>
        </w:rPr>
        <w:t xml:space="preserve">, </w:t>
      </w:r>
      <w:r w:rsidRPr="00162976">
        <w:rPr>
          <w:i/>
          <w:color w:val="000000" w:themeColor="text1"/>
        </w:rPr>
        <w:t>training set sensitivity</w:t>
      </w:r>
      <w:r w:rsidRPr="00162976">
        <w:rPr>
          <w:color w:val="000000" w:themeColor="text1"/>
          <w:shd w:val="clear" w:color="auto" w:fill="FFFFFF"/>
        </w:rPr>
        <w:t xml:space="preserve">, and </w:t>
      </w:r>
      <w:r w:rsidR="009161F3">
        <w:rPr>
          <w:color w:val="000000" w:themeColor="text1"/>
          <w:shd w:val="clear" w:color="auto" w:fill="FFFFFF"/>
        </w:rPr>
        <w:t>precision</w:t>
      </w:r>
      <w:r w:rsidRPr="00162976">
        <w:rPr>
          <w:color w:val="000000" w:themeColor="text1"/>
          <w:shd w:val="clear" w:color="auto" w:fill="FFFFFF"/>
        </w:rPr>
        <w:t xml:space="preserve">. For example, for the training set “mapping1.blastoderm,” the </w:t>
      </w:r>
      <w:r w:rsidRPr="00162976">
        <w:rPr>
          <w:i/>
          <w:color w:val="000000" w:themeColor="text1"/>
        </w:rPr>
        <w:t>REDfly recovery</w:t>
      </w:r>
      <w:r w:rsidRPr="00162976">
        <w:rPr>
          <w:color w:val="000000" w:themeColor="text1"/>
          <w:shd w:val="clear" w:color="auto" w:fill="FFFFFF"/>
        </w:rPr>
        <w:t xml:space="preserve"> ranges from 34-40% (</w:t>
      </w:r>
      <w:r w:rsidRPr="00162976">
        <w:rPr>
          <w:b/>
          <w:color w:val="000000" w:themeColor="text1"/>
          <w:shd w:val="clear" w:color="auto" w:fill="FFFFFF"/>
        </w:rPr>
        <w:t>Fig. 3</w:t>
      </w:r>
      <w:r w:rsidR="00892595" w:rsidRPr="00162976">
        <w:rPr>
          <w:b/>
          <w:color w:val="000000" w:themeColor="text1"/>
          <w:shd w:val="clear" w:color="auto" w:fill="FFFFFF"/>
        </w:rPr>
        <w:t>A</w:t>
      </w:r>
      <w:r w:rsidRPr="00162976">
        <w:rPr>
          <w:color w:val="000000" w:themeColor="text1"/>
          <w:shd w:val="clear" w:color="auto" w:fill="FFFFFF"/>
        </w:rPr>
        <w:t xml:space="preserve">), </w:t>
      </w:r>
      <w:r w:rsidRPr="00162976">
        <w:rPr>
          <w:i/>
          <w:color w:val="000000" w:themeColor="text1"/>
        </w:rPr>
        <w:t>training set sensitivity</w:t>
      </w:r>
      <w:r w:rsidRPr="00162976">
        <w:rPr>
          <w:color w:val="000000" w:themeColor="text1"/>
          <w:shd w:val="clear" w:color="auto" w:fill="FFFFFF"/>
        </w:rPr>
        <w:t xml:space="preserve"> from 48-54% (</w:t>
      </w:r>
      <w:r w:rsidRPr="00162976">
        <w:rPr>
          <w:b/>
          <w:color w:val="000000" w:themeColor="text1"/>
          <w:shd w:val="clear" w:color="auto" w:fill="FFFFFF"/>
        </w:rPr>
        <w:t>Fig. 3</w:t>
      </w:r>
      <w:r w:rsidR="00892595" w:rsidRPr="00162976">
        <w:rPr>
          <w:b/>
          <w:color w:val="000000" w:themeColor="text1"/>
          <w:shd w:val="clear" w:color="auto" w:fill="FFFFFF"/>
        </w:rPr>
        <w:t>B</w:t>
      </w:r>
      <w:r w:rsidRPr="00162976">
        <w:rPr>
          <w:color w:val="000000" w:themeColor="text1"/>
          <w:shd w:val="clear" w:color="auto" w:fill="FFFFFF"/>
        </w:rPr>
        <w:t xml:space="preserve">) and </w:t>
      </w:r>
      <w:r w:rsidRPr="00162976">
        <w:rPr>
          <w:i/>
          <w:color w:val="000000" w:themeColor="text1"/>
        </w:rPr>
        <w:t xml:space="preserve">expression pattern </w:t>
      </w:r>
      <w:r w:rsidR="009161F3">
        <w:rPr>
          <w:i/>
          <w:color w:val="000000" w:themeColor="text1"/>
        </w:rPr>
        <w:t>precision</w:t>
      </w:r>
      <w:r w:rsidRPr="00162976">
        <w:rPr>
          <w:color w:val="000000" w:themeColor="text1"/>
          <w:shd w:val="clear" w:color="auto" w:fill="FFFFFF"/>
        </w:rPr>
        <w:t xml:space="preserve"> from 43-70% (</w:t>
      </w:r>
      <w:r w:rsidRPr="00162976">
        <w:rPr>
          <w:b/>
          <w:color w:val="000000" w:themeColor="text1"/>
          <w:shd w:val="clear" w:color="auto" w:fill="FFFFFF"/>
        </w:rPr>
        <w:t>Fig. 3</w:t>
      </w:r>
      <w:r w:rsidR="00892595" w:rsidRPr="00162976">
        <w:rPr>
          <w:b/>
          <w:color w:val="000000" w:themeColor="text1"/>
          <w:shd w:val="clear" w:color="auto" w:fill="FFFFFF"/>
        </w:rPr>
        <w:t>C</w:t>
      </w:r>
      <w:r w:rsidRPr="00162976">
        <w:rPr>
          <w:b/>
          <w:color w:val="000000" w:themeColor="text1"/>
          <w:shd w:val="clear" w:color="auto" w:fill="FFFFFF"/>
        </w:rPr>
        <w:t>)</w:t>
      </w:r>
      <w:r w:rsidRPr="00162976">
        <w:rPr>
          <w:color w:val="000000" w:themeColor="text1"/>
          <w:shd w:val="clear" w:color="auto" w:fill="FFFFFF"/>
        </w:rPr>
        <w:t xml:space="preserve">. On the continuous scale (i.e., calculated at each 250 predictions until </w:t>
      </w:r>
      <w:r w:rsidRPr="00162976">
        <w:rPr>
          <w:color w:val="000000" w:themeColor="text1"/>
          <w:shd w:val="clear" w:color="auto" w:fill="FFFFFF"/>
        </w:rPr>
        <w:lastRenderedPageBreak/>
        <w:t>7000) we similarly observed differences based on each starting point (</w:t>
      </w:r>
      <w:r w:rsidRPr="00162976">
        <w:rPr>
          <w:b/>
          <w:color w:val="000000" w:themeColor="text1"/>
          <w:shd w:val="clear" w:color="auto" w:fill="FFFFFF"/>
        </w:rPr>
        <w:t>Fig</w:t>
      </w:r>
      <w:r w:rsidR="00ED3119" w:rsidRPr="00162976">
        <w:rPr>
          <w:b/>
          <w:color w:val="000000" w:themeColor="text1"/>
          <w:shd w:val="clear" w:color="auto" w:fill="FFFFFF"/>
        </w:rPr>
        <w:t>.</w:t>
      </w:r>
      <w:r w:rsidRPr="00162976">
        <w:rPr>
          <w:b/>
          <w:color w:val="000000" w:themeColor="text1"/>
          <w:shd w:val="clear" w:color="auto" w:fill="FFFFFF"/>
        </w:rPr>
        <w:t xml:space="preserve"> 3 </w:t>
      </w:r>
      <w:r w:rsidR="00892595" w:rsidRPr="00162976">
        <w:rPr>
          <w:b/>
          <w:color w:val="000000" w:themeColor="text1"/>
          <w:shd w:val="clear" w:color="auto" w:fill="FFFFFF"/>
        </w:rPr>
        <w:t>D-F</w:t>
      </w:r>
      <w:r w:rsidRPr="00162976">
        <w:rPr>
          <w:color w:val="000000" w:themeColor="text1"/>
          <w:shd w:val="clear" w:color="auto" w:fill="FFFFFF"/>
        </w:rPr>
        <w:t xml:space="preserve">, </w:t>
      </w:r>
      <w:r w:rsidRPr="00162976">
        <w:rPr>
          <w:b/>
          <w:color w:val="000000" w:themeColor="text1"/>
          <w:shd w:val="clear" w:color="auto" w:fill="FFFFFF"/>
        </w:rPr>
        <w:t>Fig</w:t>
      </w:r>
      <w:r w:rsidR="00ED3119" w:rsidRPr="00162976">
        <w:rPr>
          <w:b/>
          <w:color w:val="000000" w:themeColor="text1"/>
          <w:shd w:val="clear" w:color="auto" w:fill="FFFFFF"/>
        </w:rPr>
        <w:t>.</w:t>
      </w:r>
      <w:r w:rsidRPr="00162976">
        <w:rPr>
          <w:b/>
          <w:color w:val="000000" w:themeColor="text1"/>
          <w:shd w:val="clear" w:color="auto" w:fill="FFFFFF"/>
        </w:rPr>
        <w:t xml:space="preserve"> S3</w:t>
      </w:r>
      <w:r w:rsidRPr="00162976">
        <w:rPr>
          <w:color w:val="000000" w:themeColor="text1"/>
          <w:shd w:val="clear" w:color="auto" w:fill="FFFFFF"/>
        </w:rPr>
        <w:t xml:space="preserve">, and </w:t>
      </w:r>
      <w:r w:rsidRPr="00162976">
        <w:rPr>
          <w:b/>
          <w:color w:val="000000" w:themeColor="text1"/>
          <w:shd w:val="clear" w:color="auto" w:fill="FFFFFF"/>
        </w:rPr>
        <w:t>Table S4</w:t>
      </w:r>
      <w:r w:rsidRPr="00162976">
        <w:rPr>
          <w:color w:val="000000" w:themeColor="text1"/>
          <w:shd w:val="clear" w:color="auto" w:fill="FFFFFF"/>
        </w:rPr>
        <w:t xml:space="preserve">). </w:t>
      </w:r>
    </w:p>
    <w:p w14:paraId="3789C655" w14:textId="77777777" w:rsidR="007F69D9" w:rsidRPr="00162976" w:rsidRDefault="007F69D9" w:rsidP="007F69D9">
      <w:pPr>
        <w:spacing w:after="240" w:line="360" w:lineRule="auto"/>
        <w:jc w:val="both"/>
        <w:rPr>
          <w:b/>
          <w:color w:val="000000" w:themeColor="text1"/>
          <w:shd w:val="clear" w:color="auto" w:fill="FFFFFF"/>
        </w:rPr>
      </w:pPr>
    </w:p>
    <w:p w14:paraId="3B8A805F" w14:textId="10B28CCE" w:rsidR="007F69D9" w:rsidRPr="00162976" w:rsidRDefault="007F69D9" w:rsidP="007F69D9">
      <w:pPr>
        <w:spacing w:after="240" w:line="360" w:lineRule="auto"/>
        <w:jc w:val="both"/>
        <w:rPr>
          <w:b/>
          <w:color w:val="000000" w:themeColor="text1"/>
          <w:shd w:val="clear" w:color="auto" w:fill="FFFFFF"/>
        </w:rPr>
      </w:pPr>
      <w:r w:rsidRPr="00162976">
        <w:rPr>
          <w:b/>
          <w:color w:val="000000" w:themeColor="text1"/>
          <w:shd w:val="clear" w:color="auto" w:fill="FFFFFF"/>
        </w:rPr>
        <w:t>A more robust approach: SCRMshaw-HD</w:t>
      </w:r>
    </w:p>
    <w:p w14:paraId="4B6BA004" w14:textId="1D356643" w:rsidR="007F69D9" w:rsidRPr="00162976" w:rsidRDefault="007F69D9" w:rsidP="007F69D9">
      <w:pPr>
        <w:spacing w:after="240" w:line="360" w:lineRule="auto"/>
        <w:jc w:val="both"/>
        <w:rPr>
          <w:color w:val="000000" w:themeColor="text1"/>
          <w:shd w:val="clear" w:color="auto" w:fill="FFFFFF"/>
        </w:rPr>
      </w:pPr>
      <w:r w:rsidRPr="00162976">
        <w:rPr>
          <w:color w:val="000000" w:themeColor="text1"/>
        </w:rPr>
        <w:t>Although the differences are relatively minor, these results indicate that</w:t>
      </w:r>
      <w:r w:rsidRPr="00162976">
        <w:rPr>
          <w:color w:val="000000" w:themeColor="text1"/>
          <w:shd w:val="clear" w:color="auto" w:fill="FFFFFF"/>
        </w:rPr>
        <w:t xml:space="preserve"> the default 250-bp window shift size used by SCRMshaw</w:t>
      </w:r>
      <w:r w:rsidRPr="00162976">
        <w:rPr>
          <w:color w:val="000000" w:themeColor="text1"/>
        </w:rPr>
        <w:t xml:space="preserve"> is sensitive to where the windows begin. We reasoned that a smaller shift would fix this problem by scoring a more comprehensive set of sequence windows, but would have significantly increased computational cost. We devised a new variant of the SCRMshaw protocol, “SCRMshaw-HD,” to balance the need for more tightly overlapping windows with the computational demands</w:t>
      </w:r>
      <w:r w:rsidR="00DE5527">
        <w:rPr>
          <w:color w:val="000000" w:themeColor="text1"/>
        </w:rPr>
        <w:t xml:space="preserve"> (</w:t>
      </w:r>
      <w:r w:rsidR="00DE5527" w:rsidRPr="00DE5527">
        <w:rPr>
          <w:b/>
          <w:color w:val="000000" w:themeColor="text1"/>
        </w:rPr>
        <w:t>Fig. 4</w:t>
      </w:r>
      <w:r w:rsidR="00DE5527">
        <w:rPr>
          <w:color w:val="000000" w:themeColor="text1"/>
        </w:rPr>
        <w:t>)</w:t>
      </w:r>
      <w:r w:rsidRPr="00162976">
        <w:rPr>
          <w:color w:val="000000" w:themeColor="text1"/>
        </w:rPr>
        <w:t xml:space="preserve">. To obtain higher resolution scoring profiles, we run SCRMshaw using a wide range of starting positions, from 0 to 240 bp, with a step size of 10 bp (i.e., 0, 10, 20, </w:t>
      </w:r>
      <w:proofErr w:type="gramStart"/>
      <w:r w:rsidRPr="00162976">
        <w:rPr>
          <w:color w:val="000000" w:themeColor="text1"/>
        </w:rPr>
        <w:t>30,…</w:t>
      </w:r>
      <w:proofErr w:type="gramEnd"/>
      <w:r w:rsidRPr="00162976">
        <w:rPr>
          <w:color w:val="000000" w:themeColor="text1"/>
        </w:rPr>
        <w:t>,240). This is achieved by use of a new “offset” parameter in the SCRMshaw software, while maintaining the default 500 bp window with 250 bp overlap. We chose 10 bp as the step size because the performance difference with 5 or 15 bp offsets as compared to the original (0 bp) starting position tends to be negligible (</w:t>
      </w:r>
      <w:r w:rsidRPr="00162976">
        <w:rPr>
          <w:b/>
          <w:color w:val="000000" w:themeColor="text1"/>
        </w:rPr>
        <w:t>Figs. 3, S2, S3 and Table 2</w:t>
      </w:r>
      <w:r w:rsidRPr="00162976">
        <w:rPr>
          <w:color w:val="000000" w:themeColor="text1"/>
        </w:rPr>
        <w:t>). Each of the 25 starting positions can be run as a separate instance of SCRMshaw, allowing for simple parallelization on a computing cluster (</w:t>
      </w:r>
      <w:r w:rsidRPr="00162976">
        <w:rPr>
          <w:b/>
          <w:color w:val="000000" w:themeColor="text1"/>
        </w:rPr>
        <w:t>Fig. 4A-C</w:t>
      </w:r>
      <w:r w:rsidRPr="00162976">
        <w:rPr>
          <w:color w:val="000000" w:themeColor="text1"/>
        </w:rPr>
        <w:t xml:space="preserve">). Note that this is equivalent to simply changing the default shift size parameter from 250 bp to 10 bp and following </w:t>
      </w:r>
      <w:r w:rsidRPr="00162976">
        <w:rPr>
          <w:color w:val="000000" w:themeColor="text1"/>
          <w:shd w:val="clear" w:color="auto" w:fill="FFFFFF"/>
        </w:rPr>
        <w:t xml:space="preserve">basic SCRMshaw protocol (e.g., as described in </w:t>
      </w:r>
      <w:r w:rsidR="00496418" w:rsidRPr="00162976">
        <w:rPr>
          <w:color w:val="000000" w:themeColor="text1"/>
          <w:shd w:val="clear" w:color="auto" w:fill="FFFFFF"/>
        </w:rPr>
        <w:fldChar w:fldCharType="begin"/>
      </w:r>
      <w:r w:rsidR="00FA6B95">
        <w:rPr>
          <w:color w:val="000000" w:themeColor="text1"/>
          <w:shd w:val="clear" w:color="auto" w:fill="FFFFFF"/>
        </w:rPr>
        <w:instrText xml:space="preserve"> ADDIN EN.CITE &lt;EndNote&gt;&lt;Cite&gt;&lt;Author&gt;Kazemian&lt;/Author&gt;&lt;Year&gt;2019&lt;/Year&gt;&lt;RecNum&gt;37&lt;/RecNum&gt;&lt;DisplayText&gt;[9]&lt;/DisplayText&gt;&lt;record&gt;&lt;rec-number&gt;37&lt;/rec-number&gt;&lt;foreign-keys&gt;&lt;key app="EN" db-id="fxddwzzpsaw95kefsfnxrww8t9expzd2sa2f" timestamp="1546464747"&gt;37&lt;/key&gt;&lt;/foreign-keys&gt;&lt;ref-type name="Book Section"&gt;5&lt;/ref-type&gt;&lt;contributors&gt;&lt;authors&gt;&lt;author&gt;Kazemian, Majid&lt;/author&gt;&lt;author&gt;Halfon, Marc S.&lt;/author&gt;&lt;/authors&gt;&lt;secondary-authors&gt;&lt;author&gt;Brown, Susan J.&lt;/author&gt;&lt;author&gt;Pfrender, Michael E.&lt;/author&gt;&lt;/secondary-authors&gt;&lt;/contributors&gt;&lt;titles&gt;&lt;title&gt;CRM Discovery Beyond Model Insects&lt;/title&gt;&lt;secondary-title&gt;Insect Genomics: Methods and Protocols&lt;/secondary-title&gt;&lt;/titles&gt;&lt;pages&gt;117-139&lt;/pages&gt;&lt;dates&gt;&lt;year&gt;2019&lt;/year&gt;&lt;pub-dates&gt;&lt;date&gt;2019//&lt;/date&gt;&lt;/pub-dates&gt;&lt;/dates&gt;&lt;pub-location&gt;New York, NY&lt;/pub-location&gt;&lt;publisher&gt;Springer New York&lt;/publisher&gt;&lt;isbn&gt;978-1-4939-8775-7&lt;/isbn&gt;&lt;urls&gt;&lt;related-urls&gt;&lt;url&gt;https://doi.org/10.1007/978-1-4939-8775-7_10&lt;/url&gt;&lt;/related-urls&gt;&lt;/urls&gt;&lt;electronic-resource-num&gt;10.1007/978-1-4939-8775-7_10&lt;/electronic-resource-num&gt;&lt;/record&gt;&lt;/Cite&gt;&lt;/EndNote&gt;</w:instrText>
      </w:r>
      <w:r w:rsidR="00496418" w:rsidRPr="00162976">
        <w:rPr>
          <w:color w:val="000000" w:themeColor="text1"/>
          <w:shd w:val="clear" w:color="auto" w:fill="FFFFFF"/>
        </w:rPr>
        <w:fldChar w:fldCharType="separate"/>
      </w:r>
      <w:r w:rsidR="00FA6B95">
        <w:rPr>
          <w:noProof/>
          <w:color w:val="000000" w:themeColor="text1"/>
          <w:shd w:val="clear" w:color="auto" w:fill="FFFFFF"/>
        </w:rPr>
        <w:t>[9]</w:t>
      </w:r>
      <w:r w:rsidR="00496418" w:rsidRPr="00162976">
        <w:rPr>
          <w:color w:val="000000" w:themeColor="text1"/>
          <w:shd w:val="clear" w:color="auto" w:fill="FFFFFF"/>
        </w:rPr>
        <w:fldChar w:fldCharType="end"/>
      </w:r>
      <w:r w:rsidRPr="00162976">
        <w:rPr>
          <w:color w:val="000000" w:themeColor="text1"/>
          <w:shd w:val="clear" w:color="auto" w:fill="FFFFFF"/>
        </w:rPr>
        <w:t xml:space="preserve">), which allows for execution on single processor. However, the latter approach would significantly boost the execution time, particularly for a large genome. </w:t>
      </w:r>
    </w:p>
    <w:p w14:paraId="7AE69BAE" w14:textId="738A0646" w:rsidR="007F69D9" w:rsidRPr="00162976" w:rsidRDefault="007F69D9" w:rsidP="007F69D9">
      <w:pPr>
        <w:spacing w:after="240" w:line="360" w:lineRule="auto"/>
        <w:jc w:val="both"/>
        <w:rPr>
          <w:color w:val="000000" w:themeColor="text1"/>
        </w:rPr>
      </w:pPr>
      <w:r w:rsidRPr="00162976">
        <w:rPr>
          <w:color w:val="000000" w:themeColor="text1"/>
        </w:rPr>
        <w:t>A post-processing script concatenates the output from each of the 25 individual instances (</w:t>
      </w:r>
      <w:r w:rsidRPr="00162976">
        <w:rPr>
          <w:b/>
          <w:color w:val="000000" w:themeColor="text1"/>
        </w:rPr>
        <w:t>Fig. 4D</w:t>
      </w:r>
      <w:r w:rsidRPr="00162976">
        <w:rPr>
          <w:color w:val="000000" w:themeColor="text1"/>
        </w:rPr>
        <w:t>). We then sum the SCRMshaw scores from each prediction overlapping every 10 bp window in the genome, resetting scores below a cutoff threshold (defined as the SCRMshaw score at the 5000</w:t>
      </w:r>
      <w:r w:rsidRPr="00162976">
        <w:rPr>
          <w:color w:val="000000" w:themeColor="text1"/>
          <w:vertAlign w:val="superscript"/>
        </w:rPr>
        <w:t>th</w:t>
      </w:r>
      <w:r w:rsidRPr="00162976">
        <w:rPr>
          <w:color w:val="000000" w:themeColor="text1"/>
        </w:rPr>
        <w:t xml:space="preserve"> </w:t>
      </w:r>
      <w:r w:rsidR="001639D2">
        <w:rPr>
          <w:color w:val="000000" w:themeColor="text1"/>
        </w:rPr>
        <w:t xml:space="preserve">ranked </w:t>
      </w:r>
      <w:r w:rsidRPr="00162976">
        <w:rPr>
          <w:color w:val="000000" w:themeColor="text1"/>
        </w:rPr>
        <w:t>prediction) to zero (</w:t>
      </w:r>
      <w:r w:rsidRPr="00162976">
        <w:rPr>
          <w:b/>
          <w:color w:val="000000" w:themeColor="text1"/>
        </w:rPr>
        <w:t>Fig. 4E</w:t>
      </w:r>
      <w:r w:rsidRPr="00162976">
        <w:rPr>
          <w:color w:val="000000" w:themeColor="text1"/>
        </w:rPr>
        <w:t>). The resulting set of windows with their summed SCRMshaw score is used as the input to a peak-calling algorithm (</w:t>
      </w:r>
      <w:r w:rsidRPr="00162976">
        <w:rPr>
          <w:b/>
          <w:color w:val="000000" w:themeColor="text1"/>
        </w:rPr>
        <w:t>Fig. 4F</w:t>
      </w:r>
      <w:r w:rsidRPr="00162976">
        <w:rPr>
          <w:color w:val="000000" w:themeColor="text1"/>
        </w:rPr>
        <w:t xml:space="preserve">), with the peaks passing a cutoff criterion considered as top predictions (see Methods for details; </w:t>
      </w:r>
      <w:r w:rsidRPr="00162976">
        <w:rPr>
          <w:b/>
          <w:color w:val="000000" w:themeColor="text1"/>
        </w:rPr>
        <w:t>Fig. 4G, H</w:t>
      </w:r>
      <w:r w:rsidRPr="00162976">
        <w:rPr>
          <w:color w:val="000000" w:themeColor="text1"/>
        </w:rPr>
        <w:t xml:space="preserve">). </w:t>
      </w:r>
    </w:p>
    <w:p w14:paraId="7BEF676E" w14:textId="4E9DC150" w:rsidR="007F69D9" w:rsidRPr="00162976" w:rsidRDefault="007F69D9" w:rsidP="007F69D9">
      <w:pPr>
        <w:spacing w:after="240" w:line="360" w:lineRule="auto"/>
        <w:jc w:val="both"/>
        <w:rPr>
          <w:color w:val="000000" w:themeColor="text1"/>
          <w:shd w:val="clear" w:color="auto" w:fill="FFFFFF"/>
          <w:lang w:val="en-GB"/>
        </w:rPr>
      </w:pPr>
      <w:r w:rsidRPr="00162976">
        <w:rPr>
          <w:color w:val="000000" w:themeColor="text1"/>
          <w:shd w:val="clear" w:color="auto" w:fill="FFFFFF"/>
        </w:rPr>
        <w:t xml:space="preserve">We used our evaluation pipeline to compare the results from SCRMshaw-HD to those from the SCRMshaw runs for individual starting positions. For almost all of the training sets, performance </w:t>
      </w:r>
      <w:r w:rsidRPr="00162976">
        <w:rPr>
          <w:color w:val="000000" w:themeColor="text1"/>
          <w:shd w:val="clear" w:color="auto" w:fill="FFFFFF"/>
        </w:rPr>
        <w:lastRenderedPageBreak/>
        <w:t xml:space="preserve">of SCRMshaw-HD for </w:t>
      </w:r>
      <w:r w:rsidRPr="00162976">
        <w:rPr>
          <w:i/>
          <w:color w:val="000000" w:themeColor="text1"/>
        </w:rPr>
        <w:t>training set sensitivity</w:t>
      </w:r>
      <w:r w:rsidRPr="00162976">
        <w:rPr>
          <w:color w:val="000000" w:themeColor="text1"/>
          <w:shd w:val="clear" w:color="auto" w:fill="FFFFFF"/>
        </w:rPr>
        <w:t xml:space="preserve"> fell within or exceeded the range seen with default SCRMshaw, while SCRMshaw-HD performance exceeded that of the default method for both </w:t>
      </w:r>
      <w:r w:rsidRPr="00162976">
        <w:rPr>
          <w:i/>
          <w:color w:val="000000" w:themeColor="text1"/>
        </w:rPr>
        <w:t>REDfly recovery</w:t>
      </w:r>
      <w:r w:rsidRPr="00162976">
        <w:rPr>
          <w:color w:val="000000" w:themeColor="text1"/>
          <w:shd w:val="clear" w:color="auto" w:fill="FFFFFF"/>
        </w:rPr>
        <w:t xml:space="preserve"> and </w:t>
      </w:r>
      <w:r w:rsidRPr="00162976">
        <w:rPr>
          <w:i/>
          <w:color w:val="000000" w:themeColor="text1"/>
        </w:rPr>
        <w:t xml:space="preserve">expression pattern </w:t>
      </w:r>
      <w:r w:rsidR="009161F3">
        <w:rPr>
          <w:i/>
          <w:color w:val="000000" w:themeColor="text1"/>
        </w:rPr>
        <w:t>precision</w:t>
      </w:r>
      <w:r w:rsidRPr="00162976">
        <w:rPr>
          <w:color w:val="000000" w:themeColor="text1"/>
          <w:shd w:val="clear" w:color="auto" w:fill="FFFFFF"/>
        </w:rPr>
        <w:t xml:space="preserve"> (</w:t>
      </w:r>
      <w:r w:rsidRPr="00162976">
        <w:rPr>
          <w:b/>
          <w:color w:val="000000" w:themeColor="text1"/>
          <w:shd w:val="clear" w:color="auto" w:fill="FFFFFF"/>
        </w:rPr>
        <w:t>Table 2</w:t>
      </w:r>
      <w:r w:rsidRPr="00162976">
        <w:rPr>
          <w:color w:val="000000" w:themeColor="text1"/>
          <w:shd w:val="clear" w:color="auto" w:fill="FFFFFF"/>
        </w:rPr>
        <w:t>). Interestingly, the number of top predictions also tended to be larger for SCRMshaw-HD (</w:t>
      </w:r>
      <w:r w:rsidRPr="00162976">
        <w:rPr>
          <w:b/>
          <w:color w:val="000000" w:themeColor="text1"/>
          <w:shd w:val="clear" w:color="auto" w:fill="FFFFFF"/>
        </w:rPr>
        <w:t>Table 2</w:t>
      </w:r>
      <w:r w:rsidRPr="00162976">
        <w:rPr>
          <w:color w:val="000000" w:themeColor="text1"/>
          <w:shd w:val="clear" w:color="auto" w:fill="FFFFFF"/>
        </w:rPr>
        <w:t>).</w:t>
      </w:r>
      <w:r w:rsidRPr="00162976">
        <w:rPr>
          <w:color w:val="000000" w:themeColor="text1"/>
          <w:shd w:val="clear" w:color="auto" w:fill="FFFFFF"/>
          <w:lang w:val="en-GB"/>
        </w:rPr>
        <w:t xml:space="preserve"> SCRMshaw-HD is therefore not only more robust to chromosome starting positions, but generally provides a larger number of predicted CRMs while maintaining or improving multiple measures of sensitivity and specificity. </w:t>
      </w:r>
    </w:p>
    <w:p w14:paraId="2A5FE5AB" w14:textId="77777777" w:rsidR="007F69D9" w:rsidRPr="00162976" w:rsidRDefault="007F69D9" w:rsidP="007F69D9">
      <w:pPr>
        <w:spacing w:after="240" w:line="360" w:lineRule="auto"/>
        <w:jc w:val="both"/>
        <w:rPr>
          <w:b/>
          <w:color w:val="000000" w:themeColor="text1"/>
          <w:shd w:val="clear" w:color="auto" w:fill="FFFFFF"/>
        </w:rPr>
      </w:pPr>
    </w:p>
    <w:p w14:paraId="3BFA8A97" w14:textId="77777777" w:rsidR="007F69D9" w:rsidRPr="00162976" w:rsidRDefault="007F69D9" w:rsidP="007F69D9">
      <w:pPr>
        <w:spacing w:after="240" w:line="360" w:lineRule="auto"/>
        <w:jc w:val="both"/>
        <w:rPr>
          <w:b/>
          <w:color w:val="000000" w:themeColor="text1"/>
          <w:shd w:val="clear" w:color="auto" w:fill="FFFFFF"/>
        </w:rPr>
      </w:pPr>
      <w:r w:rsidRPr="00162976">
        <w:rPr>
          <w:b/>
          <w:color w:val="000000" w:themeColor="text1"/>
        </w:rPr>
        <w:t>Effect of degree of genome assembly</w:t>
      </w:r>
    </w:p>
    <w:p w14:paraId="15A3A8E9" w14:textId="77777777" w:rsidR="007F69D9" w:rsidRPr="00162976" w:rsidRDefault="007F69D9" w:rsidP="007F69D9">
      <w:pPr>
        <w:spacing w:after="240" w:line="360" w:lineRule="auto"/>
        <w:jc w:val="both"/>
        <w:rPr>
          <w:color w:val="000000" w:themeColor="text1"/>
          <w:shd w:val="clear" w:color="auto" w:fill="FFFFFF"/>
        </w:rPr>
      </w:pPr>
      <w:r w:rsidRPr="00162976">
        <w:rPr>
          <w:color w:val="000000" w:themeColor="text1"/>
          <w:shd w:val="clear" w:color="auto" w:fill="FFFFFF"/>
        </w:rPr>
        <w:t xml:space="preserve">Because many newly-sequenced species do not yet have full chromosome-level assemblies, we were interested to know how SCRMshaw would perform on less-well-assembled genomes. The improved robustness conferred by the SCRMshaw-HD approach might be particularly valuable for this, as such genomes have many individual scaffolds and therefore more potential starting positions for window generation. To explore this, we simulated a range of poorly-assembled genomes by “fragmenting” the </w:t>
      </w:r>
      <w:r w:rsidRPr="00162976">
        <w:rPr>
          <w:i/>
          <w:color w:val="000000" w:themeColor="text1"/>
          <w:shd w:val="clear" w:color="auto" w:fill="FFFFFF"/>
        </w:rPr>
        <w:t>Drosophila</w:t>
      </w:r>
      <w:r w:rsidRPr="00162976">
        <w:rPr>
          <w:color w:val="000000" w:themeColor="text1"/>
          <w:shd w:val="clear" w:color="auto" w:fill="FFFFFF"/>
        </w:rPr>
        <w:t xml:space="preserve"> genome into a series of shorter sequences, and comparing CRM predictions run on the fragmented genomes to predictions using the fully assembled genome.</w:t>
      </w:r>
    </w:p>
    <w:p w14:paraId="4293B542" w14:textId="77777777" w:rsidR="007F69D9" w:rsidRPr="00162976" w:rsidRDefault="007F69D9" w:rsidP="007F69D9">
      <w:pPr>
        <w:spacing w:after="240" w:line="360" w:lineRule="auto"/>
        <w:jc w:val="both"/>
        <w:rPr>
          <w:color w:val="000000" w:themeColor="text1"/>
          <w:shd w:val="clear" w:color="auto" w:fill="FFFFFF"/>
        </w:rPr>
      </w:pPr>
      <w:r w:rsidRPr="00162976">
        <w:rPr>
          <w:color w:val="000000" w:themeColor="text1"/>
          <w:shd w:val="clear" w:color="auto" w:fill="FFFFFF"/>
        </w:rPr>
        <w:t xml:space="preserve">To make the simulations realistic, we mimicked the scaffold-length distribution of real insect species with varying quality of genome assembly, ranging from “excellent” to “poor” (see Methods). We then used SCRMshaw-HD to obtain the top CRM predictions from each simulated genome, and from the native </w:t>
      </w:r>
      <w:r w:rsidRPr="00162976">
        <w:rPr>
          <w:i/>
          <w:color w:val="000000" w:themeColor="text1"/>
          <w:shd w:val="clear" w:color="auto" w:fill="FFFFFF"/>
        </w:rPr>
        <w:t>Drosophila</w:t>
      </w:r>
      <w:r w:rsidRPr="00162976">
        <w:rPr>
          <w:color w:val="000000" w:themeColor="text1"/>
          <w:shd w:val="clear" w:color="auto" w:fill="FFFFFF"/>
        </w:rPr>
        <w:t xml:space="preserve"> genome. For purposes of evaluation, we considered all CRM predictions for the native genome above our score cutoff to be true positives, and everything below the cutoff to be true negatives</w:t>
      </w:r>
      <w:r w:rsidRPr="00162976">
        <w:rPr>
          <w:b/>
          <w:color w:val="000000" w:themeColor="text1"/>
          <w:shd w:val="clear" w:color="auto" w:fill="FFFFFF"/>
        </w:rPr>
        <w:t xml:space="preserve">. </w:t>
      </w:r>
      <w:r w:rsidRPr="00162976">
        <w:rPr>
          <w:color w:val="000000" w:themeColor="text1"/>
          <w:shd w:val="clear" w:color="auto" w:fill="FFFFFF"/>
        </w:rPr>
        <w:t xml:space="preserve">For the simulated genomes, the percent true positives (sensitivity) could then be calculated as the number of predictions above the cutoff that mapped to true positives in native genome. Overall, we observed a minimal decline in true positives—less than 15% on average—in moving from the best to the worst-assembled genomes, and only a negligible increase in false positive rate (~1%; </w:t>
      </w:r>
      <w:r w:rsidRPr="00162976">
        <w:rPr>
          <w:b/>
          <w:color w:val="000000" w:themeColor="text1"/>
          <w:shd w:val="clear" w:color="auto" w:fill="FFFFFF"/>
        </w:rPr>
        <w:t>Fig. 5)</w:t>
      </w:r>
      <w:r w:rsidRPr="00162976">
        <w:rPr>
          <w:color w:val="000000" w:themeColor="text1"/>
          <w:shd w:val="clear" w:color="auto" w:fill="FFFFFF"/>
        </w:rPr>
        <w:t>. Although a few training sets (e.g., mapping1.cns, mapping2.ectoderm) showed high variability in true positive rate, fluctuating by as much as 40% (</w:t>
      </w:r>
      <w:r w:rsidRPr="00162976">
        <w:rPr>
          <w:b/>
          <w:color w:val="000000" w:themeColor="text1"/>
          <w:shd w:val="clear" w:color="auto" w:fill="FFFFFF"/>
        </w:rPr>
        <w:t>Fig. 5</w:t>
      </w:r>
      <w:r w:rsidRPr="00162976">
        <w:rPr>
          <w:color w:val="000000" w:themeColor="text1"/>
          <w:shd w:val="clear" w:color="auto" w:fill="FFFFFF"/>
        </w:rPr>
        <w:t xml:space="preserve">), these changes were not correlated with the extent of genome assembly and are likely more indicative of training set quality than genome quality. As an additional assessment, </w:t>
      </w:r>
      <w:r w:rsidRPr="00162976">
        <w:rPr>
          <w:color w:val="000000" w:themeColor="text1"/>
          <w:shd w:val="clear" w:color="auto" w:fill="FFFFFF"/>
        </w:rPr>
        <w:lastRenderedPageBreak/>
        <w:t xml:space="preserve">we compared the SCRMshaw scores of corresponding windows in the simulated vs. native genomes, and consistently observed a high correlation between the two (r &gt; 0.99; </w:t>
      </w:r>
      <w:r w:rsidRPr="00162976">
        <w:rPr>
          <w:b/>
          <w:color w:val="000000" w:themeColor="text1"/>
          <w:shd w:val="clear" w:color="auto" w:fill="FFFFFF"/>
        </w:rPr>
        <w:t>Fig. 6)</w:t>
      </w:r>
      <w:r w:rsidRPr="00162976">
        <w:rPr>
          <w:color w:val="000000" w:themeColor="text1"/>
          <w:shd w:val="clear" w:color="auto" w:fill="FFFFFF"/>
        </w:rPr>
        <w:t xml:space="preserve">. From these two measures, we conclude that SCRMshaw remains effective for CRM prediction even in cases where the genome assembly is poor. </w:t>
      </w:r>
    </w:p>
    <w:p w14:paraId="379D6AD0" w14:textId="77777777" w:rsidR="007F69D9" w:rsidRPr="00162976" w:rsidRDefault="007F69D9" w:rsidP="007F69D9">
      <w:pPr>
        <w:spacing w:after="240" w:line="360" w:lineRule="auto"/>
        <w:jc w:val="both"/>
        <w:rPr>
          <w:color w:val="000000" w:themeColor="text1"/>
          <w:shd w:val="clear" w:color="auto" w:fill="FFFFFF"/>
        </w:rPr>
      </w:pPr>
    </w:p>
    <w:p w14:paraId="2D176C21" w14:textId="77777777" w:rsidR="007F69D9" w:rsidRPr="00162976" w:rsidRDefault="007F69D9" w:rsidP="007F69D9">
      <w:pPr>
        <w:spacing w:after="240" w:line="360" w:lineRule="auto"/>
        <w:jc w:val="both"/>
        <w:rPr>
          <w:color w:val="000000" w:themeColor="text1"/>
          <w:shd w:val="clear" w:color="auto" w:fill="FFFFFF"/>
        </w:rPr>
      </w:pPr>
    </w:p>
    <w:p w14:paraId="769BFB29" w14:textId="6F3DC8F4" w:rsidR="007F69D9" w:rsidRPr="00162976" w:rsidRDefault="00D05AB3" w:rsidP="007F69D9">
      <w:pPr>
        <w:spacing w:after="240" w:line="360" w:lineRule="auto"/>
        <w:jc w:val="both"/>
        <w:rPr>
          <w:b/>
          <w:color w:val="000000" w:themeColor="text1"/>
          <w:shd w:val="clear" w:color="auto" w:fill="FFFFFF"/>
        </w:rPr>
      </w:pPr>
      <w:r w:rsidRPr="00162976">
        <w:rPr>
          <w:b/>
          <w:color w:val="000000" w:themeColor="text1"/>
          <w:shd w:val="clear" w:color="auto" w:fill="FFFFFF"/>
        </w:rPr>
        <w:t>DISCUSSION</w:t>
      </w:r>
    </w:p>
    <w:p w14:paraId="58FF578B" w14:textId="77777777" w:rsidR="007F69D9" w:rsidRPr="00D05AB3" w:rsidRDefault="007F69D9" w:rsidP="007F69D9">
      <w:pPr>
        <w:spacing w:after="240" w:line="360" w:lineRule="auto"/>
        <w:jc w:val="both"/>
        <w:rPr>
          <w:b/>
          <w:color w:val="000000" w:themeColor="text1"/>
          <w:shd w:val="clear" w:color="auto" w:fill="FFFFFF"/>
        </w:rPr>
      </w:pPr>
      <w:r w:rsidRPr="00D05AB3">
        <w:rPr>
          <w:b/>
          <w:color w:val="000000" w:themeColor="text1"/>
          <w:shd w:val="clear" w:color="auto" w:fill="FFFFFF"/>
        </w:rPr>
        <w:t>A more robust SCRMshaw approach</w:t>
      </w:r>
    </w:p>
    <w:p w14:paraId="56CE4EE1" w14:textId="77777777" w:rsidR="007F69D9" w:rsidRPr="00162976" w:rsidRDefault="007F69D9" w:rsidP="007F69D9">
      <w:pPr>
        <w:spacing w:after="240" w:line="360" w:lineRule="auto"/>
        <w:jc w:val="both"/>
        <w:rPr>
          <w:color w:val="000000" w:themeColor="text1"/>
          <w:shd w:val="clear" w:color="auto" w:fill="FFFFFF"/>
        </w:rPr>
      </w:pPr>
      <w:r w:rsidRPr="00162976">
        <w:rPr>
          <w:color w:val="000000" w:themeColor="text1"/>
          <w:shd w:val="clear" w:color="auto" w:fill="FFFFFF"/>
        </w:rPr>
        <w:t>In this study, we have developed an improved version of our SCRMshaw method, SCRMshaw-HD, in which we predict enhancers using a higher density of genome coverage coupled with a peak-calling algorithm to select the top CRM predictions. These modifications make SCRMshaw more robust to initial placement of the scoring windows on the chromosome while simultaneously providing a slightly larger number of predictions, without decreasing sensitivity and specificity. The increased robustness is likely to be of particular importance when analyzing less-completely-assembled genomes, which have increased numbers of “starting” positions when the number of unassembled scaffolds is high. Our analysis demonstrates that the new SCRMshaw-HD method is successful in predicting CRMs effectively even from relatively less-assembled genomes, with only a minor drop-off in performance. This is a welcome finding, as most newly-sequenced genomes do not have complete assemblies.</w:t>
      </w:r>
    </w:p>
    <w:p w14:paraId="43B4F058" w14:textId="77777777" w:rsidR="007F69D9" w:rsidRPr="00162976" w:rsidRDefault="007F69D9" w:rsidP="007F69D9">
      <w:pPr>
        <w:spacing w:after="240" w:line="360" w:lineRule="auto"/>
        <w:jc w:val="both"/>
        <w:rPr>
          <w:color w:val="000000" w:themeColor="text1"/>
          <w:shd w:val="clear" w:color="auto" w:fill="FFFFFF"/>
        </w:rPr>
      </w:pPr>
      <w:r w:rsidRPr="00162976">
        <w:rPr>
          <w:color w:val="000000" w:themeColor="text1"/>
          <w:shd w:val="clear" w:color="auto" w:fill="FFFFFF"/>
        </w:rPr>
        <w:t xml:space="preserve">However, there is a computational cost to the improved SCRMshaw-HD method, as the number of sequence windows to be examined increases 25-fold. While we provide a simple parallelization solution for those with access to a computing cluster, execution times will be significantly longer if SCRMshaw-HD is run using a single processor. Because the degree of difference between the results from the original SCRMshaw method and SCRMshaw-HD is modest, using SCRMshaw in its original form remains an acceptable alternative for those without access to a cluster. </w:t>
      </w:r>
    </w:p>
    <w:p w14:paraId="0F753B4F" w14:textId="77777777" w:rsidR="007F69D9" w:rsidRPr="00162976" w:rsidRDefault="007F69D9" w:rsidP="007F69D9">
      <w:pPr>
        <w:spacing w:after="240" w:line="360" w:lineRule="auto"/>
        <w:jc w:val="both"/>
        <w:rPr>
          <w:color w:val="000000" w:themeColor="text1"/>
          <w:shd w:val="clear" w:color="auto" w:fill="FFFFFF"/>
        </w:rPr>
      </w:pPr>
    </w:p>
    <w:p w14:paraId="1F710949" w14:textId="77777777" w:rsidR="007F69D9" w:rsidRPr="00D05AB3" w:rsidRDefault="007F69D9" w:rsidP="007F69D9">
      <w:pPr>
        <w:spacing w:after="240" w:line="360" w:lineRule="auto"/>
        <w:jc w:val="both"/>
        <w:rPr>
          <w:b/>
          <w:color w:val="000000" w:themeColor="text1"/>
          <w:shd w:val="clear" w:color="auto" w:fill="FFFFFF"/>
        </w:rPr>
      </w:pPr>
      <w:r w:rsidRPr="00D05AB3">
        <w:rPr>
          <w:b/>
          <w:color w:val="000000" w:themeColor="text1"/>
          <w:shd w:val="clear" w:color="auto" w:fill="FFFFFF"/>
        </w:rPr>
        <w:t>SCRMshaw training set assessment</w:t>
      </w:r>
    </w:p>
    <w:p w14:paraId="4E7E0937" w14:textId="6525976D" w:rsidR="007F69D9" w:rsidRPr="00162976" w:rsidRDefault="007F69D9" w:rsidP="007F69D9">
      <w:pPr>
        <w:spacing w:after="240" w:line="360" w:lineRule="auto"/>
        <w:jc w:val="both"/>
        <w:rPr>
          <w:color w:val="000000" w:themeColor="text1"/>
          <w:shd w:val="clear" w:color="auto" w:fill="FFFFFF"/>
        </w:rPr>
      </w:pPr>
      <w:r w:rsidRPr="00162976">
        <w:rPr>
          <w:color w:val="000000" w:themeColor="text1"/>
          <w:shd w:val="clear" w:color="auto" w:fill="FFFFFF"/>
        </w:rPr>
        <w:lastRenderedPageBreak/>
        <w:t xml:space="preserve">Although we have demonstrated its effectiveness in several prior studies </w:t>
      </w:r>
      <w:r w:rsidR="00496418" w:rsidRPr="00162976">
        <w:rPr>
          <w:color w:val="000000" w:themeColor="text1"/>
          <w:shd w:val="clear" w:color="auto" w:fill="FFFFFF"/>
        </w:rPr>
        <w:fldChar w:fldCharType="begin">
          <w:fldData xml:space="preserve">PEVuZE5vdGU+PENpdGU+PEF1dGhvcj5LYXplbWlhbjwvQXV0aG9yPjxZZWFyPjIwMTQ8L1llYXI+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</w:fldData>
        </w:fldChar>
      </w:r>
      <w:r w:rsidR="00FA6B95">
        <w:rPr>
          <w:color w:val="000000" w:themeColor="text1"/>
          <w:shd w:val="clear" w:color="auto" w:fill="FFFFFF"/>
        </w:rPr>
        <w:instrText xml:space="preserve"> ADDIN EN.CITE </w:instrText>
      </w:r>
      <w:r w:rsidR="00FA6B95">
        <w:rPr>
          <w:color w:val="000000" w:themeColor="text1"/>
          <w:shd w:val="clear" w:color="auto" w:fill="FFFFFF"/>
        </w:rPr>
        <w:fldChar w:fldCharType="begin">
          <w:fldData xml:space="preserve">PEVuZE5vdGU+PENpdGU+PEF1dGhvcj5LYXplbWlhbjwvQXV0aG9yPjxZZWFyPjIwMTQ8L1llYXI+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</w:fldData>
        </w:fldChar>
      </w:r>
      <w:r w:rsidR="00FA6B95">
        <w:rPr>
          <w:color w:val="000000" w:themeColor="text1"/>
          <w:shd w:val="clear" w:color="auto" w:fill="FFFFFF"/>
        </w:rPr>
        <w:instrText xml:space="preserve"> ADDIN EN.CITE.DATA </w:instrText>
      </w:r>
      <w:r w:rsidR="00FA6B95">
        <w:rPr>
          <w:color w:val="000000" w:themeColor="text1"/>
          <w:shd w:val="clear" w:color="auto" w:fill="FFFFFF"/>
        </w:rPr>
      </w:r>
      <w:r w:rsidR="00FA6B95">
        <w:rPr>
          <w:color w:val="000000" w:themeColor="text1"/>
          <w:shd w:val="clear" w:color="auto" w:fill="FFFFFF"/>
        </w:rPr>
        <w:fldChar w:fldCharType="end"/>
      </w:r>
      <w:r w:rsidR="00496418" w:rsidRPr="00162976">
        <w:rPr>
          <w:color w:val="000000" w:themeColor="text1"/>
          <w:shd w:val="clear" w:color="auto" w:fill="FFFFFF"/>
        </w:rPr>
      </w:r>
      <w:r w:rsidR="00496418" w:rsidRPr="00162976">
        <w:rPr>
          <w:color w:val="000000" w:themeColor="text1"/>
          <w:shd w:val="clear" w:color="auto" w:fill="FFFFFF"/>
        </w:rPr>
        <w:fldChar w:fldCharType="separate"/>
      </w:r>
      <w:r w:rsidR="00FA6B95">
        <w:rPr>
          <w:noProof/>
          <w:color w:val="000000" w:themeColor="text1"/>
          <w:shd w:val="clear" w:color="auto" w:fill="FFFFFF"/>
        </w:rPr>
        <w:t>[7, 8, 11, 12, 14]</w:t>
      </w:r>
      <w:r w:rsidR="00496418" w:rsidRPr="00162976">
        <w:rPr>
          <w:color w:val="000000" w:themeColor="text1"/>
          <w:shd w:val="clear" w:color="auto" w:fill="FFFFFF"/>
        </w:rPr>
        <w:fldChar w:fldCharType="end"/>
      </w:r>
      <w:r w:rsidRPr="00162976">
        <w:rPr>
          <w:color w:val="000000" w:themeColor="text1"/>
          <w:shd w:val="clear" w:color="auto" w:fill="FFFFFF"/>
        </w:rPr>
        <w:t xml:space="preserve">, </w:t>
      </w:r>
      <w:r w:rsidR="00E52CA6">
        <w:rPr>
          <w:i/>
          <w:color w:val="000000" w:themeColor="text1"/>
          <w:shd w:val="clear" w:color="auto" w:fill="FFFFFF"/>
        </w:rPr>
        <w:t>pCRMeval</w:t>
      </w:r>
      <w:r w:rsidRPr="00162976">
        <w:rPr>
          <w:color w:val="000000" w:themeColor="text1"/>
          <w:shd w:val="clear" w:color="auto" w:fill="FFFFFF"/>
        </w:rPr>
        <w:t xml:space="preserve"> allowed us for the first time to conduct an unbiased assessment of SCRMshaw on a training set-by-training set basis. Our results confirm SCRMshaw’s basic utility as a CRM-discovery method—virtually every tested training set performed better than random expectation, for all measures—but also provide useful insights both into aspects in need of improvement, and into CRM biology in general. For instance, median </w:t>
      </w:r>
      <w:r w:rsidRPr="00162976">
        <w:rPr>
          <w:i/>
          <w:color w:val="000000" w:themeColor="text1"/>
        </w:rPr>
        <w:t>training set sensitivity</w:t>
      </w:r>
      <w:r w:rsidRPr="00162976">
        <w:rPr>
          <w:color w:val="000000" w:themeColor="text1"/>
          <w:shd w:val="clear" w:color="auto" w:fill="FFFFFF"/>
        </w:rPr>
        <w:t xml:space="preserve"> was only 54%, suggesting that many training sets contain sequences that are not good fits to the predominant CRM sequence model for their set. This has been noted previously </w:t>
      </w:r>
      <w:r w:rsidR="00496418" w:rsidRPr="00162976">
        <w:rPr>
          <w:color w:val="000000" w:themeColor="text1"/>
          <w:shd w:val="clear" w:color="auto" w:fill="FFFFFF"/>
        </w:rPr>
        <w:fldChar w:fldCharType="begin"/>
      </w:r>
      <w:r w:rsidR="00496418" w:rsidRPr="00162976">
        <w:rPr>
          <w:color w:val="000000" w:themeColor="text1"/>
          <w:shd w:val="clear" w:color="auto" w:fill="FFFFFF"/>
        </w:rPr>
        <w:instrText xml:space="preserve"> ADDIN EN.CITE &lt;EndNote&gt;&lt;Cite&gt;&lt;Author&gt;Kantorovitz&lt;/Author&gt;&lt;Year&gt;2009&lt;/Year&gt;&lt;RecNum&gt;11&lt;/RecNum&gt;&lt;DisplayText&gt;[7]&lt;/DisplayText&gt;&lt;record&gt;&lt;rec-number&gt;11&lt;/rec-number&gt;&lt;foreign-keys&gt;&lt;key app="EN" db-id="fxddwzzpsaw95kefsfnxrww8t9expzd2sa2f" timestamp="1523583446"&gt;11&lt;/key&gt;&lt;/foreign-keys&gt;&lt;ref-type name="Journal Article"&gt;17&lt;/ref-type&gt;&lt;contributors&gt;&lt;authors&gt;&lt;author&gt;Kantorovitz, Miriam R.&lt;/author&gt;&lt;author&gt;Kazemian, Majid&lt;/author&gt;&lt;author&gt;Kinston, Sarah&lt;/author&gt;&lt;author&gt;Miranda-Saavedra, Diego&lt;/author&gt;&lt;author&gt;Zhu, Qiyun&lt;/author&gt;&lt;author&gt;Robinson, Gene E.&lt;/author&gt;&lt;author&gt;Göttgens, Berthold&lt;/author&gt;&lt;author&gt;Halfon, Marc S.&lt;/author&gt;&lt;author&gt;Sinha, Saurabh&lt;/author&gt;&lt;/authors&gt;&lt;/contributors&gt;&lt;titles&gt;&lt;title&gt;Motif-blind, genome-wide discovery of cis-regulatory modules in Drosophila and mouse&lt;/title&gt;&lt;secondary-title&gt;Developmental cell&lt;/secondary-title&gt;&lt;/titles&gt;&lt;periodical&gt;&lt;full-title&gt;Developmental cell&lt;/full-title&gt;&lt;/periodical&gt;&lt;pages&gt;568-579&lt;/pages&gt;&lt;volume&gt;17&lt;/volume&gt;&lt;number&gt;4&lt;/number&gt;&lt;dates&gt;&lt;year&gt;2009&lt;/year&gt;&lt;/dates&gt;&lt;isbn&gt;1534-5807&amp;#xD;1878-1551&lt;/isbn&gt;&lt;accession-num&gt;PMC2768654&lt;/accession-num&gt;&lt;urls&gt;&lt;related-urls&gt;&lt;url&gt;http://www.ncbi.nlm.nih.gov/pmc/articles/PMC2768654/&lt;/url&gt;&lt;/related-urls&gt;&lt;/urls&gt;&lt;electronic-resource-num&gt;10.1016/j.devcel.2009.09.002&lt;/electronic-resource-num&gt;&lt;remote-database-name&gt;PMC&lt;/remote-database-name&gt;&lt;/record&gt;&lt;/Cite&gt;&lt;/EndNote&gt;</w:instrText>
      </w:r>
      <w:r w:rsidR="00496418" w:rsidRPr="00162976">
        <w:rPr>
          <w:color w:val="000000" w:themeColor="text1"/>
          <w:shd w:val="clear" w:color="auto" w:fill="FFFFFF"/>
        </w:rPr>
        <w:fldChar w:fldCharType="separate"/>
      </w:r>
      <w:r w:rsidR="00496418" w:rsidRPr="00162976">
        <w:rPr>
          <w:noProof/>
          <w:color w:val="000000" w:themeColor="text1"/>
          <w:shd w:val="clear" w:color="auto" w:fill="FFFFFF"/>
        </w:rPr>
        <w:t>[7]</w:t>
      </w:r>
      <w:r w:rsidR="00496418" w:rsidRPr="00162976">
        <w:rPr>
          <w:color w:val="000000" w:themeColor="text1"/>
          <w:shd w:val="clear" w:color="auto" w:fill="FFFFFF"/>
        </w:rPr>
        <w:fldChar w:fldCharType="end"/>
      </w:r>
      <w:r w:rsidRPr="00162976">
        <w:rPr>
          <w:color w:val="000000" w:themeColor="text1"/>
          <w:shd w:val="clear" w:color="auto" w:fill="FFFFFF"/>
        </w:rPr>
        <w:t xml:space="preserve"> and is not surprising given that these training sets were compiled using fairly low-granularity expression pattern data. Using </w:t>
      </w:r>
      <w:r w:rsidR="00E52CA6">
        <w:rPr>
          <w:i/>
          <w:color w:val="000000" w:themeColor="text1"/>
          <w:shd w:val="clear" w:color="auto" w:fill="FFFFFF"/>
        </w:rPr>
        <w:t>pCRMeval</w:t>
      </w:r>
      <w:r w:rsidRPr="00162976">
        <w:rPr>
          <w:i/>
          <w:color w:val="000000" w:themeColor="text1"/>
          <w:shd w:val="clear" w:color="auto" w:fill="FFFFFF"/>
        </w:rPr>
        <w:t xml:space="preserve"> </w:t>
      </w:r>
      <w:r w:rsidRPr="00162976">
        <w:rPr>
          <w:color w:val="000000" w:themeColor="text1"/>
          <w:shd w:val="clear" w:color="auto" w:fill="FFFFFF"/>
        </w:rPr>
        <w:t xml:space="preserve">to test performance, we will better be able to compile better, more cohesive training sets that should improve predictive performance. Preliminary testing with a few hand-picked, carefully assembled training sets has confirmed this both </w:t>
      </w:r>
      <w:r w:rsidRPr="00FA6B95">
        <w:rPr>
          <w:i/>
          <w:color w:val="000000" w:themeColor="text1"/>
          <w:shd w:val="clear" w:color="auto" w:fill="FFFFFF"/>
        </w:rPr>
        <w:t>in silico</w:t>
      </w:r>
      <w:r w:rsidRPr="00162976">
        <w:rPr>
          <w:color w:val="000000" w:themeColor="text1"/>
          <w:shd w:val="clear" w:color="auto" w:fill="FFFFFF"/>
        </w:rPr>
        <w:t xml:space="preserve"> and</w:t>
      </w:r>
      <w:r w:rsidR="00662336">
        <w:rPr>
          <w:color w:val="000000" w:themeColor="text1"/>
          <w:shd w:val="clear" w:color="auto" w:fill="FFFFFF"/>
        </w:rPr>
        <w:t xml:space="preserve"> in</w:t>
      </w:r>
      <w:r w:rsidRPr="00162976">
        <w:rPr>
          <w:color w:val="000000" w:themeColor="text1"/>
          <w:shd w:val="clear" w:color="auto" w:fill="FFFFFF"/>
        </w:rPr>
        <w:t xml:space="preserve"> </w:t>
      </w:r>
      <w:r w:rsidRPr="00FA6B95">
        <w:rPr>
          <w:i/>
          <w:color w:val="000000" w:themeColor="text1"/>
          <w:shd w:val="clear" w:color="auto" w:fill="FFFFFF"/>
        </w:rPr>
        <w:t>in vivo</w:t>
      </w:r>
      <w:r w:rsidRPr="00162976">
        <w:rPr>
          <w:color w:val="000000" w:themeColor="text1"/>
          <w:shd w:val="clear" w:color="auto" w:fill="FFFFFF"/>
        </w:rPr>
        <w:t xml:space="preserve"> validation experiments </w:t>
      </w:r>
      <w:r w:rsidR="00496418" w:rsidRPr="00162976">
        <w:rPr>
          <w:color w:val="000000" w:themeColor="text1"/>
          <w:shd w:val="clear" w:color="auto" w:fill="FFFFFF"/>
        </w:rPr>
        <w:fldChar w:fldCharType="begin"/>
      </w:r>
      <w:r w:rsidR="00496418" w:rsidRPr="00162976">
        <w:rPr>
          <w:color w:val="000000" w:themeColor="text1"/>
          <w:shd w:val="clear" w:color="auto" w:fill="FFFFFF"/>
        </w:rPr>
        <w:instrText xml:space="preserve"> ADDIN EN.CITE &lt;EndNote&gt;&lt;Cite&gt;&lt;Author&gt;Suryamohan&lt;/Author&gt;&lt;Year&gt;2016&lt;/Year&gt;&lt;RecNum&gt;48&lt;/RecNum&gt;&lt;Suffix&gt; and unpublished results&lt;/Suffix&gt;&lt;DisplayText&gt;[15 and unpublished results]&lt;/DisplayText&gt;&lt;record&gt;&lt;rec-number&gt;48&lt;/rec-number&gt;&lt;foreign-keys&gt;&lt;key app="EN" db-id="fxddwzzpsaw95kefsfnxrww8t9expzd2sa2f" timestamp="1547571678"&gt;48&lt;/key&gt;&lt;/foreign-keys&gt;&lt;ref-type name="Thesis"&gt;32&lt;/ref-type&gt;&lt;contributors&gt;&lt;authors&gt;&lt;author&gt;Suryamohan, K.&lt;/author&gt;&lt;/authors&gt;&lt;tertiary-authors&gt;&lt;author&gt;Halfon, M. S.&lt;/author&gt;&lt;/tertiary-authors&gt;&lt;/contributors&gt;&lt;titles&gt;&lt;title&gt;PhD Thesis: Regulatory Networks in Development: Understanding the role of cis-regulatory modules in Gene Regulatory Network Evolution&lt;/title&gt;&lt;secondary-title&gt;Department of Biochemistry&lt;/secondary-title&gt;&lt;/titles&gt;&lt;volume&gt;Ph.D.&lt;/volume&gt;&lt;dates&gt;&lt;year&gt;2016&lt;/year&gt;&lt;pub-dates&gt;&lt;date&gt;2016&lt;/date&gt;&lt;/pub-dates&gt;&lt;/dates&gt;&lt;pub-location&gt;Buffalo, NY&lt;/pub-location&gt;&lt;publisher&gt;University at Buffalo-State University of New York&lt;/publisher&gt;&lt;urls&gt;&lt;/urls&gt;&lt;/record&gt;&lt;/Cite&gt;&lt;/EndNote&gt;</w:instrText>
      </w:r>
      <w:r w:rsidR="00496418" w:rsidRPr="00162976">
        <w:rPr>
          <w:color w:val="000000" w:themeColor="text1"/>
          <w:shd w:val="clear" w:color="auto" w:fill="FFFFFF"/>
        </w:rPr>
        <w:fldChar w:fldCharType="separate"/>
      </w:r>
      <w:r w:rsidR="00496418" w:rsidRPr="00162976">
        <w:rPr>
          <w:noProof/>
          <w:color w:val="000000" w:themeColor="text1"/>
          <w:shd w:val="clear" w:color="auto" w:fill="FFFFFF"/>
        </w:rPr>
        <w:t>[15 and unpublished results]</w:t>
      </w:r>
      <w:r w:rsidR="00496418" w:rsidRPr="00162976">
        <w:rPr>
          <w:color w:val="000000" w:themeColor="text1"/>
          <w:shd w:val="clear" w:color="auto" w:fill="FFFFFF"/>
        </w:rPr>
        <w:fldChar w:fldCharType="end"/>
      </w:r>
      <w:r w:rsidRPr="00162976">
        <w:rPr>
          <w:color w:val="000000" w:themeColor="text1"/>
          <w:shd w:val="clear" w:color="auto" w:fill="FFFFFF"/>
        </w:rPr>
        <w:t xml:space="preserve">. Interestingly, </w:t>
      </w:r>
      <w:r w:rsidRPr="00162976">
        <w:rPr>
          <w:i/>
          <w:color w:val="000000" w:themeColor="text1"/>
        </w:rPr>
        <w:t>training set sensitivity</w:t>
      </w:r>
      <w:r w:rsidRPr="00162976">
        <w:rPr>
          <w:color w:val="000000" w:themeColor="text1"/>
          <w:shd w:val="clear" w:color="auto" w:fill="FFFFFF"/>
        </w:rPr>
        <w:t xml:space="preserve"> and </w:t>
      </w:r>
      <w:r w:rsidRPr="00162976">
        <w:rPr>
          <w:i/>
          <w:color w:val="000000" w:themeColor="text1"/>
        </w:rPr>
        <w:t>REDfly recovery</w:t>
      </w:r>
      <w:r w:rsidRPr="00162976">
        <w:rPr>
          <w:color w:val="000000" w:themeColor="text1"/>
          <w:shd w:val="clear" w:color="auto" w:fill="FFFFFF"/>
        </w:rPr>
        <w:t xml:space="preserve"> using training sets consisting of random genomic sequences consistently performed better than random expectation. Given that the </w:t>
      </w:r>
      <w:r w:rsidRPr="00162976">
        <w:rPr>
          <w:i/>
          <w:color w:val="000000" w:themeColor="text1"/>
          <w:shd w:val="clear" w:color="auto" w:fill="FFFFFF"/>
        </w:rPr>
        <w:t>Drosophila</w:t>
      </w:r>
      <w:r w:rsidRPr="00162976">
        <w:rPr>
          <w:color w:val="000000" w:themeColor="text1"/>
          <w:shd w:val="clear" w:color="auto" w:fill="FFFFFF"/>
        </w:rPr>
        <w:t xml:space="preserve"> genome is compact, with a high proportion of non-repeat non-coding sequence</w:t>
      </w:r>
      <w:r w:rsidR="00750C2E">
        <w:rPr>
          <w:color w:val="000000" w:themeColor="text1"/>
          <w:shd w:val="clear" w:color="auto" w:fill="FFFFFF"/>
        </w:rPr>
        <w:t xml:space="preserve"> likely</w:t>
      </w:r>
      <w:r w:rsidRPr="00162976">
        <w:rPr>
          <w:color w:val="000000" w:themeColor="text1"/>
          <w:shd w:val="clear" w:color="auto" w:fill="FFFFFF"/>
        </w:rPr>
        <w:t xml:space="preserve"> devoted to gene regulation, this suggests that SCRMshaw is adept at discerning “generic” regulatory signatures even in the absence of a strong regulatory model dominating the training set. This helps explain why in empirical evaluation studies SCRMshaw has consistently performed better at discovering CRMs than in discovering CRMs that exclusively match the training set expression pattern </w:t>
      </w:r>
      <w:r w:rsidR="00496418" w:rsidRPr="00162976">
        <w:rPr>
          <w:color w:val="000000" w:themeColor="text1"/>
          <w:shd w:val="clear" w:color="auto" w:fill="FFFFFF"/>
        </w:rPr>
        <w:fldChar w:fldCharType="begin">
          <w:fldData xml:space="preserve">PEVuZE5vdGU+PENpdGU+PEF1dGhvcj5LYW50b3Jvdml0ejwvQXV0aG9yPjxZZWFyPjIwMDk8L1ll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</w:fldData>
        </w:fldChar>
      </w:r>
      <w:r w:rsidR="00FA6B95">
        <w:rPr>
          <w:color w:val="000000" w:themeColor="text1"/>
          <w:shd w:val="clear" w:color="auto" w:fill="FFFFFF"/>
        </w:rPr>
        <w:instrText xml:space="preserve"> ADDIN EN.CITE </w:instrText>
      </w:r>
      <w:r w:rsidR="00FA6B95">
        <w:rPr>
          <w:color w:val="000000" w:themeColor="text1"/>
          <w:shd w:val="clear" w:color="auto" w:fill="FFFFFF"/>
        </w:rPr>
        <w:fldChar w:fldCharType="begin">
          <w:fldData xml:space="preserve">PEVuZE5vdGU+PENpdGU+PEF1dGhvcj5LYW50b3Jvdml0ejwvQXV0aG9yPjxZZWFyPjIwMDk8L1ll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</w:fldData>
        </w:fldChar>
      </w:r>
      <w:r w:rsidR="00FA6B95">
        <w:rPr>
          <w:color w:val="000000" w:themeColor="text1"/>
          <w:shd w:val="clear" w:color="auto" w:fill="FFFFFF"/>
        </w:rPr>
        <w:instrText xml:space="preserve"> ADDIN EN.CITE.DATA </w:instrText>
      </w:r>
      <w:r w:rsidR="00FA6B95">
        <w:rPr>
          <w:color w:val="000000" w:themeColor="text1"/>
          <w:shd w:val="clear" w:color="auto" w:fill="FFFFFF"/>
        </w:rPr>
      </w:r>
      <w:r w:rsidR="00FA6B95">
        <w:rPr>
          <w:color w:val="000000" w:themeColor="text1"/>
          <w:shd w:val="clear" w:color="auto" w:fill="FFFFFF"/>
        </w:rPr>
        <w:fldChar w:fldCharType="end"/>
      </w:r>
      <w:r w:rsidR="00496418" w:rsidRPr="00162976">
        <w:rPr>
          <w:color w:val="000000" w:themeColor="text1"/>
          <w:shd w:val="clear" w:color="auto" w:fill="FFFFFF"/>
        </w:rPr>
      </w:r>
      <w:r w:rsidR="00496418" w:rsidRPr="00162976">
        <w:rPr>
          <w:color w:val="000000" w:themeColor="text1"/>
          <w:shd w:val="clear" w:color="auto" w:fill="FFFFFF"/>
        </w:rPr>
        <w:fldChar w:fldCharType="separate"/>
      </w:r>
      <w:r w:rsidR="00FA6B95">
        <w:rPr>
          <w:noProof/>
          <w:color w:val="000000" w:themeColor="text1"/>
          <w:shd w:val="clear" w:color="auto" w:fill="FFFFFF"/>
        </w:rPr>
        <w:t>[7, 8]</w:t>
      </w:r>
      <w:r w:rsidR="00496418" w:rsidRPr="00162976">
        <w:rPr>
          <w:color w:val="000000" w:themeColor="text1"/>
          <w:shd w:val="clear" w:color="auto" w:fill="FFFFFF"/>
        </w:rPr>
        <w:fldChar w:fldCharType="end"/>
      </w:r>
      <w:r w:rsidRPr="00162976">
        <w:rPr>
          <w:color w:val="000000" w:themeColor="text1"/>
          <w:shd w:val="clear" w:color="auto" w:fill="FFFFFF"/>
        </w:rPr>
        <w:t xml:space="preserve">, and may also contribute to SCRMshaw’s demonstrated success in cross-species CRM discovery </w:t>
      </w:r>
      <w:r w:rsidR="00496418" w:rsidRPr="00162976">
        <w:rPr>
          <w:color w:val="000000" w:themeColor="text1"/>
          <w:shd w:val="clear" w:color="auto" w:fill="FFFFFF"/>
        </w:rPr>
        <w:fldChar w:fldCharType="begin">
          <w:fldData xml:space="preserve">PEVuZE5vdGU+PENpdGU+PEF1dGhvcj5LYXplbWlhbjwvQXV0aG9yPjxZZWFyPjIwMTQ8L1llYXI+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</w:fldData>
        </w:fldChar>
      </w:r>
      <w:r w:rsidR="00496418" w:rsidRPr="00162976">
        <w:rPr>
          <w:color w:val="000000" w:themeColor="text1"/>
          <w:shd w:val="clear" w:color="auto" w:fill="FFFFFF"/>
        </w:rPr>
        <w:instrText xml:space="preserve"> ADDIN EN.CITE </w:instrText>
      </w:r>
      <w:r w:rsidR="00496418" w:rsidRPr="00162976">
        <w:rPr>
          <w:color w:val="000000" w:themeColor="text1"/>
          <w:shd w:val="clear" w:color="auto" w:fill="FFFFFF"/>
        </w:rPr>
        <w:fldChar w:fldCharType="begin">
          <w:fldData xml:space="preserve">PEVuZE5vdGU+PENpdGU+PEF1dGhvcj5LYXplbWlhbjwvQXV0aG9yPjxZZWFyPjIwMTQ8L1llYXI+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</w:fldData>
        </w:fldChar>
      </w:r>
      <w:r w:rsidR="00496418" w:rsidRPr="00162976">
        <w:rPr>
          <w:color w:val="000000" w:themeColor="text1"/>
          <w:shd w:val="clear" w:color="auto" w:fill="FFFFFF"/>
        </w:rPr>
        <w:instrText xml:space="preserve"> ADDIN EN.CITE.DATA </w:instrText>
      </w:r>
      <w:r w:rsidR="00496418" w:rsidRPr="00162976">
        <w:rPr>
          <w:color w:val="000000" w:themeColor="text1"/>
          <w:shd w:val="clear" w:color="auto" w:fill="FFFFFF"/>
        </w:rPr>
      </w:r>
      <w:r w:rsidR="00496418" w:rsidRPr="00162976">
        <w:rPr>
          <w:color w:val="000000" w:themeColor="text1"/>
          <w:shd w:val="clear" w:color="auto" w:fill="FFFFFF"/>
        </w:rPr>
        <w:fldChar w:fldCharType="end"/>
      </w:r>
      <w:r w:rsidR="00496418" w:rsidRPr="00162976">
        <w:rPr>
          <w:color w:val="000000" w:themeColor="text1"/>
          <w:shd w:val="clear" w:color="auto" w:fill="FFFFFF"/>
        </w:rPr>
      </w:r>
      <w:r w:rsidR="00496418" w:rsidRPr="00162976">
        <w:rPr>
          <w:color w:val="000000" w:themeColor="text1"/>
          <w:shd w:val="clear" w:color="auto" w:fill="FFFFFF"/>
        </w:rPr>
        <w:fldChar w:fldCharType="separate"/>
      </w:r>
      <w:r w:rsidR="00496418" w:rsidRPr="00162976">
        <w:rPr>
          <w:noProof/>
          <w:color w:val="000000" w:themeColor="text1"/>
          <w:shd w:val="clear" w:color="auto" w:fill="FFFFFF"/>
        </w:rPr>
        <w:t>[11, 12, 14]</w:t>
      </w:r>
      <w:r w:rsidR="00496418" w:rsidRPr="00162976">
        <w:rPr>
          <w:color w:val="000000" w:themeColor="text1"/>
          <w:shd w:val="clear" w:color="auto" w:fill="FFFFFF"/>
        </w:rPr>
        <w:fldChar w:fldCharType="end"/>
      </w:r>
      <w:r w:rsidRPr="00162976">
        <w:rPr>
          <w:color w:val="000000" w:themeColor="text1"/>
          <w:shd w:val="clear" w:color="auto" w:fill="FFFFFF"/>
        </w:rPr>
        <w:t xml:space="preserve">. These generic signatures most likely consist of binding sequences for common transcription factor families, such as E-boxes and homeodomain binding sites, which can be bound by many different transcription factors and are known to be present in a large fraction of CRMs. A number of our current training sets performed only equivalent to (or worse) than the random training sets on one or more measures. These sets may lack a strong common regulatory signature and </w:t>
      </w:r>
      <w:proofErr w:type="gramStart"/>
      <w:r w:rsidRPr="00162976">
        <w:rPr>
          <w:color w:val="000000" w:themeColor="text1"/>
          <w:shd w:val="clear" w:color="auto" w:fill="FFFFFF"/>
        </w:rPr>
        <w:t>are in need of</w:t>
      </w:r>
      <w:proofErr w:type="gramEnd"/>
      <w:r w:rsidRPr="00162976">
        <w:rPr>
          <w:color w:val="000000" w:themeColor="text1"/>
          <w:shd w:val="clear" w:color="auto" w:fill="FFFFFF"/>
        </w:rPr>
        <w:t xml:space="preserve"> reconstitution with a more well-defined set of similarly-functioning CRMs.</w:t>
      </w:r>
      <w:r w:rsidR="002D46B7">
        <w:rPr>
          <w:color w:val="000000" w:themeColor="text1"/>
          <w:shd w:val="clear" w:color="auto" w:fill="FFFFFF"/>
        </w:rPr>
        <w:t xml:space="preserve"> In a similar vein, we note that we find </w:t>
      </w:r>
      <w:r w:rsidR="002D46B7" w:rsidRPr="00AD78EF">
        <w:rPr>
          <w:i/>
          <w:color w:val="000000" w:themeColor="text1"/>
          <w:shd w:val="clear" w:color="auto" w:fill="FFFFFF"/>
        </w:rPr>
        <w:t>expression pattern recall</w:t>
      </w:r>
      <w:r w:rsidR="002D46B7">
        <w:rPr>
          <w:color w:val="000000" w:themeColor="text1"/>
          <w:shd w:val="clear" w:color="auto" w:fill="FFFFFF"/>
        </w:rPr>
        <w:t xml:space="preserve">—the sensitivity of predicting all known CRMs with expression characteristics matching those of the training set—to be quite low (median 4%, range 0-14%; Table S1). We ascribe this to the fact that the expression pattern categories we use are broad and likely contain numerous CRMs that are not responsive to the regulatory signature </w:t>
      </w:r>
      <w:r w:rsidR="002D46B7">
        <w:rPr>
          <w:color w:val="000000" w:themeColor="text1"/>
          <w:shd w:val="clear" w:color="auto" w:fill="FFFFFF"/>
        </w:rPr>
        <w:lastRenderedPageBreak/>
        <w:t xml:space="preserve">defined by the training set. More fine-grained annotation and compilation of expression pattern categories should help </w:t>
      </w:r>
      <w:r w:rsidR="00591219">
        <w:rPr>
          <w:color w:val="000000" w:themeColor="text1"/>
          <w:shd w:val="clear" w:color="auto" w:fill="FFFFFF"/>
        </w:rPr>
        <w:t xml:space="preserve">to </w:t>
      </w:r>
      <w:r w:rsidR="002D46B7">
        <w:rPr>
          <w:color w:val="000000" w:themeColor="text1"/>
          <w:shd w:val="clear" w:color="auto" w:fill="FFFFFF"/>
        </w:rPr>
        <w:t>alleviate this problem and lead to improved expression pattern recall.</w:t>
      </w:r>
    </w:p>
    <w:p w14:paraId="543458B3" w14:textId="77777777" w:rsidR="007F69D9" w:rsidRPr="00162976" w:rsidRDefault="007F69D9" w:rsidP="007F69D9">
      <w:pPr>
        <w:spacing w:after="240" w:line="360" w:lineRule="auto"/>
        <w:jc w:val="both"/>
        <w:rPr>
          <w:color w:val="000000" w:themeColor="text1"/>
          <w:shd w:val="clear" w:color="auto" w:fill="FFFFFF"/>
        </w:rPr>
      </w:pPr>
    </w:p>
    <w:p w14:paraId="773B9D12" w14:textId="7F715414" w:rsidR="007F69D9" w:rsidRPr="00D05AB3" w:rsidRDefault="00E52CA6" w:rsidP="007F69D9">
      <w:pPr>
        <w:spacing w:after="240" w:line="360" w:lineRule="auto"/>
        <w:jc w:val="both"/>
        <w:rPr>
          <w:b/>
          <w:i/>
          <w:color w:val="000000" w:themeColor="text1"/>
          <w:shd w:val="clear" w:color="auto" w:fill="FFFFFF"/>
        </w:rPr>
      </w:pPr>
      <w:r>
        <w:rPr>
          <w:b/>
          <w:i/>
          <w:color w:val="000000" w:themeColor="text1"/>
          <w:shd w:val="clear" w:color="auto" w:fill="FFFFFF"/>
        </w:rPr>
        <w:t>pCRMeval</w:t>
      </w:r>
      <w:r w:rsidR="007F69D9" w:rsidRPr="00D05AB3">
        <w:rPr>
          <w:b/>
          <w:i/>
          <w:color w:val="000000" w:themeColor="text1"/>
          <w:shd w:val="clear" w:color="auto" w:fill="FFFFFF"/>
        </w:rPr>
        <w:t xml:space="preserve"> </w:t>
      </w:r>
      <w:r w:rsidR="007F69D9" w:rsidRPr="00D05AB3">
        <w:rPr>
          <w:b/>
          <w:color w:val="000000" w:themeColor="text1"/>
          <w:shd w:val="clear" w:color="auto" w:fill="FFFFFF"/>
        </w:rPr>
        <w:t>vs. in vivo validation</w:t>
      </w:r>
    </w:p>
    <w:p w14:paraId="4505B7C5" w14:textId="3349B602" w:rsidR="007F69D9" w:rsidRPr="00162976" w:rsidRDefault="007F69D9" w:rsidP="007F69D9">
      <w:pPr>
        <w:spacing w:after="240" w:line="360" w:lineRule="auto"/>
        <w:jc w:val="both"/>
        <w:rPr>
          <w:color w:val="000000" w:themeColor="text1"/>
          <w:shd w:val="clear" w:color="auto" w:fill="FFFFFF"/>
        </w:rPr>
      </w:pPr>
      <w:r w:rsidRPr="00162976">
        <w:rPr>
          <w:color w:val="000000" w:themeColor="text1"/>
          <w:shd w:val="clear" w:color="auto" w:fill="FFFFFF"/>
        </w:rPr>
        <w:t xml:space="preserve">Our empirical validation results have frequently demonstrated better performance than what is inferred by the </w:t>
      </w:r>
      <w:r w:rsidR="00E52CA6">
        <w:rPr>
          <w:i/>
          <w:color w:val="000000" w:themeColor="text1"/>
          <w:shd w:val="clear" w:color="auto" w:fill="FFFFFF"/>
        </w:rPr>
        <w:t>pCRMeval</w:t>
      </w:r>
      <w:r w:rsidRPr="00162976">
        <w:rPr>
          <w:color w:val="000000" w:themeColor="text1"/>
          <w:shd w:val="clear" w:color="auto" w:fill="FFFFFF"/>
        </w:rPr>
        <w:t xml:space="preserve"> results. For instance, in vivo validation of predictions from the “mapping1.blastoderm” training set yielded a 100% true positive rate/40% pattern </w:t>
      </w:r>
      <w:r w:rsidR="00B56447">
        <w:rPr>
          <w:color w:val="000000" w:themeColor="text1"/>
          <w:shd w:val="clear" w:color="auto" w:fill="FFFFFF"/>
        </w:rPr>
        <w:t>precision</w:t>
      </w:r>
      <w:r w:rsidRPr="00162976">
        <w:rPr>
          <w:color w:val="000000" w:themeColor="text1"/>
          <w:shd w:val="clear" w:color="auto" w:fill="FFFFFF"/>
        </w:rPr>
        <w:t xml:space="preserve"> rate (n=5, </w:t>
      </w:r>
      <w:r w:rsidR="00496418" w:rsidRPr="00162976">
        <w:rPr>
          <w:color w:val="000000" w:themeColor="text1"/>
          <w:shd w:val="clear" w:color="auto" w:fill="FFFFFF"/>
        </w:rPr>
        <w:fldChar w:fldCharType="begin"/>
      </w:r>
      <w:r w:rsidR="00496418" w:rsidRPr="00162976">
        <w:rPr>
          <w:color w:val="000000" w:themeColor="text1"/>
          <w:shd w:val="clear" w:color="auto" w:fill="FFFFFF"/>
        </w:rPr>
        <w:instrText xml:space="preserve"> ADDIN EN.CITE &lt;EndNote&gt;&lt;Cite&gt;&lt;Author&gt;Kantorovitz&lt;/Author&gt;&lt;Year&gt;2009&lt;/Year&gt;&lt;RecNum&gt;11&lt;/RecNum&gt;&lt;DisplayText&gt;[7]&lt;/DisplayText&gt;&lt;record&gt;&lt;rec-number&gt;11&lt;/rec-number&gt;&lt;foreign-keys&gt;&lt;key app="EN" db-id="fxddwzzpsaw95kefsfnxrww8t9expzd2sa2f" timestamp="1523583446"&gt;11&lt;/key&gt;&lt;/foreign-keys&gt;&lt;ref-type name="Journal Article"&gt;17&lt;/ref-type&gt;&lt;contributors&gt;&lt;authors&gt;&lt;author&gt;Kantorovitz, Miriam R.&lt;/author&gt;&lt;author&gt;Kazemian, Majid&lt;/author&gt;&lt;author&gt;Kinston, Sarah&lt;/author&gt;&lt;author&gt;Miranda-Saavedra, Diego&lt;/author&gt;&lt;author&gt;Zhu, Qiyun&lt;/author&gt;&lt;author&gt;Robinson, Gene E.&lt;/author&gt;&lt;author&gt;Göttgens, Berthold&lt;/author&gt;&lt;author&gt;Halfon, Marc S.&lt;/author&gt;&lt;author&gt;Sinha, Saurabh&lt;/author&gt;&lt;/authors&gt;&lt;/contributors&gt;&lt;titles&gt;&lt;title&gt;Motif-blind, genome-wide discovery of cis-regulatory modules in Drosophila and mouse&lt;/title&gt;&lt;secondary-title&gt;Developmental cell&lt;/secondary-title&gt;&lt;/titles&gt;&lt;periodical&gt;&lt;full-title&gt;Developmental cell&lt;/full-title&gt;&lt;/periodical&gt;&lt;pages&gt;568-579&lt;/pages&gt;&lt;volume&gt;17&lt;/volume&gt;&lt;number&gt;4&lt;/number&gt;&lt;dates&gt;&lt;year&gt;2009&lt;/year&gt;&lt;/dates&gt;&lt;isbn&gt;1534-5807&amp;#xD;1878-1551&lt;/isbn&gt;&lt;accession-num&gt;PMC2768654&lt;/accession-num&gt;&lt;urls&gt;&lt;related-urls&gt;&lt;url&gt;http://www.ncbi.nlm.nih.gov/pmc/articles/PMC2768654/&lt;/url&gt;&lt;/related-urls&gt;&lt;/urls&gt;&lt;electronic-resource-num&gt;10.1016/j.devcel.2009.09.002&lt;/electronic-resource-num&gt;&lt;remote-database-name&gt;PMC&lt;/remote-database-name&gt;&lt;/record&gt;&lt;/Cite&gt;&lt;/EndNote&gt;</w:instrText>
      </w:r>
      <w:r w:rsidR="00496418" w:rsidRPr="00162976">
        <w:rPr>
          <w:color w:val="000000" w:themeColor="text1"/>
          <w:shd w:val="clear" w:color="auto" w:fill="FFFFFF"/>
        </w:rPr>
        <w:fldChar w:fldCharType="separate"/>
      </w:r>
      <w:r w:rsidR="00496418" w:rsidRPr="00162976">
        <w:rPr>
          <w:noProof/>
          <w:color w:val="000000" w:themeColor="text1"/>
          <w:shd w:val="clear" w:color="auto" w:fill="FFFFFF"/>
        </w:rPr>
        <w:t>[7]</w:t>
      </w:r>
      <w:r w:rsidR="00496418" w:rsidRPr="00162976">
        <w:rPr>
          <w:color w:val="000000" w:themeColor="text1"/>
          <w:shd w:val="clear" w:color="auto" w:fill="FFFFFF"/>
        </w:rPr>
        <w:fldChar w:fldCharType="end"/>
      </w:r>
      <w:r w:rsidRPr="00162976">
        <w:rPr>
          <w:color w:val="000000" w:themeColor="text1"/>
          <w:shd w:val="clear" w:color="auto" w:fill="FFFFFF"/>
        </w:rPr>
        <w:t xml:space="preserve">), while predictions from “mapping1.mesoderm” and “mapping1.somatic_muscle” had an 83% true positive rate/60% pattern </w:t>
      </w:r>
      <w:r w:rsidR="00B56447">
        <w:rPr>
          <w:color w:val="000000" w:themeColor="text1"/>
          <w:shd w:val="clear" w:color="auto" w:fill="FFFFFF"/>
        </w:rPr>
        <w:t>precision</w:t>
      </w:r>
      <w:r w:rsidRPr="00162976">
        <w:rPr>
          <w:color w:val="000000" w:themeColor="text1"/>
          <w:shd w:val="clear" w:color="auto" w:fill="FFFFFF"/>
        </w:rPr>
        <w:t xml:space="preserve"> rate (n=12, </w:t>
      </w:r>
      <w:r w:rsidR="00496418" w:rsidRPr="00162976">
        <w:rPr>
          <w:color w:val="000000" w:themeColor="text1"/>
          <w:shd w:val="clear" w:color="auto" w:fill="FFFFFF"/>
        </w:rPr>
        <w:fldChar w:fldCharType="begin"/>
      </w:r>
      <w:r w:rsidR="00FA6B95">
        <w:rPr>
          <w:color w:val="000000" w:themeColor="text1"/>
          <w:shd w:val="clear" w:color="auto" w:fill="FFFFFF"/>
        </w:rPr>
        <w:instrText xml:space="preserve"> ADDIN EN.CITE &lt;EndNote&gt;&lt;Cite&gt;&lt;Author&gt;Kazemian&lt;/Author&gt;&lt;Year&gt;2011&lt;/Year&gt;&lt;RecNum&gt;24&lt;/RecNum&gt;&lt;DisplayText&gt;[8]&lt;/DisplayText&gt;&lt;record&gt;&lt;rec-number&gt;24&lt;/rec-number&gt;&lt;foreign-keys&gt;&lt;key app="EN" db-id="fxddwzzpsaw95kefsfnxrww8t9expzd2sa2f" timestamp="1524261571"&gt;24&lt;/key&gt;&lt;/foreign-keys&gt;&lt;ref-type name="Journal Article"&gt;17&lt;/ref-type&gt;&lt;contributors&gt;&lt;authors&gt;&lt;author&gt;Kazemian, M.&lt;/author&gt;&lt;author&gt;Zhu, Q.&lt;/author&gt;&lt;author&gt;Halfon, M. S.&lt;/author&gt;&lt;author&gt;Sinha, S.&lt;/author&gt;&lt;/authors&gt;&lt;/contributors&gt;&lt;auth-address&gt;1Department of Computer Science, University of Illinois at Urbana-Champaign, Urbana, IL 61801, Department of Biological Sciences, Department of Biochemistry and NY State Center of Excellence in Bioinformatics &amp;amp; Life Sciences, SUNY-University at Buffalo, NY 14260 and Institute for Genomic Biology, University of Illinois at Urbana-Champaign, Urbana, IL 61801, USA&lt;/auth-address&gt;&lt;titles&gt;&lt;title&gt;Improved accuracy of supervised CRM discovery with interpolated Markov models and cross-species comparison&lt;/title&gt;&lt;secondary-title&gt;Nucleic Acids Res&lt;/secondary-title&gt;&lt;alt-title&gt;Nucleic Acids Research&lt;/alt-title&gt;&lt;/titles&gt;&lt;periodical&gt;&lt;full-title&gt;Nucleic Acids Res&lt;/full-title&gt;&lt;abbr-1&gt;Nucleic acids research&lt;/abbr-1&gt;&lt;/periodical&gt;&lt;alt-periodical&gt;&lt;full-title&gt;Nucleic Acids Res&lt;/full-title&gt;&lt;abbr-1&gt;Nucleic acids research&lt;/abbr-1&gt;&lt;/alt-periodical&gt;&lt;pages&gt;9463-72&lt;/pages&gt;&lt;volume&gt;39&lt;/volume&gt;&lt;number&gt;22&lt;/number&gt;&lt;dates&gt;&lt;year&gt;2011&lt;/year&gt;&lt;pub-dates&gt;&lt;date&gt;Dec&lt;/date&gt;&lt;/pub-dates&gt;&lt;/dates&gt;&lt;isbn&gt;0305-1048 (Print)&lt;/isbn&gt;&lt;accession-num&gt;21821659&lt;/accession-num&gt;&lt;urls&gt;&lt;/urls&gt;&lt;custom2&gt;PMC3239187&lt;/custom2&gt;&lt;electronic-resource-num&gt;10.1093/nar/gkr621&lt;/electronic-resource-num&gt;&lt;language&gt;eng&lt;/language&gt;&lt;/record&gt;&lt;/Cite&gt;&lt;/EndNote&gt;</w:instrText>
      </w:r>
      <w:r w:rsidR="00496418" w:rsidRPr="00162976">
        <w:rPr>
          <w:color w:val="000000" w:themeColor="text1"/>
          <w:shd w:val="clear" w:color="auto" w:fill="FFFFFF"/>
        </w:rPr>
        <w:fldChar w:fldCharType="separate"/>
      </w:r>
      <w:r w:rsidR="00FA6B95">
        <w:rPr>
          <w:noProof/>
          <w:color w:val="000000" w:themeColor="text1"/>
          <w:shd w:val="clear" w:color="auto" w:fill="FFFFFF"/>
        </w:rPr>
        <w:t>[8]</w:t>
      </w:r>
      <w:r w:rsidR="00496418" w:rsidRPr="00162976">
        <w:rPr>
          <w:color w:val="000000" w:themeColor="text1"/>
          <w:shd w:val="clear" w:color="auto" w:fill="FFFFFF"/>
        </w:rPr>
        <w:fldChar w:fldCharType="end"/>
      </w:r>
      <w:r w:rsidRPr="00162976">
        <w:rPr>
          <w:color w:val="000000" w:themeColor="text1"/>
          <w:shd w:val="clear" w:color="auto" w:fill="FFFFFF"/>
        </w:rPr>
        <w:t xml:space="preserve">).  This is compared to </w:t>
      </w:r>
      <w:r w:rsidR="00E52CA6">
        <w:rPr>
          <w:i/>
          <w:color w:val="000000" w:themeColor="text1"/>
          <w:shd w:val="clear" w:color="auto" w:fill="FFFFFF"/>
        </w:rPr>
        <w:t>pCRMeval</w:t>
      </w:r>
      <w:r w:rsidRPr="00162976">
        <w:rPr>
          <w:color w:val="000000" w:themeColor="text1"/>
          <w:shd w:val="clear" w:color="auto" w:fill="FFFFFF"/>
        </w:rPr>
        <w:t xml:space="preserve"> values of 42%</w:t>
      </w:r>
      <w:r w:rsidR="000B36AC">
        <w:rPr>
          <w:color w:val="000000" w:themeColor="text1"/>
          <w:shd w:val="clear" w:color="auto" w:fill="FFFFFF"/>
        </w:rPr>
        <w:t>/70%</w:t>
      </w:r>
      <w:r w:rsidRPr="00162976">
        <w:rPr>
          <w:color w:val="000000" w:themeColor="text1"/>
          <w:shd w:val="clear" w:color="auto" w:fill="FFFFFF"/>
        </w:rPr>
        <w:t xml:space="preserve"> and </w:t>
      </w:r>
      <w:r w:rsidR="000B36AC">
        <w:rPr>
          <w:color w:val="000000" w:themeColor="text1"/>
          <w:shd w:val="clear" w:color="auto" w:fill="FFFFFF"/>
        </w:rPr>
        <w:t>~</w:t>
      </w:r>
      <w:r w:rsidRPr="00162976">
        <w:rPr>
          <w:color w:val="000000" w:themeColor="text1"/>
          <w:shd w:val="clear" w:color="auto" w:fill="FFFFFF"/>
        </w:rPr>
        <w:t>33%/26%</w:t>
      </w:r>
      <w:r w:rsidR="000B36AC">
        <w:rPr>
          <w:color w:val="000000" w:themeColor="text1"/>
          <w:shd w:val="clear" w:color="auto" w:fill="FFFFFF"/>
        </w:rPr>
        <w:t xml:space="preserve"> </w:t>
      </w:r>
      <w:r w:rsidR="000B36AC" w:rsidRPr="00162976">
        <w:rPr>
          <w:i/>
          <w:color w:val="000000" w:themeColor="text1"/>
        </w:rPr>
        <w:t>REDfly recovery</w:t>
      </w:r>
      <w:r w:rsidR="000B36AC" w:rsidRPr="00162976">
        <w:rPr>
          <w:color w:val="000000" w:themeColor="text1"/>
          <w:shd w:val="clear" w:color="auto" w:fill="FFFFFF"/>
        </w:rPr>
        <w:t>/</w:t>
      </w:r>
      <w:r w:rsidR="000B36AC" w:rsidRPr="00B95AF1">
        <w:rPr>
          <w:i/>
          <w:color w:val="000000" w:themeColor="text1"/>
          <w:shd w:val="clear" w:color="auto" w:fill="FFFFFF"/>
        </w:rPr>
        <w:t xml:space="preserve">expression pattern </w:t>
      </w:r>
      <w:r w:rsidR="00B56447">
        <w:rPr>
          <w:i/>
          <w:color w:val="000000" w:themeColor="text1"/>
          <w:shd w:val="clear" w:color="auto" w:fill="FFFFFF"/>
        </w:rPr>
        <w:t>precision</w:t>
      </w:r>
      <w:r w:rsidR="000B36AC" w:rsidRPr="00162976">
        <w:rPr>
          <w:color w:val="000000" w:themeColor="text1"/>
          <w:shd w:val="clear" w:color="auto" w:fill="FFFFFF"/>
        </w:rPr>
        <w:t xml:space="preserve"> </w:t>
      </w:r>
      <w:proofErr w:type="gramStart"/>
      <w:r w:rsidR="000B36AC">
        <w:rPr>
          <w:color w:val="000000" w:themeColor="text1"/>
          <w:shd w:val="clear" w:color="auto" w:fill="FFFFFF"/>
        </w:rPr>
        <w:t xml:space="preserve">for </w:t>
      </w:r>
      <w:r w:rsidRPr="00162976">
        <w:rPr>
          <w:color w:val="000000" w:themeColor="text1"/>
          <w:shd w:val="clear" w:color="auto" w:fill="FFFFFF"/>
        </w:rPr>
        <w:t xml:space="preserve"> </w:t>
      </w:r>
      <w:r w:rsidR="000B36AC" w:rsidRPr="00162976">
        <w:rPr>
          <w:color w:val="000000" w:themeColor="text1"/>
          <w:shd w:val="clear" w:color="auto" w:fill="FFFFFF"/>
        </w:rPr>
        <w:t>“</w:t>
      </w:r>
      <w:proofErr w:type="gramEnd"/>
      <w:r w:rsidR="000B36AC" w:rsidRPr="00162976">
        <w:rPr>
          <w:color w:val="000000" w:themeColor="text1"/>
          <w:shd w:val="clear" w:color="auto" w:fill="FFFFFF"/>
        </w:rPr>
        <w:t>mapping1.mesoderm” and “mapping1.somatic_muscle</w:t>
      </w:r>
      <w:r w:rsidR="000B36AC">
        <w:rPr>
          <w:color w:val="000000" w:themeColor="text1"/>
          <w:shd w:val="clear" w:color="auto" w:fill="FFFFFF"/>
        </w:rPr>
        <w:t>,</w:t>
      </w:r>
      <w:r w:rsidR="000B36AC" w:rsidRPr="00162976">
        <w:rPr>
          <w:color w:val="000000" w:themeColor="text1"/>
          <w:shd w:val="clear" w:color="auto" w:fill="FFFFFF"/>
        </w:rPr>
        <w:t>”</w:t>
      </w:r>
      <w:r w:rsidR="000B36AC">
        <w:rPr>
          <w:color w:val="000000" w:themeColor="text1"/>
          <w:shd w:val="clear" w:color="auto" w:fill="FFFFFF"/>
        </w:rPr>
        <w:t xml:space="preserve"> </w:t>
      </w:r>
      <w:r w:rsidRPr="00162976">
        <w:rPr>
          <w:color w:val="000000" w:themeColor="text1"/>
          <w:shd w:val="clear" w:color="auto" w:fill="FFFFFF"/>
        </w:rPr>
        <w:t xml:space="preserve">respectively. The “mapping2.wing” training set enabled cross-species predictions in the beetle </w:t>
      </w:r>
      <w:r w:rsidRPr="00162976">
        <w:rPr>
          <w:i/>
          <w:color w:val="000000" w:themeColor="text1"/>
          <w:shd w:val="clear" w:color="auto" w:fill="FFFFFF"/>
        </w:rPr>
        <w:t>Tribolium castaneum</w:t>
      </w:r>
      <w:r w:rsidRPr="00162976">
        <w:rPr>
          <w:color w:val="000000" w:themeColor="text1"/>
          <w:shd w:val="clear" w:color="auto" w:fill="FFFFFF"/>
        </w:rPr>
        <w:t xml:space="preserve"> with a greater than 90% true positive rate as assessed by overlap with FAIRE-predicted CRMs </w:t>
      </w:r>
      <w:r w:rsidR="00496418" w:rsidRPr="00162976">
        <w:rPr>
          <w:color w:val="000000" w:themeColor="text1"/>
          <w:shd w:val="clear" w:color="auto" w:fill="FFFFFF"/>
        </w:rPr>
        <w:fldChar w:fldCharType="begin"/>
      </w:r>
      <w:r w:rsidR="00496418" w:rsidRPr="00162976">
        <w:rPr>
          <w:color w:val="000000" w:themeColor="text1"/>
          <w:shd w:val="clear" w:color="auto" w:fill="FFFFFF"/>
        </w:rPr>
        <w:instrText xml:space="preserve"> ADDIN EN.CITE &lt;EndNote&gt;&lt;Cite&gt;&lt;Author&gt;Lai&lt;/Author&gt;&lt;Year&gt;2018&lt;/Year&gt;&lt;RecNum&gt;42&lt;/RecNum&gt;&lt;DisplayText&gt;[14]&lt;/DisplayText&gt;&lt;record&gt;&lt;rec-number&gt;42&lt;/rec-number&gt;&lt;foreign-keys&gt;&lt;key app="EN" db-id="fxddwzzpsaw95kefsfnxrww8t9expzd2sa2f" timestamp="1547069703"&gt;42&lt;/key&gt;&lt;/foreign-keys&gt;&lt;ref-type name="Journal Article"&gt;17&lt;/ref-type&gt;&lt;contributors&gt;&lt;authors&gt;&lt;author&gt;Lai, Yi-Ting&lt;/author&gt;&lt;author&gt;Deem, Kevin D.&lt;/author&gt;&lt;author&gt;Borràs-Castells, Ferran&lt;/author&gt;&lt;author&gt;Sambrani, Nagraj&lt;/author&gt;&lt;author&gt;Rudolf, Heike&lt;/author&gt;&lt;author&gt;Suryamohan, Kushal&lt;/author&gt;&lt;author&gt;El-Sherif, Ezzat&lt;/author&gt;&lt;author&gt;Halfon, Marc S.&lt;/author&gt;&lt;author&gt;McKay, Daniel J.&lt;/author&gt;&lt;author&gt;Tomoyasu, Yoshinori&lt;/author&gt;&lt;/authors&gt;&lt;/contributors&gt;&lt;titles&gt;&lt;title&gt;Enhancer identification and activity evaluation in the red flour beetle, Tribolium castaneum&lt;/title&gt;&lt;secondary-title&gt;Development&lt;/secondary-title&gt;&lt;/titles&gt;&lt;periodical&gt;&lt;full-title&gt;Development&lt;/full-title&gt;&lt;/periodical&gt;&lt;pages&gt;dev.160663&lt;/pages&gt;&lt;dates&gt;&lt;year&gt;2018&lt;/year&gt;&lt;/dates&gt;&lt;urls&gt;&lt;related-urls&gt;&lt;url&gt;http://dev.biologists.org/content/develop/early/2018/03/14/dev.160663.full.pdf&lt;/url&gt;&lt;/related-urls&gt;&lt;/urls&gt;&lt;electronic-resource-num&gt;10.1242/dev.160663&lt;/electronic-resource-num&gt;&lt;/record&gt;&lt;/Cite&gt;&lt;/EndNote&gt;</w:instrText>
      </w:r>
      <w:r w:rsidR="00496418" w:rsidRPr="00162976">
        <w:rPr>
          <w:color w:val="000000" w:themeColor="text1"/>
          <w:shd w:val="clear" w:color="auto" w:fill="FFFFFF"/>
        </w:rPr>
        <w:fldChar w:fldCharType="separate"/>
      </w:r>
      <w:r w:rsidR="00496418" w:rsidRPr="00162976">
        <w:rPr>
          <w:noProof/>
          <w:color w:val="000000" w:themeColor="text1"/>
          <w:shd w:val="clear" w:color="auto" w:fill="FFFFFF"/>
        </w:rPr>
        <w:t>[14]</w:t>
      </w:r>
      <w:r w:rsidR="00496418" w:rsidRPr="00162976">
        <w:rPr>
          <w:color w:val="000000" w:themeColor="text1"/>
          <w:shd w:val="clear" w:color="auto" w:fill="FFFFFF"/>
        </w:rPr>
        <w:fldChar w:fldCharType="end"/>
      </w:r>
      <w:r w:rsidRPr="00162976">
        <w:rPr>
          <w:color w:val="000000" w:themeColor="text1"/>
          <w:shd w:val="clear" w:color="auto" w:fill="FFFFFF"/>
        </w:rPr>
        <w:t xml:space="preserve">, despite this training set being only an “intermediate” performer by </w:t>
      </w:r>
      <w:r w:rsidR="00E52CA6">
        <w:rPr>
          <w:i/>
          <w:color w:val="000000" w:themeColor="text1"/>
          <w:shd w:val="clear" w:color="auto" w:fill="FFFFFF"/>
        </w:rPr>
        <w:t>pCRMeval</w:t>
      </w:r>
      <w:r w:rsidRPr="00162976">
        <w:rPr>
          <w:color w:val="000000" w:themeColor="text1"/>
          <w:shd w:val="clear" w:color="auto" w:fill="FFFFFF"/>
        </w:rPr>
        <w:t xml:space="preserve"> (28%/10%)</w:t>
      </w:r>
      <w:r w:rsidRPr="00162976">
        <w:rPr>
          <w:i/>
          <w:color w:val="000000" w:themeColor="text1"/>
          <w:shd w:val="clear" w:color="auto" w:fill="FFFFFF"/>
        </w:rPr>
        <w:t>.</w:t>
      </w:r>
      <w:r w:rsidRPr="00162976">
        <w:rPr>
          <w:color w:val="000000" w:themeColor="text1"/>
          <w:shd w:val="clear" w:color="auto" w:fill="FFFFFF"/>
        </w:rPr>
        <w:t xml:space="preserve"> Similarly, while the </w:t>
      </w:r>
      <w:r w:rsidR="00E52CA6">
        <w:rPr>
          <w:i/>
          <w:color w:val="000000" w:themeColor="text1"/>
          <w:shd w:val="clear" w:color="auto" w:fill="FFFFFF"/>
        </w:rPr>
        <w:t>pCRMeval</w:t>
      </w:r>
      <w:r w:rsidRPr="00162976">
        <w:rPr>
          <w:color w:val="000000" w:themeColor="text1"/>
          <w:shd w:val="clear" w:color="auto" w:fill="FFFFFF"/>
        </w:rPr>
        <w:t xml:space="preserve"> value of 40% for </w:t>
      </w:r>
      <w:r w:rsidRPr="00162976">
        <w:rPr>
          <w:i/>
          <w:color w:val="000000" w:themeColor="text1"/>
        </w:rPr>
        <w:t xml:space="preserve">expression pattern </w:t>
      </w:r>
      <w:r w:rsidR="00B56447">
        <w:rPr>
          <w:i/>
          <w:color w:val="000000" w:themeColor="text1"/>
        </w:rPr>
        <w:t>precision</w:t>
      </w:r>
      <w:r w:rsidRPr="00162976">
        <w:rPr>
          <w:color w:val="000000" w:themeColor="text1"/>
          <w:shd w:val="clear" w:color="auto" w:fill="FFFFFF"/>
        </w:rPr>
        <w:t xml:space="preserve"> that we determined for the method described by Arbel et al. </w:t>
      </w:r>
      <w:r w:rsidR="00496418" w:rsidRPr="00162976">
        <w:rPr>
          <w:color w:val="000000" w:themeColor="text1"/>
          <w:shd w:val="clear" w:color="auto" w:fill="FFFFFF"/>
        </w:rPr>
        <w:fldChar w:fldCharType="begin"/>
      </w:r>
      <w:r w:rsidR="00496418" w:rsidRPr="00162976">
        <w:rPr>
          <w:color w:val="000000" w:themeColor="text1"/>
          <w:shd w:val="clear" w:color="auto" w:fill="FFFFFF"/>
        </w:rPr>
        <w:instrText xml:space="preserve"> ADDIN EN.CITE &lt;EndNote&gt;&lt;Cite&gt;&lt;Author&gt;Arbel&lt;/Author&gt;&lt;Year&gt;2018&lt;/Year&gt;&lt;RecNum&gt;41&lt;/RecNum&gt;&lt;DisplayText&gt;[13]&lt;/DisplayText&gt;&lt;record&gt;&lt;rec-number&gt;41&lt;/rec-number&gt;&lt;foreign-keys&gt;&lt;key app="EN" db-id="fxddwzzpsaw95kefsfnxrww8t9expzd2sa2f" timestamp="1546987878"&gt;41&lt;/key&gt;&lt;/foreign-keys&gt;&lt;ref-type name="Journal Article"&gt;17&lt;/ref-type&gt;&lt;contributors&gt;&lt;authors&gt;&lt;author&gt;Arbel, Hamutal&lt;/author&gt;&lt;author&gt;Basu, Sumanta&lt;/author&gt;&lt;author&gt;Fisher, William W.&lt;/author&gt;&lt;author&gt;Hammonds, Ann S.&lt;/author&gt;&lt;author&gt;Wan, Kenneth H.&lt;/author&gt;&lt;author&gt;Park, Soo&lt;/author&gt;&lt;author&gt;Weiszmann, Richard&lt;/author&gt;&lt;author&gt;Booth, Benjamin W.&lt;/author&gt;&lt;author&gt;Keranen, Soile V.&lt;/author&gt;&lt;author&gt;Henriquez, Clara&lt;/author&gt;&lt;author&gt;Shams Solari, Omid&lt;/author&gt;&lt;author&gt;Bickel, Peter J.&lt;/author&gt;&lt;author&gt;Biggin, Mark D.&lt;/author&gt;&lt;author&gt;Celniker, Susan E.&lt;/author&gt;&lt;author&gt;Brown, James B.&lt;/author&gt;&lt;/authors&gt;&lt;/contributors&gt;&lt;titles&gt;&lt;title&gt;Exploiting regulatory heterogeneity to systematically identify enhancers with high accuracy&lt;/title&gt;&lt;secondary-title&gt;Proceedings of the National Academy of Sciences&lt;/secondary-title&gt;&lt;/titles&gt;&lt;periodical&gt;&lt;full-title&gt;Proceedings of the National Academy of Sciences&lt;/full-title&gt;&lt;/periodical&gt;&lt;pages&gt;201808833&lt;/pages&gt;&lt;dates&gt;&lt;year&gt;2018&lt;/year&gt;&lt;/dates&gt;&lt;urls&gt;&lt;related-urls&gt;&lt;url&gt;https://www.pnas.org/content/pnas/early/2018/12/28/1808833115.full.pdf&lt;/url&gt;&lt;/related-urls&gt;&lt;/urls&gt;&lt;electronic-resource-num&gt;10.1073/pnas.1808833115&lt;/electronic-resource-num&gt;&lt;/record&gt;&lt;/Cite&gt;&lt;/EndNote&gt;</w:instrText>
      </w:r>
      <w:r w:rsidR="00496418" w:rsidRPr="00162976">
        <w:rPr>
          <w:color w:val="000000" w:themeColor="text1"/>
          <w:shd w:val="clear" w:color="auto" w:fill="FFFFFF"/>
        </w:rPr>
        <w:fldChar w:fldCharType="separate"/>
      </w:r>
      <w:r w:rsidR="00496418" w:rsidRPr="00162976">
        <w:rPr>
          <w:noProof/>
          <w:color w:val="000000" w:themeColor="text1"/>
          <w:shd w:val="clear" w:color="auto" w:fill="FFFFFF"/>
        </w:rPr>
        <w:t>[13]</w:t>
      </w:r>
      <w:r w:rsidR="00496418" w:rsidRPr="00162976">
        <w:rPr>
          <w:color w:val="000000" w:themeColor="text1"/>
          <w:shd w:val="clear" w:color="auto" w:fill="FFFFFF"/>
        </w:rPr>
        <w:fldChar w:fldCharType="end"/>
      </w:r>
      <w:r w:rsidRPr="00162976">
        <w:rPr>
          <w:color w:val="000000" w:themeColor="text1"/>
          <w:shd w:val="clear" w:color="auto" w:fill="FFFFFF"/>
        </w:rPr>
        <w:t xml:space="preserve"> is toward the high end of the range we saw with our SCRMshaw datasets—consistent with the highly selected training data used—it is considerably below the 91% in vivo validation rate that study </w:t>
      </w:r>
      <w:r w:rsidR="004B6822">
        <w:rPr>
          <w:color w:val="000000" w:themeColor="text1"/>
          <w:shd w:val="clear" w:color="auto" w:fill="FFFFFF"/>
        </w:rPr>
        <w:t>obtained</w:t>
      </w:r>
      <w:r w:rsidRPr="00162976">
        <w:rPr>
          <w:color w:val="000000" w:themeColor="text1"/>
          <w:shd w:val="clear" w:color="auto" w:fill="FFFFFF"/>
        </w:rPr>
        <w:t xml:space="preserve">. We ascribe these discrepancies to the fact that REDfly only contains known CRMs, and that expression pattern annotations are often incomplete as they are based only on features chosen to be described by the authors of the papers REDfly curates. Thus, it is important that </w:t>
      </w:r>
      <w:r w:rsidR="00E52CA6">
        <w:rPr>
          <w:i/>
          <w:color w:val="000000" w:themeColor="text1"/>
          <w:shd w:val="clear" w:color="auto" w:fill="FFFFFF"/>
        </w:rPr>
        <w:t>pCRMeval</w:t>
      </w:r>
      <w:r w:rsidRPr="00162976">
        <w:rPr>
          <w:color w:val="000000" w:themeColor="text1"/>
          <w:shd w:val="clear" w:color="auto" w:fill="FFFFFF"/>
        </w:rPr>
        <w:t xml:space="preserve"> results not be considered as an exact reflection of performance. Nevertheless, </w:t>
      </w:r>
      <w:r w:rsidR="00E52CA6">
        <w:rPr>
          <w:i/>
          <w:color w:val="000000" w:themeColor="text1"/>
          <w:shd w:val="clear" w:color="auto" w:fill="FFFFFF"/>
        </w:rPr>
        <w:t>pCRMeval</w:t>
      </w:r>
      <w:r w:rsidRPr="00162976">
        <w:rPr>
          <w:color w:val="000000" w:themeColor="text1"/>
          <w:shd w:val="clear" w:color="auto" w:fill="FFFFFF"/>
        </w:rPr>
        <w:t xml:space="preserve"> serves as a useful means for comparisons between training sets, prediction methods, parameter choices, and the like, and can provide an estimated lower bound for prediction sensitivity and </w:t>
      </w:r>
      <w:r w:rsidR="00B56447">
        <w:rPr>
          <w:color w:val="000000" w:themeColor="text1"/>
          <w:shd w:val="clear" w:color="auto" w:fill="FFFFFF"/>
        </w:rPr>
        <w:t>precision</w:t>
      </w:r>
      <w:r w:rsidRPr="00162976">
        <w:rPr>
          <w:color w:val="000000" w:themeColor="text1"/>
          <w:shd w:val="clear" w:color="auto" w:fill="FFFFFF"/>
        </w:rPr>
        <w:t>.</w:t>
      </w:r>
    </w:p>
    <w:p w14:paraId="0767E0B4" w14:textId="77777777" w:rsidR="007F69D9" w:rsidRPr="00162976" w:rsidRDefault="007F69D9" w:rsidP="007F69D9">
      <w:pPr>
        <w:spacing w:after="240" w:line="360" w:lineRule="auto"/>
        <w:jc w:val="both"/>
        <w:rPr>
          <w:color w:val="000000" w:themeColor="text1"/>
          <w:shd w:val="clear" w:color="auto" w:fill="FFFFFF"/>
        </w:rPr>
      </w:pPr>
    </w:p>
    <w:p w14:paraId="37240E97" w14:textId="77777777" w:rsidR="007F69D9" w:rsidRPr="00D05AB3" w:rsidRDefault="007F69D9" w:rsidP="007F69D9">
      <w:pPr>
        <w:spacing w:after="240" w:line="360" w:lineRule="auto"/>
        <w:jc w:val="both"/>
        <w:rPr>
          <w:b/>
          <w:color w:val="000000" w:themeColor="text1"/>
          <w:shd w:val="clear" w:color="auto" w:fill="FFFFFF"/>
        </w:rPr>
      </w:pPr>
      <w:r w:rsidRPr="00D05AB3">
        <w:rPr>
          <w:b/>
          <w:color w:val="000000" w:themeColor="text1"/>
          <w:shd w:val="clear" w:color="auto" w:fill="FFFFFF"/>
        </w:rPr>
        <w:t>Comparing CRM prediction methods</w:t>
      </w:r>
    </w:p>
    <w:p w14:paraId="7D508F58" w14:textId="0C7CAD66" w:rsidR="007F69D9" w:rsidRPr="00162976" w:rsidRDefault="007F69D9" w:rsidP="007F69D9">
      <w:pPr>
        <w:spacing w:after="240" w:line="360" w:lineRule="auto"/>
        <w:jc w:val="both"/>
        <w:rPr>
          <w:color w:val="000000" w:themeColor="text1"/>
          <w:shd w:val="clear" w:color="auto" w:fill="FFFFFF"/>
        </w:rPr>
      </w:pPr>
      <w:r w:rsidRPr="00162976">
        <w:rPr>
          <w:color w:val="000000" w:themeColor="text1"/>
          <w:shd w:val="clear" w:color="auto" w:fill="FFFFFF"/>
        </w:rPr>
        <w:t xml:space="preserve">Although our </w:t>
      </w:r>
      <w:r w:rsidR="00E52CA6">
        <w:rPr>
          <w:i/>
          <w:color w:val="000000" w:themeColor="text1"/>
          <w:shd w:val="clear" w:color="auto" w:fill="FFFFFF"/>
        </w:rPr>
        <w:t>pCRMeval</w:t>
      </w:r>
      <w:r w:rsidRPr="00162976">
        <w:rPr>
          <w:color w:val="000000" w:themeColor="text1"/>
          <w:shd w:val="clear" w:color="auto" w:fill="FFFFFF"/>
        </w:rPr>
        <w:t xml:space="preserve"> pipeline was designed with SCRMshaw in mind, it is easily applied to other CRM prediction methods, in particular supervised (trained) methods. Indeed, one interest of </w:t>
      </w:r>
      <w:r w:rsidRPr="00162976">
        <w:rPr>
          <w:color w:val="000000" w:themeColor="text1"/>
          <w:shd w:val="clear" w:color="auto" w:fill="FFFFFF"/>
        </w:rPr>
        <w:lastRenderedPageBreak/>
        <w:t xml:space="preserve">ours was to compare the performance of a number of current approaches, along the lines of the important but becoming outdated assessment previously performed by Su et al. </w:t>
      </w:r>
      <w:r w:rsidR="00496418" w:rsidRPr="00162976">
        <w:rPr>
          <w:color w:val="000000" w:themeColor="text1"/>
          <w:shd w:val="clear" w:color="auto" w:fill="FFFFFF"/>
        </w:rPr>
        <w:fldChar w:fldCharType="begin"/>
      </w:r>
      <w:r w:rsidR="00496418" w:rsidRPr="00162976">
        <w:rPr>
          <w:color w:val="000000" w:themeColor="text1"/>
          <w:shd w:val="clear" w:color="auto" w:fill="FFFFFF"/>
        </w:rPr>
        <w:instrText xml:space="preserve"> ADDIN EN.CITE &lt;EndNote&gt;&lt;Cite&gt;&lt;Author&gt;Su&lt;/Author&gt;&lt;Year&gt;2010&lt;/Year&gt;&lt;RecNum&gt;35&lt;/RecNum&gt;&lt;DisplayText&gt;[5]&lt;/DisplayText&gt;&lt;record&gt;&lt;rec-number&gt;35&lt;/rec-number&gt;&lt;foreign-keys&gt;&lt;key app="EN" db-id="fxddwzzpsaw95kefsfnxrww8t9expzd2sa2f" timestamp="1546359607"&gt;35&lt;/key&gt;&lt;/foreign-keys&gt;&lt;ref-type name="Journal Article"&gt;17&lt;/ref-type&gt;&lt;contributors&gt;&lt;authors&gt;&lt;author&gt;Su, Jing&lt;/author&gt;&lt;author&gt;Teichmann, Sarah A.&lt;/author&gt;&lt;author&gt;Down, Thomas A.&lt;/author&gt;&lt;/authors&gt;&lt;/contributors&gt;&lt;titles&gt;&lt;title&gt;Assessing Computational Methods of Cis-Regulatory Module Prediction&lt;/title&gt;&lt;secondary-title&gt;PLOS Computational Biology&lt;/secondary-title&gt;&lt;/titles&gt;&lt;periodical&gt;&lt;full-title&gt;PLOS Computational Biology&lt;/full-title&gt;&lt;/periodical&gt;&lt;pages&gt;e1001020&lt;/pages&gt;&lt;volume&gt;6&lt;/volume&gt;&lt;number&gt;12&lt;/number&gt;&lt;dates&gt;&lt;year&gt;2010&lt;/year&gt;&lt;/dates&gt;&lt;publisher&gt;Public Library of Science&lt;/publisher&gt;&lt;urls&gt;&lt;related-urls&gt;&lt;url&gt;https://doi.org/10.1371/journal.pcbi.1001020&lt;/url&gt;&lt;/related-urls&gt;&lt;/urls&gt;&lt;electronic-resource-num&gt;10.1371/journal.pcbi.1001020&lt;/electronic-resource-num&gt;&lt;/record&gt;&lt;/Cite&gt;&lt;/EndNote&gt;</w:instrText>
      </w:r>
      <w:r w:rsidR="00496418" w:rsidRPr="00162976">
        <w:rPr>
          <w:color w:val="000000" w:themeColor="text1"/>
          <w:shd w:val="clear" w:color="auto" w:fill="FFFFFF"/>
        </w:rPr>
        <w:fldChar w:fldCharType="separate"/>
      </w:r>
      <w:r w:rsidR="00496418" w:rsidRPr="00162976">
        <w:rPr>
          <w:noProof/>
          <w:color w:val="000000" w:themeColor="text1"/>
          <w:shd w:val="clear" w:color="auto" w:fill="FFFFFF"/>
        </w:rPr>
        <w:t>[5]</w:t>
      </w:r>
      <w:r w:rsidR="00496418" w:rsidRPr="00162976">
        <w:rPr>
          <w:color w:val="000000" w:themeColor="text1"/>
          <w:shd w:val="clear" w:color="auto" w:fill="FFFFFF"/>
        </w:rPr>
        <w:fldChar w:fldCharType="end"/>
      </w:r>
      <w:r w:rsidRPr="00162976">
        <w:rPr>
          <w:color w:val="000000" w:themeColor="text1"/>
          <w:shd w:val="clear" w:color="auto" w:fill="FFFFFF"/>
        </w:rPr>
        <w:t xml:space="preserve">. Unfortunately, we found that we were unable to apply </w:t>
      </w:r>
      <w:r w:rsidR="004B6822">
        <w:rPr>
          <w:color w:val="000000" w:themeColor="text1"/>
          <w:shd w:val="clear" w:color="auto" w:fill="FFFFFF"/>
        </w:rPr>
        <w:t>a sufficient number</w:t>
      </w:r>
      <w:r w:rsidRPr="00162976">
        <w:rPr>
          <w:color w:val="000000" w:themeColor="text1"/>
          <w:shd w:val="clear" w:color="auto" w:fill="FFFFFF"/>
        </w:rPr>
        <w:t xml:space="preserve"> of the methods we selected due to myriad issues including inaccessibility via the published URLs, missing and/or obsolete dependencies, or failure to obtain a successful software installation despite reasonable efforts to modify or update the code. This finding is in line with a recent study </w:t>
      </w:r>
      <w:r w:rsidR="00591219">
        <w:rPr>
          <w:color w:val="000000" w:themeColor="text1"/>
          <w:shd w:val="clear" w:color="auto" w:fill="FFFFFF"/>
        </w:rPr>
        <w:t>that</w:t>
      </w:r>
      <w:r w:rsidRPr="00162976">
        <w:rPr>
          <w:color w:val="000000" w:themeColor="text1"/>
          <w:shd w:val="clear" w:color="auto" w:fill="FFFFFF"/>
        </w:rPr>
        <w:t xml:space="preserve"> found over 77% of computational biology software tools either “difficult to install” or unable to be installed altogether </w:t>
      </w:r>
      <w:r w:rsidR="00496418" w:rsidRPr="00162976">
        <w:rPr>
          <w:color w:val="000000" w:themeColor="text1"/>
          <w:shd w:val="clear" w:color="auto" w:fill="FFFFFF"/>
        </w:rPr>
        <w:fldChar w:fldCharType="begin"/>
      </w:r>
      <w:r w:rsidR="00496418" w:rsidRPr="00162976">
        <w:rPr>
          <w:color w:val="000000" w:themeColor="text1"/>
          <w:shd w:val="clear" w:color="auto" w:fill="FFFFFF"/>
        </w:rPr>
        <w:instrText xml:space="preserve"> ADDIN EN.CITE &lt;EndNote&gt;&lt;Cite&gt;&lt;Author&gt;Mangul&lt;/Author&gt;&lt;Year&gt;2018&lt;/Year&gt;&lt;RecNum&gt;36&lt;/RecNum&gt;&lt;DisplayText&gt;[16]&lt;/DisplayText&gt;&lt;record&gt;&lt;rec-number&gt;36&lt;/rec-number&gt;&lt;foreign-keys&gt;&lt;key app="EN" db-id="fxddwzzpsaw95kefsfnxrww8t9expzd2sa2f" timestamp="1546384541"&gt;36&lt;/key&gt;&lt;/foreign-keys&gt;&lt;ref-type name="Journal Article"&gt;17&lt;/ref-type&gt;&lt;contributors&gt;&lt;authors&gt;&lt;author&gt;Mangul, Serghei&lt;/author&gt;&lt;author&gt;Mosqueiro, Thiago&lt;/author&gt;&lt;author&gt;Duong, Dat&lt;/author&gt;&lt;author&gt;Mitchell, Keith&lt;/author&gt;&lt;author&gt;Sarwal, Varuni&lt;/author&gt;&lt;author&gt;Hill, Brian&lt;/author&gt;&lt;author&gt;Brito, Jaqueline&lt;/author&gt;&lt;author&gt;Littman, Russell&lt;/author&gt;&lt;author&gt;Statz, Benjamin&lt;/author&gt;&lt;author&gt;Lam, Angela&lt;/author&gt;&lt;author&gt;Dayama, Gargi&lt;/author&gt;&lt;author&gt;Grieneisen, Laura&lt;/author&gt;&lt;author&gt;Martin, Lana&lt;/author&gt;&lt;author&gt;Flint, Jonathan&lt;/author&gt;&lt;author&gt;Eskin, Eleazar&lt;/author&gt;&lt;author&gt;Blekhman, Ran&lt;/author&gt;&lt;/authors&gt;&lt;/contributors&gt;&lt;titles&gt;&lt;title&gt;A comprehensive analysis of the usability and archival stability of omics computational tools and resources&lt;/title&gt;&lt;secondary-title&gt;bioRxiv&lt;/secondary-title&gt;&lt;/titles&gt;&lt;periodical&gt;&lt;full-title&gt;bioRxiv&lt;/full-title&gt;&lt;/periodical&gt;&lt;dates&gt;&lt;year&gt;2018&lt;/year&gt;&lt;/dates&gt;&lt;work-type&gt;10.1101/452532&lt;/work-type&gt;&lt;urls&gt;&lt;related-urls&gt;&lt;url&gt;http://biorxiv.org/content/early/2018/10/25/452532.abstract&lt;/url&gt;&lt;/related-urls&gt;&lt;/urls&gt;&lt;/record&gt;&lt;/Cite&gt;&lt;/EndNote&gt;</w:instrText>
      </w:r>
      <w:r w:rsidR="00496418" w:rsidRPr="00162976">
        <w:rPr>
          <w:color w:val="000000" w:themeColor="text1"/>
          <w:shd w:val="clear" w:color="auto" w:fill="FFFFFF"/>
        </w:rPr>
        <w:fldChar w:fldCharType="separate"/>
      </w:r>
      <w:r w:rsidR="00496418" w:rsidRPr="00162976">
        <w:rPr>
          <w:noProof/>
          <w:color w:val="000000" w:themeColor="text1"/>
          <w:shd w:val="clear" w:color="auto" w:fill="FFFFFF"/>
        </w:rPr>
        <w:t>[16]</w:t>
      </w:r>
      <w:r w:rsidR="00496418" w:rsidRPr="00162976">
        <w:rPr>
          <w:color w:val="000000" w:themeColor="text1"/>
          <w:shd w:val="clear" w:color="auto" w:fill="FFFFFF"/>
        </w:rPr>
        <w:fldChar w:fldCharType="end"/>
      </w:r>
      <w:r w:rsidRPr="00162976">
        <w:rPr>
          <w:color w:val="000000" w:themeColor="text1"/>
          <w:shd w:val="clear" w:color="auto" w:fill="FFFFFF"/>
        </w:rPr>
        <w:t xml:space="preserve">. Nevertheless, as demonstrated by our analysis of the Arbel et al. </w:t>
      </w:r>
      <w:r w:rsidR="00496418" w:rsidRPr="00162976">
        <w:rPr>
          <w:color w:val="000000" w:themeColor="text1"/>
          <w:shd w:val="clear" w:color="auto" w:fill="FFFFFF"/>
        </w:rPr>
        <w:fldChar w:fldCharType="begin"/>
      </w:r>
      <w:r w:rsidR="00496418" w:rsidRPr="00162976">
        <w:rPr>
          <w:color w:val="000000" w:themeColor="text1"/>
          <w:shd w:val="clear" w:color="auto" w:fill="FFFFFF"/>
        </w:rPr>
        <w:instrText xml:space="preserve"> ADDIN EN.CITE &lt;EndNote&gt;&lt;Cite&gt;&lt;Author&gt;Arbel&lt;/Author&gt;&lt;Year&gt;2018&lt;/Year&gt;&lt;RecNum&gt;41&lt;/RecNum&gt;&lt;DisplayText&gt;[13]&lt;/DisplayText&gt;&lt;record&gt;&lt;rec-number&gt;41&lt;/rec-number&gt;&lt;foreign-keys&gt;&lt;key app="EN" db-id="fxddwzzpsaw95kefsfnxrww8t9expzd2sa2f" timestamp="1546987878"&gt;41&lt;/key&gt;&lt;/foreign-keys&gt;&lt;ref-type name="Journal Article"&gt;17&lt;/ref-type&gt;&lt;contributors&gt;&lt;authors&gt;&lt;author&gt;Arbel, Hamutal&lt;/author&gt;&lt;author&gt;Basu, Sumanta&lt;/author&gt;&lt;author&gt;Fisher, William W.&lt;/author&gt;&lt;author&gt;Hammonds, Ann S.&lt;/author&gt;&lt;author&gt;Wan, Kenneth H.&lt;/author&gt;&lt;author&gt;Park, Soo&lt;/author&gt;&lt;author&gt;Weiszmann, Richard&lt;/author&gt;&lt;author&gt;Booth, Benjamin W.&lt;/author&gt;&lt;author&gt;Keranen, Soile V.&lt;/author&gt;&lt;author&gt;Henriquez, Clara&lt;/author&gt;&lt;author&gt;Shams Solari, Omid&lt;/author&gt;&lt;author&gt;Bickel, Peter J.&lt;/author&gt;&lt;author&gt;Biggin, Mark D.&lt;/author&gt;&lt;author&gt;Celniker, Susan E.&lt;/author&gt;&lt;author&gt;Brown, James B.&lt;/author&gt;&lt;/authors&gt;&lt;/contributors&gt;&lt;titles&gt;&lt;title&gt;Exploiting regulatory heterogeneity to systematically identify enhancers with high accuracy&lt;/title&gt;&lt;secondary-title&gt;Proceedings of the National Academy of Sciences&lt;/secondary-title&gt;&lt;/titles&gt;&lt;periodical&gt;&lt;full-title&gt;Proceedings of the National Academy of Sciences&lt;/full-title&gt;&lt;/periodical&gt;&lt;pages&gt;201808833&lt;/pages&gt;&lt;dates&gt;&lt;year&gt;2018&lt;/year&gt;&lt;/dates&gt;&lt;urls&gt;&lt;related-urls&gt;&lt;url&gt;https://www.pnas.org/content/pnas/early/2018/12/28/1808833115.full.pdf&lt;/url&gt;&lt;/related-urls&gt;&lt;/urls&gt;&lt;electronic-resource-num&gt;10.1073/pnas.1808833115&lt;/electronic-resource-num&gt;&lt;/record&gt;&lt;/Cite&gt;&lt;/EndNote&gt;</w:instrText>
      </w:r>
      <w:r w:rsidR="00496418" w:rsidRPr="00162976">
        <w:rPr>
          <w:color w:val="000000" w:themeColor="text1"/>
          <w:shd w:val="clear" w:color="auto" w:fill="FFFFFF"/>
        </w:rPr>
        <w:fldChar w:fldCharType="separate"/>
      </w:r>
      <w:r w:rsidR="00496418" w:rsidRPr="00162976">
        <w:rPr>
          <w:noProof/>
          <w:color w:val="000000" w:themeColor="text1"/>
          <w:shd w:val="clear" w:color="auto" w:fill="FFFFFF"/>
        </w:rPr>
        <w:t>[13]</w:t>
      </w:r>
      <w:r w:rsidR="00496418" w:rsidRPr="00162976">
        <w:rPr>
          <w:color w:val="000000" w:themeColor="text1"/>
          <w:shd w:val="clear" w:color="auto" w:fill="FFFFFF"/>
        </w:rPr>
        <w:fldChar w:fldCharType="end"/>
      </w:r>
      <w:r w:rsidRPr="00162976">
        <w:rPr>
          <w:color w:val="000000" w:themeColor="text1"/>
          <w:shd w:val="clear" w:color="auto" w:fill="FFFFFF"/>
        </w:rPr>
        <w:t xml:space="preserve"> prediction data discussed above, our evaluation pipeline is suitable for use with any working CRM prediction method that can be applied to the </w:t>
      </w:r>
      <w:r w:rsidRPr="00162976">
        <w:rPr>
          <w:i/>
          <w:color w:val="000000" w:themeColor="text1"/>
          <w:shd w:val="clear" w:color="auto" w:fill="FFFFFF"/>
        </w:rPr>
        <w:t>Drosophila</w:t>
      </w:r>
      <w:r w:rsidRPr="00162976">
        <w:rPr>
          <w:color w:val="000000" w:themeColor="text1"/>
          <w:shd w:val="clear" w:color="auto" w:fill="FFFFFF"/>
        </w:rPr>
        <w:t xml:space="preserve"> genome and produces a list of predicted CRM coordinates as output. </w:t>
      </w:r>
    </w:p>
    <w:p w14:paraId="169810AB" w14:textId="77777777" w:rsidR="007F69D9" w:rsidRPr="00162976" w:rsidRDefault="007F69D9" w:rsidP="007F69D9">
      <w:pPr>
        <w:spacing w:after="240" w:line="360" w:lineRule="auto"/>
        <w:jc w:val="both"/>
        <w:rPr>
          <w:color w:val="000000" w:themeColor="text1"/>
          <w:shd w:val="clear" w:color="auto" w:fill="FFFFFF"/>
        </w:rPr>
      </w:pPr>
    </w:p>
    <w:p w14:paraId="62C42099" w14:textId="30532B95" w:rsidR="007F69D9" w:rsidRPr="00D05AB3" w:rsidRDefault="007F69D9" w:rsidP="007F69D9">
      <w:pPr>
        <w:spacing w:after="240" w:line="360" w:lineRule="auto"/>
        <w:jc w:val="both"/>
        <w:rPr>
          <w:b/>
          <w:color w:val="000000" w:themeColor="text1"/>
          <w:shd w:val="clear" w:color="auto" w:fill="FFFFFF"/>
        </w:rPr>
      </w:pPr>
      <w:r w:rsidRPr="00D05AB3">
        <w:rPr>
          <w:b/>
          <w:color w:val="000000" w:themeColor="text1"/>
          <w:shd w:val="clear" w:color="auto" w:fill="FFFFFF"/>
        </w:rPr>
        <w:t>Conclusions</w:t>
      </w:r>
    </w:p>
    <w:p w14:paraId="19237B6E" w14:textId="3F587CD1" w:rsidR="007F69D9" w:rsidRPr="00162976" w:rsidRDefault="007F69D9" w:rsidP="007F69D9">
      <w:pPr>
        <w:spacing w:after="240" w:line="360" w:lineRule="auto"/>
        <w:jc w:val="both"/>
        <w:rPr>
          <w:color w:val="000000" w:themeColor="text1"/>
          <w:shd w:val="clear" w:color="auto" w:fill="FFFFFF"/>
        </w:rPr>
      </w:pPr>
      <w:r w:rsidRPr="00162976">
        <w:rPr>
          <w:color w:val="000000" w:themeColor="text1"/>
          <w:shd w:val="clear" w:color="auto" w:fill="FFFFFF"/>
        </w:rPr>
        <w:t>The</w:t>
      </w:r>
      <w:r w:rsidRPr="00162976">
        <w:rPr>
          <w:i/>
          <w:color w:val="000000" w:themeColor="text1"/>
          <w:shd w:val="clear" w:color="auto" w:fill="FFFFFF"/>
        </w:rPr>
        <w:t xml:space="preserve"> </w:t>
      </w:r>
      <w:r w:rsidR="00E52CA6">
        <w:rPr>
          <w:i/>
          <w:color w:val="000000" w:themeColor="text1"/>
          <w:shd w:val="clear" w:color="auto" w:fill="FFFFFF"/>
        </w:rPr>
        <w:t>pCRMeval</w:t>
      </w:r>
      <w:r w:rsidRPr="00162976">
        <w:rPr>
          <w:color w:val="000000" w:themeColor="text1"/>
          <w:shd w:val="clear" w:color="auto" w:fill="FFFFFF"/>
        </w:rPr>
        <w:t xml:space="preserve"> pipeline allows for assessment of CRM-discovery methods in terms of their sensitivity and specificities with respect to a large collection of known CRMs. When applied to our proven SCRMshaw method, it enabled construction of an improved, more robust protocol, characterization of multiple sets of training data, and an examination of the effects of genome assembly on CRM discovery. </w:t>
      </w:r>
      <w:r w:rsidR="00E52CA6">
        <w:rPr>
          <w:i/>
          <w:color w:val="000000" w:themeColor="text1"/>
          <w:shd w:val="clear" w:color="auto" w:fill="FFFFFF"/>
        </w:rPr>
        <w:t>pCRMeval</w:t>
      </w:r>
      <w:r w:rsidRPr="00162976">
        <w:rPr>
          <w:color w:val="000000" w:themeColor="text1"/>
          <w:shd w:val="clear" w:color="auto" w:fill="FFFFFF"/>
        </w:rPr>
        <w:t xml:space="preserve"> thus provides both a convenient platform for comparing the relative performance of CRM-discovery methods and a useful means for optimizing individual methods, and should be a useful addition to the CRM discovery software toolbox.</w:t>
      </w:r>
    </w:p>
    <w:p w14:paraId="0142E961" w14:textId="77777777" w:rsidR="007F69D9" w:rsidRPr="00162976" w:rsidRDefault="007F69D9" w:rsidP="007F69D9">
      <w:pPr>
        <w:spacing w:after="240" w:line="360" w:lineRule="auto"/>
        <w:jc w:val="both"/>
        <w:rPr>
          <w:color w:val="000000" w:themeColor="text1"/>
          <w:shd w:val="clear" w:color="auto" w:fill="FFFFFF"/>
        </w:rPr>
      </w:pPr>
    </w:p>
    <w:p w14:paraId="7EFFED79" w14:textId="1AA22F90" w:rsidR="007F69D9" w:rsidRPr="00162976" w:rsidRDefault="00D05AB3" w:rsidP="007F69D9">
      <w:pPr>
        <w:spacing w:after="240" w:line="360" w:lineRule="auto"/>
        <w:jc w:val="both"/>
        <w:rPr>
          <w:b/>
          <w:color w:val="000000" w:themeColor="text1"/>
        </w:rPr>
      </w:pPr>
      <w:r w:rsidRPr="00162976">
        <w:rPr>
          <w:b/>
          <w:color w:val="000000" w:themeColor="text1"/>
        </w:rPr>
        <w:t>METHODS</w:t>
      </w:r>
    </w:p>
    <w:p w14:paraId="3B4646DA" w14:textId="5B0777B6" w:rsidR="007F69D9" w:rsidRPr="00162976" w:rsidRDefault="007F69D9" w:rsidP="007F69D9">
      <w:pPr>
        <w:spacing w:after="240" w:line="360" w:lineRule="auto"/>
        <w:jc w:val="both"/>
        <w:rPr>
          <w:b/>
          <w:color w:val="000000" w:themeColor="text1"/>
        </w:rPr>
      </w:pPr>
      <w:r w:rsidRPr="00162976">
        <w:rPr>
          <w:b/>
          <w:color w:val="000000" w:themeColor="text1"/>
        </w:rPr>
        <w:t>Datasets</w:t>
      </w:r>
    </w:p>
    <w:p w14:paraId="1218DD02" w14:textId="56AA7910" w:rsidR="007F69D9" w:rsidRPr="00162976" w:rsidRDefault="007F69D9" w:rsidP="007F69D9">
      <w:pPr>
        <w:spacing w:after="240" w:line="360" w:lineRule="auto"/>
        <w:jc w:val="both"/>
        <w:rPr>
          <w:color w:val="000000" w:themeColor="text1"/>
        </w:rPr>
      </w:pPr>
      <w:r w:rsidRPr="00162976">
        <w:rPr>
          <w:color w:val="000000" w:themeColor="text1"/>
        </w:rPr>
        <w:t xml:space="preserve">The following files, based on </w:t>
      </w:r>
      <w:r w:rsidRPr="00162976">
        <w:rPr>
          <w:i/>
          <w:color w:val="000000" w:themeColor="text1"/>
        </w:rPr>
        <w:t>Drosophila</w:t>
      </w:r>
      <w:r w:rsidRPr="00162976">
        <w:rPr>
          <w:color w:val="000000" w:themeColor="text1"/>
        </w:rPr>
        <w:t xml:space="preserve"> CRM data obtained from REDfly </w:t>
      </w:r>
      <w:r w:rsidR="00496418" w:rsidRPr="00162976">
        <w:rPr>
          <w:color w:val="000000" w:themeColor="text1"/>
        </w:rPr>
        <w:fldChar w:fldCharType="begin"/>
      </w:r>
      <w:r w:rsidR="00496418" w:rsidRPr="00162976">
        <w:rPr>
          <w:color w:val="000000" w:themeColor="text1"/>
        </w:rPr>
        <w:instrText xml:space="preserve"> ADDIN EN.CITE &lt;EndNote&gt;&lt;Cite&gt;&lt;Author&gt;Rivera&lt;/Author&gt;&lt;Year&gt;2018&lt;/Year&gt;&lt;RecNum&gt;27&lt;/RecNum&gt;&lt;DisplayText&gt;[6]&lt;/DisplayText&gt;&lt;record&gt;&lt;rec-number&gt;27&lt;/rec-number&gt;&lt;foreign-keys&gt;&lt;key app="EN" db-id="fxddwzzpsaw95kefsfnxrww8t9expzd2sa2f" timestamp="1543336981"&gt;27&lt;/key&gt;&lt;/foreign-keys&gt;&lt;ref-type name="Journal Article"&gt;17&lt;/ref-type&gt;&lt;contributors&gt;&lt;authors&gt;&lt;author&gt;Rivera, John&lt;/author&gt;&lt;author&gt;Keränen, Soile V E&lt;/author&gt;&lt;author&gt;Gallo, Steven M.&lt;/author&gt;&lt;author&gt;Halfon, Marc S.&lt;/author&gt;&lt;/authors&gt;&lt;/contributors&gt;&lt;titles&gt;&lt;title&gt;REDfly: the transcriptional regulatory element database for Drosophila&lt;/title&gt;&lt;secondary-title&gt;Nucleic Acids Research&lt;/secondary-title&gt;&lt;/titles&gt;&lt;periodical&gt;&lt;full-title&gt;Nucleic Acids Res&lt;/full-title&gt;&lt;abbr-1&gt;Nucleic acids research&lt;/abbr-1&gt;&lt;/periodical&gt;&lt;pages&gt;gky957-gky957&lt;/pages&gt;&lt;dates&gt;&lt;year&gt;2018&lt;/year&gt;&lt;/dates&gt;&lt;isbn&gt;0305-1048&lt;/isbn&gt;&lt;urls&gt;&lt;related-urls&gt;&lt;url&gt;http://dx.doi.org/10.1093/nar/gky957&lt;/url&gt;&lt;/related-urls&gt;&lt;/urls&gt;&lt;electronic-resource-num&gt;10.1093/nar/gky957&lt;/electronic-resource-num&gt;&lt;/record&gt;&lt;/Cite&gt;&lt;/EndNote&gt;</w:instrText>
      </w:r>
      <w:r w:rsidR="00496418" w:rsidRPr="00162976">
        <w:rPr>
          <w:color w:val="000000" w:themeColor="text1"/>
        </w:rPr>
        <w:fldChar w:fldCharType="separate"/>
      </w:r>
      <w:r w:rsidR="00496418" w:rsidRPr="00162976">
        <w:rPr>
          <w:noProof/>
          <w:color w:val="000000" w:themeColor="text1"/>
        </w:rPr>
        <w:t>[6]</w:t>
      </w:r>
      <w:r w:rsidR="00496418" w:rsidRPr="00162976">
        <w:rPr>
          <w:color w:val="000000" w:themeColor="text1"/>
        </w:rPr>
        <w:fldChar w:fldCharType="end"/>
      </w:r>
      <w:r w:rsidRPr="00162976">
        <w:rPr>
          <w:color w:val="000000" w:themeColor="text1"/>
        </w:rPr>
        <w:t xml:space="preserve">, were used for assessing </w:t>
      </w:r>
      <w:r w:rsidRPr="00162976">
        <w:rPr>
          <w:i/>
          <w:color w:val="000000" w:themeColor="text1"/>
        </w:rPr>
        <w:t>training set sensitivity</w:t>
      </w:r>
      <w:r w:rsidRPr="00162976">
        <w:rPr>
          <w:color w:val="000000" w:themeColor="text1"/>
        </w:rPr>
        <w:t xml:space="preserve">, </w:t>
      </w:r>
      <w:r w:rsidRPr="00162976">
        <w:rPr>
          <w:i/>
          <w:color w:val="000000" w:themeColor="text1"/>
        </w:rPr>
        <w:t>REDfly recovery</w:t>
      </w:r>
      <w:r w:rsidRPr="00162976">
        <w:rPr>
          <w:color w:val="000000" w:themeColor="text1"/>
        </w:rPr>
        <w:t xml:space="preserve">, and </w:t>
      </w:r>
      <w:r w:rsidRPr="00162976">
        <w:rPr>
          <w:i/>
          <w:color w:val="000000" w:themeColor="text1"/>
        </w:rPr>
        <w:t xml:space="preserve">expression pattern </w:t>
      </w:r>
      <w:r w:rsidR="00B56447">
        <w:rPr>
          <w:i/>
          <w:color w:val="000000" w:themeColor="text1"/>
        </w:rPr>
        <w:t>precision</w:t>
      </w:r>
      <w:r w:rsidRPr="00162976">
        <w:rPr>
          <w:color w:val="000000" w:themeColor="text1"/>
        </w:rPr>
        <w:t xml:space="preserve">: </w:t>
      </w:r>
    </w:p>
    <w:p w14:paraId="5EE357F6" w14:textId="77777777" w:rsidR="007F69D9" w:rsidRPr="00162976" w:rsidRDefault="007F69D9" w:rsidP="007F69D9">
      <w:pPr>
        <w:spacing w:after="240" w:line="360" w:lineRule="auto"/>
        <w:jc w:val="both"/>
        <w:rPr>
          <w:color w:val="000000" w:themeColor="text1"/>
        </w:rPr>
      </w:pPr>
      <w:r w:rsidRPr="00D05AB3">
        <w:rPr>
          <w:b/>
          <w:i/>
          <w:color w:val="000000" w:themeColor="text1"/>
        </w:rPr>
        <w:t>REDfly CRMs file:</w:t>
      </w:r>
      <w:r w:rsidRPr="00162976">
        <w:rPr>
          <w:color w:val="000000" w:themeColor="text1"/>
          <w:lang w:val="en-GB"/>
        </w:rPr>
        <w:t xml:space="preserve"> CRMs </w:t>
      </w:r>
      <w:r w:rsidRPr="00162976">
        <w:rPr>
          <w:color w:val="000000" w:themeColor="text1"/>
        </w:rPr>
        <w:t xml:space="preserve">from the REDfly database with length &lt;2 kb </w:t>
      </w:r>
      <w:proofErr w:type="gramStart"/>
      <w:r w:rsidRPr="00162976">
        <w:rPr>
          <w:color w:val="000000" w:themeColor="text1"/>
        </w:rPr>
        <w:t>were</w:t>
      </w:r>
      <w:proofErr w:type="gramEnd"/>
      <w:r w:rsidRPr="00162976">
        <w:rPr>
          <w:color w:val="000000" w:themeColor="text1"/>
        </w:rPr>
        <w:t xml:space="preserve"> downloaded in BED format (data downloaded July 14, 2017).</w:t>
      </w:r>
    </w:p>
    <w:p w14:paraId="52B26816" w14:textId="4D845BD9" w:rsidR="007F69D9" w:rsidRPr="00162976" w:rsidRDefault="007F69D9" w:rsidP="007F69D9">
      <w:pPr>
        <w:spacing w:after="240" w:line="360" w:lineRule="auto"/>
        <w:jc w:val="both"/>
        <w:rPr>
          <w:b/>
          <w:color w:val="000000" w:themeColor="text1"/>
        </w:rPr>
      </w:pPr>
      <w:r w:rsidRPr="00D05AB3">
        <w:rPr>
          <w:b/>
          <w:i/>
          <w:color w:val="000000" w:themeColor="text1"/>
        </w:rPr>
        <w:lastRenderedPageBreak/>
        <w:t>Expression-mapped CRMs file:</w:t>
      </w:r>
      <w:r w:rsidRPr="00162976">
        <w:rPr>
          <w:b/>
          <w:color w:val="000000" w:themeColor="text1"/>
        </w:rPr>
        <w:t xml:space="preserve">  </w:t>
      </w:r>
      <w:r w:rsidRPr="00162976">
        <w:rPr>
          <w:color w:val="000000" w:themeColor="text1"/>
        </w:rPr>
        <w:t xml:space="preserve">This file contains the subset of REDfly CRMs that have associated tissue-pattern expression data, mapped to larger groupings as in Table S6 of </w:t>
      </w:r>
      <w:r w:rsidR="00496418" w:rsidRPr="00162976">
        <w:rPr>
          <w:color w:val="000000" w:themeColor="text1"/>
        </w:rPr>
        <w:fldChar w:fldCharType="begin"/>
      </w:r>
      <w:r w:rsidR="00496418" w:rsidRPr="00162976">
        <w:rPr>
          <w:color w:val="000000" w:themeColor="text1"/>
        </w:rPr>
        <w:instrText xml:space="preserve"> ADDIN EN.CITE &lt;EndNote&gt;&lt;Cite&gt;&lt;Author&gt;Kantorovitz&lt;/Author&gt;&lt;Year&gt;2009&lt;/Year&gt;&lt;RecNum&gt;11&lt;/RecNum&gt;&lt;DisplayText&gt;[7]&lt;/DisplayText&gt;&lt;record&gt;&lt;rec-number&gt;11&lt;/rec-number&gt;&lt;foreign-keys&gt;&lt;key app="EN" db-id="fxddwzzpsaw95kefsfnxrww8t9expzd2sa2f" timestamp="1523583446"&gt;11&lt;/key&gt;&lt;/foreign-keys&gt;&lt;ref-type name="Journal Article"&gt;17&lt;/ref-type&gt;&lt;contributors&gt;&lt;authors&gt;&lt;author&gt;Kantorovitz, Miriam R.&lt;/author&gt;&lt;author&gt;Kazemian, Majid&lt;/author&gt;&lt;author&gt;Kinston, Sarah&lt;/author&gt;&lt;author&gt;Miranda-Saavedra, Diego&lt;/author&gt;&lt;author&gt;Zhu, Qiyun&lt;/author&gt;&lt;author&gt;Robinson, Gene E.&lt;/author&gt;&lt;author&gt;Göttgens, Berthold&lt;/author&gt;&lt;author&gt;Halfon, Marc S.&lt;/author&gt;&lt;author&gt;Sinha, Saurabh&lt;/author&gt;&lt;/authors&gt;&lt;/contributors&gt;&lt;titles&gt;&lt;title&gt;Motif-blind, genome-wide discovery of cis-regulatory modules in Drosophila and mouse&lt;/title&gt;&lt;secondary-title&gt;Developmental cell&lt;/secondary-title&gt;&lt;/titles&gt;&lt;periodical&gt;&lt;full-title&gt;Developmental cell&lt;/full-title&gt;&lt;/periodical&gt;&lt;pages&gt;568-579&lt;/pages&gt;&lt;volume&gt;17&lt;/volume&gt;&lt;number&gt;4&lt;/number&gt;&lt;dates&gt;&lt;year&gt;2009&lt;/year&gt;&lt;/dates&gt;&lt;isbn&gt;1534-5807&amp;#xD;1878-1551&lt;/isbn&gt;&lt;accession-num&gt;PMC2768654&lt;/accession-num&gt;&lt;urls&gt;&lt;related-urls&gt;&lt;url&gt;http://www.ncbi.nlm.nih.gov/pmc/articles/PMC2768654/&lt;/url&gt;&lt;/related-urls&gt;&lt;/urls&gt;&lt;electronic-resource-num&gt;10.1016/j.devcel.2009.09.002&lt;/electronic-resource-num&gt;&lt;remote-database-name&gt;PMC&lt;/remote-database-name&gt;&lt;/record&gt;&lt;/Cite&gt;&lt;/EndNote&gt;</w:instrText>
      </w:r>
      <w:r w:rsidR="00496418" w:rsidRPr="00162976">
        <w:rPr>
          <w:color w:val="000000" w:themeColor="text1"/>
        </w:rPr>
        <w:fldChar w:fldCharType="separate"/>
      </w:r>
      <w:r w:rsidR="00496418" w:rsidRPr="00162976">
        <w:rPr>
          <w:noProof/>
          <w:color w:val="000000" w:themeColor="text1"/>
        </w:rPr>
        <w:t>[7]</w:t>
      </w:r>
      <w:r w:rsidR="00496418" w:rsidRPr="00162976">
        <w:rPr>
          <w:color w:val="000000" w:themeColor="text1"/>
        </w:rPr>
        <w:fldChar w:fldCharType="end"/>
      </w:r>
      <w:r w:rsidRPr="00162976">
        <w:rPr>
          <w:color w:val="000000" w:themeColor="text1"/>
        </w:rPr>
        <w:t xml:space="preserve">. </w:t>
      </w:r>
    </w:p>
    <w:p w14:paraId="214FE72A" w14:textId="78EE491A" w:rsidR="007F69D9" w:rsidRPr="00162976" w:rsidRDefault="007F69D9" w:rsidP="007F69D9">
      <w:pPr>
        <w:spacing w:after="240" w:line="360" w:lineRule="auto"/>
        <w:jc w:val="both"/>
        <w:rPr>
          <w:color w:val="000000" w:themeColor="text1"/>
        </w:rPr>
      </w:pPr>
      <w:r w:rsidRPr="00D05AB3">
        <w:rPr>
          <w:b/>
          <w:i/>
          <w:color w:val="000000" w:themeColor="text1"/>
        </w:rPr>
        <w:t xml:space="preserve">Training set sequences: </w:t>
      </w:r>
      <w:r w:rsidRPr="00162976">
        <w:rPr>
          <w:color w:val="000000" w:themeColor="text1"/>
        </w:rPr>
        <w:t xml:space="preserve">Training data for SCRMshaw used the sets originally defined in </w:t>
      </w:r>
      <w:r w:rsidR="00496418" w:rsidRPr="00162976">
        <w:rPr>
          <w:color w:val="000000" w:themeColor="text1"/>
        </w:rPr>
        <w:fldChar w:fldCharType="begin"/>
      </w:r>
      <w:r w:rsidR="00496418" w:rsidRPr="00162976">
        <w:rPr>
          <w:color w:val="000000" w:themeColor="text1"/>
        </w:rPr>
        <w:instrText xml:space="preserve"> ADDIN EN.CITE &lt;EndNote&gt;&lt;Cite&gt;&lt;Author&gt;Ivan&lt;/Author&gt;&lt;Year&gt;2008&lt;/Year&gt;&lt;RecNum&gt;44&lt;/RecNum&gt;&lt;DisplayText&gt;[17]&lt;/DisplayText&gt;&lt;record&gt;&lt;rec-number&gt;44&lt;/rec-number&gt;&lt;foreign-keys&gt;&lt;key app="EN" db-id="fxddwzzpsaw95kefsfnxrww8t9expzd2sa2f" timestamp="1547218841"&gt;44&lt;/key&gt;&lt;/foreign-keys&gt;&lt;ref-type name="Journal Article"&gt;17&lt;/ref-type&gt;&lt;contributors&gt;&lt;authors&gt;&lt;author&gt;Ivan, A.&lt;/author&gt;&lt;author&gt;Halfon, M. S.&lt;/author&gt;&lt;author&gt;Sinha, S.&lt;/author&gt;&lt;/authors&gt;&lt;/contributors&gt;&lt;auth-address&gt;Department of Computer Science and Institute for Genomic Biology, University of Illinois at Urbana-Champaign, Urbana, IL 61801, USA.&lt;/auth-address&gt;&lt;titles&gt;&lt;title&gt;Computational discovery of cis-regulatory modules in Drosophila without prior knowledge of motifs&lt;/title&gt;&lt;secondary-title&gt;Genome Biol&lt;/secondary-title&gt;&lt;alt-title&gt;Genome biology&lt;/alt-title&gt;&lt;/titles&gt;&lt;periodical&gt;&lt;full-title&gt;Genome Biol&lt;/full-title&gt;&lt;abbr-1&gt;Genome biology&lt;/abbr-1&gt;&lt;/periodical&gt;&lt;alt-periodical&gt;&lt;full-title&gt;Genome Biol&lt;/full-title&gt;&lt;abbr-1&gt;Genome biology&lt;/abbr-1&gt;&lt;/alt-periodical&gt;&lt;pages&gt;R22&lt;/pages&gt;&lt;volume&gt;9&lt;/volume&gt;&lt;number&gt;1&lt;/number&gt;&lt;edition&gt;2008/01/30&lt;/edition&gt;&lt;keywords&gt;&lt;keyword&gt;Animals&lt;/keyword&gt;&lt;keyword&gt;Computational Biology/*methods&lt;/keyword&gt;&lt;keyword&gt;Drosophila/*genetics&lt;/keyword&gt;&lt;keyword&gt;*Enhancer Elements, Genetic&lt;/keyword&gt;&lt;keyword&gt;Genes, Insect&lt;/keyword&gt;&lt;/keywords&gt;&lt;dates&gt;&lt;year&gt;2008&lt;/year&gt;&lt;/dates&gt;&lt;isbn&gt;1465-6906 (Print)&amp;#xD;1474-7596&lt;/isbn&gt;&lt;accession-num&gt;18226245&lt;/accession-num&gt;&lt;urls&gt;&lt;/urls&gt;&lt;custom2&gt;PMC2395258&lt;/custom2&gt;&lt;electronic-resource-num&gt;10.1186/gb-2008-9-1-r22&lt;/electronic-resource-num&gt;&lt;remote-database-provider&gt;NLM&lt;/remote-database-provider&gt;&lt;language&gt;eng&lt;/language&gt;&lt;/record&gt;&lt;/Cite&gt;&lt;/EndNote&gt;</w:instrText>
      </w:r>
      <w:r w:rsidR="00496418" w:rsidRPr="00162976">
        <w:rPr>
          <w:color w:val="000000" w:themeColor="text1"/>
        </w:rPr>
        <w:fldChar w:fldCharType="separate"/>
      </w:r>
      <w:r w:rsidR="00496418" w:rsidRPr="00162976">
        <w:rPr>
          <w:noProof/>
          <w:color w:val="000000" w:themeColor="text1"/>
        </w:rPr>
        <w:t>[17]</w:t>
      </w:r>
      <w:r w:rsidR="00496418" w:rsidRPr="00162976">
        <w:rPr>
          <w:color w:val="000000" w:themeColor="text1"/>
        </w:rPr>
        <w:fldChar w:fldCharType="end"/>
      </w:r>
      <w:r w:rsidRPr="00162976">
        <w:rPr>
          <w:color w:val="000000" w:themeColor="text1"/>
        </w:rPr>
        <w:t xml:space="preserve">. An updated list of training data is available at </w:t>
      </w:r>
      <w:hyperlink r:id="rId8" w:history="1">
        <w:r w:rsidR="00DF3940" w:rsidRPr="00DF3940">
          <w:rPr>
            <w:rStyle w:val="Hyperlink"/>
            <w:color w:val="000000" w:themeColor="text1"/>
          </w:rPr>
          <w:t>https://github.com/HalfonLab/Training_sets</w:t>
        </w:r>
      </w:hyperlink>
      <w:r w:rsidR="00DF3940" w:rsidRPr="00DF3940">
        <w:rPr>
          <w:color w:val="000000" w:themeColor="text1"/>
        </w:rPr>
        <w:t xml:space="preserve">. </w:t>
      </w:r>
    </w:p>
    <w:p w14:paraId="11640190" w14:textId="77777777" w:rsidR="007F69D9" w:rsidRPr="00162976" w:rsidRDefault="007F69D9" w:rsidP="007F69D9">
      <w:pPr>
        <w:spacing w:after="240" w:line="360" w:lineRule="auto"/>
        <w:jc w:val="both"/>
        <w:rPr>
          <w:color w:val="000000" w:themeColor="text1"/>
        </w:rPr>
      </w:pPr>
    </w:p>
    <w:p w14:paraId="449CB9D8" w14:textId="19F10AA8" w:rsidR="007F69D9" w:rsidRPr="00162976" w:rsidRDefault="00E52CA6" w:rsidP="007F69D9">
      <w:pPr>
        <w:spacing w:after="240" w:line="360" w:lineRule="auto"/>
        <w:jc w:val="both"/>
        <w:rPr>
          <w:b/>
          <w:i/>
          <w:color w:val="000000" w:themeColor="text1"/>
        </w:rPr>
      </w:pPr>
      <w:r>
        <w:rPr>
          <w:b/>
          <w:i/>
          <w:color w:val="000000" w:themeColor="text1"/>
        </w:rPr>
        <w:t>pCRMeval</w:t>
      </w:r>
    </w:p>
    <w:p w14:paraId="4B9266B7" w14:textId="2614D263" w:rsidR="007F69D9" w:rsidRPr="00162976" w:rsidRDefault="00E52CA6" w:rsidP="007F69D9">
      <w:pPr>
        <w:spacing w:after="240" w:line="360" w:lineRule="auto"/>
        <w:jc w:val="both"/>
        <w:rPr>
          <w:color w:val="000000" w:themeColor="text1"/>
        </w:rPr>
      </w:pPr>
      <w:r>
        <w:rPr>
          <w:i/>
          <w:color w:val="000000" w:themeColor="text1"/>
        </w:rPr>
        <w:t>pCRMeval</w:t>
      </w:r>
      <w:r w:rsidR="007F69D9" w:rsidRPr="00162976">
        <w:rPr>
          <w:color w:val="000000" w:themeColor="text1"/>
        </w:rPr>
        <w:t xml:space="preserve"> is written in Python and requires the Python modules </w:t>
      </w:r>
      <w:r w:rsidR="007F69D9" w:rsidRPr="00162976">
        <w:rPr>
          <w:i/>
          <w:color w:val="000000" w:themeColor="text1"/>
        </w:rPr>
        <w:t xml:space="preserve">pybedtools, statistics, scipy, numpy, pandas, csv </w:t>
      </w:r>
      <w:r w:rsidR="007F69D9" w:rsidRPr="00162976">
        <w:rPr>
          <w:color w:val="000000" w:themeColor="text1"/>
        </w:rPr>
        <w:t>and</w:t>
      </w:r>
      <w:r w:rsidR="007F69D9" w:rsidRPr="00162976">
        <w:rPr>
          <w:i/>
          <w:color w:val="000000" w:themeColor="text1"/>
        </w:rPr>
        <w:t xml:space="preserve"> itertools</w:t>
      </w:r>
      <w:r w:rsidR="007F69D9" w:rsidRPr="00162976">
        <w:rPr>
          <w:color w:val="000000" w:themeColor="text1"/>
        </w:rPr>
        <w:t xml:space="preserve">. The latest version can be obtained at </w:t>
      </w:r>
      <w:hyperlink r:id="rId9" w:history="1">
        <w:r w:rsidR="00DF3940" w:rsidRPr="00DF3940">
          <w:rPr>
            <w:rStyle w:val="Hyperlink"/>
            <w:color w:val="000000" w:themeColor="text1"/>
          </w:rPr>
          <w:t>https://github.com/HalfonLab/pCRMeval</w:t>
        </w:r>
      </w:hyperlink>
      <w:r w:rsidR="007F69D9" w:rsidRPr="00DF3940">
        <w:rPr>
          <w:color w:val="000000" w:themeColor="text1"/>
        </w:rPr>
        <w:t xml:space="preserve">. </w:t>
      </w:r>
      <w:r>
        <w:rPr>
          <w:i/>
          <w:color w:val="000000" w:themeColor="text1"/>
        </w:rPr>
        <w:t>pCRMeval</w:t>
      </w:r>
      <w:r w:rsidR="007F69D9" w:rsidRPr="00162976">
        <w:rPr>
          <w:color w:val="000000" w:themeColor="text1"/>
        </w:rPr>
        <w:t xml:space="preserve"> calculates the following measures:</w:t>
      </w:r>
    </w:p>
    <w:p w14:paraId="07EAF9C7" w14:textId="1912F393" w:rsidR="00E9332E" w:rsidRPr="00AD78EF" w:rsidRDefault="007F69D9" w:rsidP="007F69D9">
      <w:pPr>
        <w:spacing w:after="240" w:line="360" w:lineRule="auto"/>
        <w:jc w:val="both"/>
        <w:rPr>
          <w:color w:val="000000" w:themeColor="text1"/>
        </w:rPr>
      </w:pPr>
      <w:r w:rsidRPr="00D05AB3">
        <w:rPr>
          <w:b/>
          <w:i/>
          <w:color w:val="000000" w:themeColor="text1"/>
        </w:rPr>
        <w:t>REDfly recovery:</w:t>
      </w:r>
      <w:r w:rsidRPr="00162976">
        <w:rPr>
          <w:color w:val="000000" w:themeColor="text1"/>
        </w:rPr>
        <w:t xml:space="preserve"> </w:t>
      </w:r>
      <w:r w:rsidRPr="00162976">
        <w:rPr>
          <w:i/>
          <w:color w:val="000000" w:themeColor="text1"/>
        </w:rPr>
        <w:t>REDfly recovery</w:t>
      </w:r>
      <w:r w:rsidRPr="00162976">
        <w:rPr>
          <w:color w:val="000000" w:themeColor="text1"/>
        </w:rPr>
        <w:t xml:space="preserve"> uses CRMs from the “REDfly CRMs” file. If training CRM information is available, the training CRMs are filtered out of this list. The remaining CRM sequences are sorted and merged using BEDTools </w:t>
      </w:r>
      <w:r w:rsidRPr="00162976">
        <w:rPr>
          <w:color w:val="000000" w:themeColor="text1"/>
        </w:rPr>
        <w:softHyphen/>
      </w:r>
      <w:r w:rsidRPr="00162976">
        <w:rPr>
          <w:i/>
          <w:color w:val="000000" w:themeColor="text1"/>
        </w:rPr>
        <w:t xml:space="preserve">sort </w:t>
      </w:r>
      <w:r w:rsidRPr="00162976">
        <w:rPr>
          <w:color w:val="000000" w:themeColor="text1"/>
        </w:rPr>
        <w:t>and</w:t>
      </w:r>
      <w:r w:rsidRPr="00162976">
        <w:rPr>
          <w:i/>
          <w:color w:val="000000" w:themeColor="text1"/>
        </w:rPr>
        <w:t xml:space="preserve"> merge </w:t>
      </w:r>
      <w:r w:rsidRPr="00162976">
        <w:rPr>
          <w:color w:val="000000" w:themeColor="text1"/>
        </w:rPr>
        <w:t xml:space="preserve">respectively </w:t>
      </w:r>
      <w:r w:rsidR="00496418" w:rsidRPr="00162976">
        <w:rPr>
          <w:color w:val="000000" w:themeColor="text1"/>
        </w:rPr>
        <w:fldChar w:fldCharType="begin"/>
      </w:r>
      <w:r w:rsidR="00496418" w:rsidRPr="00162976">
        <w:rPr>
          <w:color w:val="000000" w:themeColor="text1"/>
        </w:rPr>
        <w:instrText xml:space="preserve"> ADDIN EN.CITE &lt;EndNote&gt;&lt;Cite&gt;&lt;Author&gt;Quinlan&lt;/Author&gt;&lt;Year&gt;2010&lt;/Year&gt;&lt;RecNum&gt;45&lt;/RecNum&gt;&lt;DisplayText&gt;[18]&lt;/DisplayText&gt;&lt;record&gt;&lt;rec-number&gt;45&lt;/rec-number&gt;&lt;foreign-keys&gt;&lt;key app="EN" db-id="fxddwzzpsaw95kefsfnxrww8t9expzd2sa2f" timestamp="1547218918"&gt;45&lt;/key&gt;&lt;/foreign-keys&gt;&lt;ref-type name="Journal Article"&gt;17&lt;/ref-type&gt;&lt;contributors&gt;&lt;authors&gt;&lt;author&gt;Quinlan, Aaron R.&lt;/author&gt;&lt;author&gt;Hall, Ira M.&lt;/author&gt;&lt;/authors&gt;&lt;/contributors&gt;&lt;titles&gt;&lt;title&gt;BEDTools: a flexible suite of utilities for comparing genomic features&lt;/title&gt;&lt;secondary-title&gt;Bioinformatics&lt;/secondary-title&gt;&lt;/titles&gt;&lt;periodical&gt;&lt;full-title&gt;Bioinformatics&lt;/full-title&gt;&lt;/periodical&gt;&lt;pages&gt;841-842&lt;/pages&gt;&lt;volume&gt;26&lt;/volume&gt;&lt;number&gt;6&lt;/number&gt;&lt;dates&gt;&lt;year&gt;2010&lt;/year&gt;&lt;/dates&gt;&lt;isbn&gt;1367-4803&lt;/isbn&gt;&lt;urls&gt;&lt;related-urls&gt;&lt;url&gt;http://dx.doi.org/10.1093/bioinformatics/btq033&lt;/url&gt;&lt;/related-urls&gt;&lt;/urls&gt;&lt;electronic-resource-num&gt;10.1093/bioinformatics/btq033&lt;/electronic-resource-num&gt;&lt;/record&gt;&lt;/Cite&gt;&lt;/EndNote&gt;</w:instrText>
      </w:r>
      <w:r w:rsidR="00496418" w:rsidRPr="00162976">
        <w:rPr>
          <w:color w:val="000000" w:themeColor="text1"/>
        </w:rPr>
        <w:fldChar w:fldCharType="separate"/>
      </w:r>
      <w:r w:rsidR="00496418" w:rsidRPr="00162976">
        <w:rPr>
          <w:noProof/>
          <w:color w:val="000000" w:themeColor="text1"/>
        </w:rPr>
        <w:t>[18]</w:t>
      </w:r>
      <w:r w:rsidR="00496418" w:rsidRPr="00162976">
        <w:rPr>
          <w:color w:val="000000" w:themeColor="text1"/>
        </w:rPr>
        <w:fldChar w:fldCharType="end"/>
      </w:r>
      <w:r w:rsidRPr="00162976">
        <w:rPr>
          <w:color w:val="000000" w:themeColor="text1"/>
        </w:rPr>
        <w:t xml:space="preserve">. BEDTools </w:t>
      </w:r>
      <w:r w:rsidRPr="00162976">
        <w:rPr>
          <w:i/>
          <w:color w:val="000000" w:themeColor="text1"/>
        </w:rPr>
        <w:t>intersect</w:t>
      </w:r>
      <w:r w:rsidRPr="00162976">
        <w:rPr>
          <w:color w:val="000000" w:themeColor="text1"/>
        </w:rPr>
        <w:t xml:space="preserve"> is then used to determine the number of REDfly CRMs present in the predicted CRM set. For evaluations using SCRMshaw, the minimum overlap for </w:t>
      </w:r>
      <w:r w:rsidRPr="00162976">
        <w:rPr>
          <w:i/>
          <w:color w:val="000000" w:themeColor="text1"/>
        </w:rPr>
        <w:t>intersect</w:t>
      </w:r>
      <w:r w:rsidRPr="00162976">
        <w:rPr>
          <w:color w:val="000000" w:themeColor="text1"/>
        </w:rPr>
        <w:t xml:space="preserve"> was set to 10 percent (-</w:t>
      </w:r>
      <w:r w:rsidRPr="00162976">
        <w:rPr>
          <w:i/>
          <w:color w:val="000000" w:themeColor="text1"/>
        </w:rPr>
        <w:t>f</w:t>
      </w:r>
      <w:r w:rsidRPr="00162976">
        <w:rPr>
          <w:color w:val="000000" w:themeColor="text1"/>
        </w:rPr>
        <w:t xml:space="preserve"> 0.10), corresponding to a minimum of 50 bp overlap (as the shortest possible default SCRMshaw prediction is </w:t>
      </w:r>
      <w:r w:rsidRPr="005328B2">
        <w:rPr>
          <w:color w:val="000000" w:themeColor="text1"/>
        </w:rPr>
        <w:t>500 bp).</w:t>
      </w:r>
      <w:r w:rsidR="00316F2C">
        <w:rPr>
          <w:color w:val="000000" w:themeColor="text1"/>
        </w:rPr>
        <w:t xml:space="preserve"> </w:t>
      </w:r>
      <w:r w:rsidR="00316F2C" w:rsidRPr="002F34AD">
        <w:rPr>
          <w:i/>
          <w:color w:val="000000" w:themeColor="text1"/>
        </w:rPr>
        <w:t>REDfly recovery</w:t>
      </w:r>
      <w:r w:rsidR="00316F2C" w:rsidRPr="002F34AD">
        <w:rPr>
          <w:color w:val="000000" w:themeColor="text1"/>
        </w:rPr>
        <w:t xml:space="preserve"> is then calculated as the number of REDfly CRMs present in the predicted CRM set divided by the total number of predictions.</w:t>
      </w:r>
    </w:p>
    <w:p w14:paraId="684C996B" w14:textId="4A5BDDAB" w:rsidR="00BC036D" w:rsidRPr="001676E8" w:rsidRDefault="00A6708B" w:rsidP="007F69D9">
      <w:pPr>
        <w:spacing w:after="240" w:line="360" w:lineRule="auto"/>
        <w:jc w:val="both"/>
        <w:rPr>
          <w:color w:val="000000" w:themeColor="text1"/>
        </w:rPr>
      </w:pPr>
      <w:r w:rsidRPr="00AD78EF">
        <w:rPr>
          <w:color w:val="000000" w:themeColor="text1"/>
        </w:rPr>
        <w:t>We also calculat</w:t>
      </w:r>
      <w:r w:rsidR="00E5552A" w:rsidRPr="00AD78EF">
        <w:rPr>
          <w:color w:val="000000" w:themeColor="text1"/>
        </w:rPr>
        <w:t xml:space="preserve">e </w:t>
      </w:r>
      <w:r w:rsidR="00B1275B" w:rsidRPr="00AD78EF">
        <w:rPr>
          <w:i/>
          <w:color w:val="000000" w:themeColor="text1"/>
        </w:rPr>
        <w:t xml:space="preserve">REDfly </w:t>
      </w:r>
      <w:r w:rsidR="00BC036D" w:rsidRPr="00AD78EF">
        <w:rPr>
          <w:i/>
          <w:color w:val="000000" w:themeColor="text1"/>
        </w:rPr>
        <w:t>recall</w:t>
      </w:r>
      <w:r w:rsidR="00B1275B" w:rsidRPr="00AD78EF">
        <w:rPr>
          <w:i/>
          <w:color w:val="000000" w:themeColor="text1"/>
        </w:rPr>
        <w:t xml:space="preserve"> </w:t>
      </w:r>
      <w:r w:rsidR="00BC036D" w:rsidRPr="00AD78EF">
        <w:rPr>
          <w:color w:val="000000" w:themeColor="text1"/>
        </w:rPr>
        <w:t>by dividing the</w:t>
      </w:r>
      <w:r w:rsidR="009161F3" w:rsidRPr="00AD78EF">
        <w:rPr>
          <w:color w:val="000000" w:themeColor="text1"/>
        </w:rPr>
        <w:t xml:space="preserve"> </w:t>
      </w:r>
      <w:r w:rsidR="003852A9" w:rsidRPr="00AD78EF">
        <w:rPr>
          <w:color w:val="000000" w:themeColor="text1"/>
        </w:rPr>
        <w:t xml:space="preserve">number of predictions found in REDfly </w:t>
      </w:r>
      <w:r w:rsidR="00BC036D" w:rsidRPr="00AD78EF">
        <w:rPr>
          <w:color w:val="000000" w:themeColor="text1"/>
        </w:rPr>
        <w:t xml:space="preserve">by </w:t>
      </w:r>
      <w:r w:rsidR="006C146A" w:rsidRPr="00AD78EF">
        <w:rPr>
          <w:color w:val="000000" w:themeColor="text1"/>
        </w:rPr>
        <w:t xml:space="preserve">the </w:t>
      </w:r>
      <w:r w:rsidR="00BC036D" w:rsidRPr="00AD78EF">
        <w:rPr>
          <w:color w:val="000000" w:themeColor="text1"/>
        </w:rPr>
        <w:t>total number of CRMs</w:t>
      </w:r>
      <w:r w:rsidR="00D16246" w:rsidRPr="00AD78EF">
        <w:rPr>
          <w:color w:val="000000" w:themeColor="text1"/>
        </w:rPr>
        <w:t xml:space="preserve"> in REDfly</w:t>
      </w:r>
      <w:r w:rsidR="00BC036D" w:rsidRPr="00AD78EF">
        <w:rPr>
          <w:color w:val="000000" w:themeColor="text1"/>
        </w:rPr>
        <w:t>.</w:t>
      </w:r>
      <w:r w:rsidR="00BC036D" w:rsidRPr="001676E8">
        <w:rPr>
          <w:color w:val="000000" w:themeColor="text1"/>
        </w:rPr>
        <w:t xml:space="preserve"> </w:t>
      </w:r>
      <w:r w:rsidR="00E5552A" w:rsidRPr="001676E8">
        <w:rPr>
          <w:color w:val="000000" w:themeColor="text1"/>
        </w:rPr>
        <w:t>However, as REDfly is not a complete catalogue of all CRMs</w:t>
      </w:r>
      <w:r w:rsidR="001676E8" w:rsidRPr="001676E8">
        <w:rPr>
          <w:color w:val="000000" w:themeColor="text1"/>
        </w:rPr>
        <w:t>, and we expect that a good prediction method will identify both known and unknown CRMs, we do not find this to be a useful evaluation measure.</w:t>
      </w:r>
    </w:p>
    <w:p w14:paraId="281D44AB" w14:textId="164A2F17" w:rsidR="00316F2C" w:rsidRPr="00AD78EF" w:rsidRDefault="007F69D9" w:rsidP="007F69D9">
      <w:pPr>
        <w:spacing w:after="240" w:line="360" w:lineRule="auto"/>
        <w:jc w:val="both"/>
        <w:rPr>
          <w:color w:val="000000" w:themeColor="text1"/>
        </w:rPr>
      </w:pPr>
      <w:r w:rsidRPr="001676E8">
        <w:rPr>
          <w:b/>
          <w:i/>
          <w:color w:val="000000" w:themeColor="text1"/>
        </w:rPr>
        <w:t>Training set sensitivity:</w:t>
      </w:r>
      <w:r w:rsidRPr="001676E8">
        <w:rPr>
          <w:color w:val="000000" w:themeColor="text1"/>
        </w:rPr>
        <w:t xml:space="preserve"> </w:t>
      </w:r>
      <w:r w:rsidRPr="001676E8">
        <w:rPr>
          <w:i/>
          <w:color w:val="000000" w:themeColor="text1"/>
        </w:rPr>
        <w:t>Training set sensitivity</w:t>
      </w:r>
      <w:r w:rsidRPr="001676E8">
        <w:rPr>
          <w:color w:val="000000" w:themeColor="text1"/>
        </w:rPr>
        <w:t xml:space="preserve"> is </w:t>
      </w:r>
      <w:r w:rsidR="00316F2C" w:rsidRPr="001676E8">
        <w:rPr>
          <w:color w:val="000000" w:themeColor="text1"/>
        </w:rPr>
        <w:t xml:space="preserve">assessed </w:t>
      </w:r>
      <w:r w:rsidRPr="001676E8">
        <w:rPr>
          <w:color w:val="000000" w:themeColor="text1"/>
        </w:rPr>
        <w:t xml:space="preserve">by finding </w:t>
      </w:r>
      <w:r w:rsidR="00316F2C" w:rsidRPr="001676E8">
        <w:rPr>
          <w:color w:val="000000" w:themeColor="text1"/>
        </w:rPr>
        <w:t xml:space="preserve">the </w:t>
      </w:r>
      <w:r w:rsidRPr="001676E8">
        <w:rPr>
          <w:color w:val="000000" w:themeColor="text1"/>
        </w:rPr>
        <w:t xml:space="preserve">overlap between </w:t>
      </w:r>
      <w:r w:rsidR="00316F2C" w:rsidRPr="001676E8">
        <w:rPr>
          <w:color w:val="000000" w:themeColor="text1"/>
        </w:rPr>
        <w:t xml:space="preserve">training </w:t>
      </w:r>
      <w:r w:rsidRPr="001676E8">
        <w:rPr>
          <w:color w:val="000000" w:themeColor="text1"/>
        </w:rPr>
        <w:t xml:space="preserve">set CRMs and CRM predictions using BEDTools </w:t>
      </w:r>
      <w:r w:rsidRPr="001676E8">
        <w:rPr>
          <w:i/>
          <w:color w:val="000000" w:themeColor="text1"/>
        </w:rPr>
        <w:t xml:space="preserve">intersect. </w:t>
      </w:r>
      <w:r w:rsidRPr="001676E8">
        <w:rPr>
          <w:color w:val="000000" w:themeColor="text1"/>
        </w:rPr>
        <w:t xml:space="preserve"> For evaluations using SCRMshaw, the minimum overlap for </w:t>
      </w:r>
      <w:r w:rsidRPr="001676E8">
        <w:rPr>
          <w:i/>
          <w:color w:val="000000" w:themeColor="text1"/>
        </w:rPr>
        <w:t>intersect</w:t>
      </w:r>
      <w:r w:rsidRPr="001676E8">
        <w:rPr>
          <w:color w:val="000000" w:themeColor="text1"/>
        </w:rPr>
        <w:t xml:space="preserve"> was set to 10 percent (-</w:t>
      </w:r>
      <w:r w:rsidRPr="001676E8">
        <w:rPr>
          <w:i/>
          <w:color w:val="000000" w:themeColor="text1"/>
        </w:rPr>
        <w:t>f</w:t>
      </w:r>
      <w:r w:rsidRPr="001676E8">
        <w:rPr>
          <w:color w:val="000000" w:themeColor="text1"/>
        </w:rPr>
        <w:t xml:space="preserve"> 0.10).</w:t>
      </w:r>
      <w:r w:rsidR="00817993" w:rsidRPr="001676E8">
        <w:rPr>
          <w:color w:val="000000" w:themeColor="text1"/>
        </w:rPr>
        <w:t xml:space="preserve"> </w:t>
      </w:r>
      <w:r w:rsidR="00316F2C" w:rsidRPr="00AD78EF">
        <w:rPr>
          <w:i/>
          <w:color w:val="000000" w:themeColor="text1"/>
        </w:rPr>
        <w:t>Training set sensitivity</w:t>
      </w:r>
      <w:r w:rsidR="00316F2C" w:rsidRPr="00AD78EF">
        <w:rPr>
          <w:color w:val="000000" w:themeColor="text1"/>
        </w:rPr>
        <w:t xml:space="preserve"> is then calculated as the number of CRM predictions overlapping tra</w:t>
      </w:r>
      <w:r w:rsidR="008C46A9">
        <w:rPr>
          <w:color w:val="000000" w:themeColor="text1"/>
        </w:rPr>
        <w:t>i</w:t>
      </w:r>
      <w:r w:rsidR="00316F2C" w:rsidRPr="00AD78EF">
        <w:rPr>
          <w:color w:val="000000" w:themeColor="text1"/>
        </w:rPr>
        <w:t>ning set CRMs divided by the total number of CRMs present in the training set.</w:t>
      </w:r>
      <w:r w:rsidR="001676E8" w:rsidRPr="00AD78EF">
        <w:rPr>
          <w:color w:val="000000" w:themeColor="text1"/>
        </w:rPr>
        <w:t xml:space="preserve"> Note that we do not calculate a training set precision value as there is little sense to such measure: predicting CRMs not part of the training set is the </w:t>
      </w:r>
      <w:r w:rsidR="001676E8" w:rsidRPr="00AD78EF">
        <w:rPr>
          <w:color w:val="000000" w:themeColor="text1"/>
        </w:rPr>
        <w:lastRenderedPageBreak/>
        <w:t>goal of a supervised prediction method and such predictions are not false positives but rather, the desired outcomes.</w:t>
      </w:r>
    </w:p>
    <w:p w14:paraId="5F50844C" w14:textId="41C64774" w:rsidR="007F69D9" w:rsidRDefault="007F69D9" w:rsidP="007F69D9">
      <w:pPr>
        <w:spacing w:after="240" w:line="360" w:lineRule="auto"/>
        <w:jc w:val="both"/>
        <w:rPr>
          <w:color w:val="000000" w:themeColor="text1"/>
          <w:lang w:val="en-GB"/>
        </w:rPr>
      </w:pPr>
      <w:r w:rsidRPr="00D05AB3">
        <w:rPr>
          <w:b/>
          <w:i/>
          <w:color w:val="000000" w:themeColor="text1"/>
        </w:rPr>
        <w:t xml:space="preserve">Expression pattern </w:t>
      </w:r>
      <w:r w:rsidR="009161F3">
        <w:rPr>
          <w:b/>
          <w:i/>
          <w:color w:val="000000" w:themeColor="text1"/>
        </w:rPr>
        <w:t>precision</w:t>
      </w:r>
      <w:r w:rsidRPr="00D05AB3">
        <w:rPr>
          <w:b/>
          <w:i/>
          <w:color w:val="000000" w:themeColor="text1"/>
        </w:rPr>
        <w:t>:</w:t>
      </w:r>
      <w:r w:rsidRPr="00162976">
        <w:rPr>
          <w:b/>
          <w:color w:val="000000" w:themeColor="text1"/>
        </w:rPr>
        <w:t xml:space="preserve">  </w:t>
      </w:r>
      <w:r w:rsidRPr="00162976">
        <w:rPr>
          <w:color w:val="000000" w:themeColor="text1"/>
          <w:shd w:val="clear" w:color="auto" w:fill="FFFFFF"/>
        </w:rPr>
        <w:t xml:space="preserve"> To calculate </w:t>
      </w:r>
      <w:r w:rsidRPr="00162976">
        <w:rPr>
          <w:i/>
          <w:color w:val="000000" w:themeColor="text1"/>
        </w:rPr>
        <w:t xml:space="preserve">expression pattern </w:t>
      </w:r>
      <w:proofErr w:type="gramStart"/>
      <w:r w:rsidR="009161F3">
        <w:rPr>
          <w:i/>
          <w:color w:val="000000" w:themeColor="text1"/>
        </w:rPr>
        <w:t>precision</w:t>
      </w:r>
      <w:r w:rsidRPr="00162976">
        <w:rPr>
          <w:color w:val="000000" w:themeColor="text1"/>
          <w:shd w:val="clear" w:color="auto" w:fill="FFFFFF"/>
        </w:rPr>
        <w:t xml:space="preserve">,  </w:t>
      </w:r>
      <w:r w:rsidRPr="00162976">
        <w:rPr>
          <w:color w:val="000000" w:themeColor="text1"/>
          <w:lang w:val="en-GB"/>
        </w:rPr>
        <w:t>BEDTools</w:t>
      </w:r>
      <w:proofErr w:type="gramEnd"/>
      <w:r w:rsidRPr="00162976">
        <w:rPr>
          <w:color w:val="000000" w:themeColor="text1"/>
          <w:lang w:val="en-GB"/>
        </w:rPr>
        <w:t xml:space="preserve"> </w:t>
      </w:r>
      <w:r w:rsidRPr="00162976">
        <w:rPr>
          <w:i/>
          <w:color w:val="000000" w:themeColor="text1"/>
          <w:lang w:val="en-GB"/>
        </w:rPr>
        <w:t xml:space="preserve">intersect </w:t>
      </w:r>
      <w:r w:rsidRPr="00162976">
        <w:rPr>
          <w:color w:val="000000" w:themeColor="text1"/>
          <w:lang w:val="en-GB"/>
        </w:rPr>
        <w:t>is used to obtain overlaps between the expression-mapped CRMs file and the predicted CRMs (</w:t>
      </w:r>
      <w:r w:rsidRPr="00162976">
        <w:rPr>
          <w:color w:val="000000" w:themeColor="text1"/>
        </w:rPr>
        <w:t xml:space="preserve">for evaluations using SCRMshaw, the minimum overlap for </w:t>
      </w:r>
      <w:r w:rsidRPr="00162976">
        <w:rPr>
          <w:i/>
          <w:color w:val="000000" w:themeColor="text1"/>
        </w:rPr>
        <w:t>intersect</w:t>
      </w:r>
      <w:r w:rsidRPr="00162976">
        <w:rPr>
          <w:color w:val="000000" w:themeColor="text1"/>
        </w:rPr>
        <w:t xml:space="preserve"> was set to 10 percent (-</w:t>
      </w:r>
      <w:r w:rsidRPr="00162976">
        <w:rPr>
          <w:i/>
          <w:color w:val="000000" w:themeColor="text1"/>
        </w:rPr>
        <w:t>f</w:t>
      </w:r>
      <w:r w:rsidRPr="00162976">
        <w:rPr>
          <w:color w:val="000000" w:themeColor="text1"/>
        </w:rPr>
        <w:t xml:space="preserve"> 0.10)). </w:t>
      </w:r>
      <w:r w:rsidRPr="00162976">
        <w:rPr>
          <w:color w:val="000000" w:themeColor="text1"/>
          <w:lang w:val="en-GB"/>
        </w:rPr>
        <w:t>A simple count is then made of the number of CRMs with the expected expression pattern, divided by the total number of expression-mapped CRMs.</w:t>
      </w:r>
      <w:r w:rsidR="005328B2">
        <w:rPr>
          <w:color w:val="000000" w:themeColor="text1"/>
          <w:lang w:val="en-GB"/>
        </w:rPr>
        <w:t xml:space="preserve"> </w:t>
      </w:r>
    </w:p>
    <w:p w14:paraId="34B7EAB0" w14:textId="77777777" w:rsidR="00DE6B80" w:rsidRDefault="00DE6B80" w:rsidP="007F69D9">
      <w:pPr>
        <w:spacing w:after="240" w:line="360" w:lineRule="auto"/>
        <w:jc w:val="both"/>
        <w:rPr>
          <w:b/>
          <w:i/>
          <w:color w:val="000000" w:themeColor="text1"/>
          <w:highlight w:val="yellow"/>
          <w:lang w:val="en-GB"/>
        </w:rPr>
      </w:pPr>
    </w:p>
    <w:p w14:paraId="6C4E961A" w14:textId="05D1297E" w:rsidR="00BC2775" w:rsidRPr="00AD78EF" w:rsidRDefault="00DF3940" w:rsidP="007F69D9">
      <w:pPr>
        <w:spacing w:after="240" w:line="360" w:lineRule="auto"/>
        <w:jc w:val="both"/>
        <w:rPr>
          <w:color w:val="000000" w:themeColor="text1"/>
          <w:lang w:val="en-GB"/>
        </w:rPr>
      </w:pPr>
      <w:r w:rsidRPr="00AD78EF">
        <w:rPr>
          <w:b/>
          <w:i/>
          <w:color w:val="000000" w:themeColor="text1"/>
          <w:lang w:val="en-GB"/>
        </w:rPr>
        <w:t xml:space="preserve">Expression pattern recall: </w:t>
      </w:r>
      <w:r w:rsidR="00D16246" w:rsidRPr="00AD78EF">
        <w:rPr>
          <w:i/>
          <w:color w:val="000000" w:themeColor="text1"/>
          <w:lang w:val="en-GB"/>
        </w:rPr>
        <w:t xml:space="preserve">Expression pattern recall </w:t>
      </w:r>
      <w:r w:rsidR="00D16246" w:rsidRPr="00AD78EF">
        <w:rPr>
          <w:color w:val="000000" w:themeColor="text1"/>
          <w:lang w:val="en-GB"/>
        </w:rPr>
        <w:t>is calculated as the</w:t>
      </w:r>
      <w:r w:rsidR="00BC2775" w:rsidRPr="00AD78EF">
        <w:rPr>
          <w:color w:val="000000" w:themeColor="text1"/>
          <w:lang w:val="en-GB"/>
        </w:rPr>
        <w:t xml:space="preserve"> number of predictions with </w:t>
      </w:r>
      <w:r w:rsidR="008C46A9">
        <w:rPr>
          <w:color w:val="000000" w:themeColor="text1"/>
          <w:lang w:val="en-GB"/>
        </w:rPr>
        <w:t xml:space="preserve">the </w:t>
      </w:r>
      <w:r w:rsidR="00BC2775" w:rsidRPr="00AD78EF">
        <w:rPr>
          <w:color w:val="000000" w:themeColor="text1"/>
          <w:lang w:val="en-GB"/>
        </w:rPr>
        <w:t xml:space="preserve">correct expression pattern </w:t>
      </w:r>
      <w:r w:rsidR="008C46A9">
        <w:rPr>
          <w:color w:val="000000" w:themeColor="text1"/>
          <w:lang w:val="en-GB"/>
        </w:rPr>
        <w:t>divided by the</w:t>
      </w:r>
      <w:r w:rsidR="00BC2775" w:rsidRPr="00AD78EF">
        <w:rPr>
          <w:color w:val="000000" w:themeColor="text1"/>
          <w:lang w:val="en-GB"/>
        </w:rPr>
        <w:t xml:space="preserve"> total known CRMs </w:t>
      </w:r>
      <w:r w:rsidR="00357689" w:rsidRPr="00AD78EF">
        <w:rPr>
          <w:color w:val="000000" w:themeColor="text1"/>
          <w:lang w:val="en-GB"/>
        </w:rPr>
        <w:t>known to drive expression similar to the training set.</w:t>
      </w:r>
    </w:p>
    <w:p w14:paraId="0E64812D" w14:textId="77777777" w:rsidR="00DE6B80" w:rsidRDefault="00DE6B80" w:rsidP="007F69D9">
      <w:pPr>
        <w:spacing w:after="240" w:line="360" w:lineRule="auto"/>
        <w:jc w:val="both"/>
        <w:rPr>
          <w:b/>
          <w:color w:val="000000" w:themeColor="text1"/>
        </w:rPr>
      </w:pPr>
    </w:p>
    <w:p w14:paraId="53BC2B60" w14:textId="75490C29" w:rsidR="007F69D9" w:rsidRPr="00162976" w:rsidRDefault="007F69D9" w:rsidP="007F69D9">
      <w:pPr>
        <w:spacing w:after="240" w:line="360" w:lineRule="auto"/>
        <w:jc w:val="both"/>
        <w:rPr>
          <w:b/>
          <w:color w:val="000000" w:themeColor="text1"/>
        </w:rPr>
      </w:pPr>
      <w:r w:rsidRPr="00162976">
        <w:rPr>
          <w:b/>
          <w:color w:val="000000" w:themeColor="text1"/>
        </w:rPr>
        <w:t>Permutation testing to calculate random expectation</w:t>
      </w:r>
    </w:p>
    <w:p w14:paraId="74D8D75E" w14:textId="1D69480C" w:rsidR="007F69D9" w:rsidRPr="00162976" w:rsidRDefault="007F69D9" w:rsidP="007F69D9">
      <w:pPr>
        <w:spacing w:after="240" w:line="360" w:lineRule="auto"/>
        <w:jc w:val="both"/>
        <w:rPr>
          <w:color w:val="000000" w:themeColor="text1"/>
        </w:rPr>
      </w:pPr>
      <w:r w:rsidRPr="00162976">
        <w:rPr>
          <w:color w:val="000000" w:themeColor="text1"/>
        </w:rPr>
        <w:t xml:space="preserve">To calculate the significance of each evaluation measure, coordinates of each predicted CRM are randomized using BEDTools </w:t>
      </w:r>
      <w:r w:rsidRPr="00162976">
        <w:rPr>
          <w:i/>
          <w:color w:val="000000" w:themeColor="text1"/>
        </w:rPr>
        <w:t xml:space="preserve">shuffle, </w:t>
      </w:r>
      <w:r w:rsidRPr="00162976">
        <w:rPr>
          <w:color w:val="000000" w:themeColor="text1"/>
        </w:rPr>
        <w:t xml:space="preserve">followed by calculation of each measure using the randomized coordinates instead of the actual CRM predictions. This is repeated 100 times to generate an empirical random distribution, and significance in determined by calculating a </w:t>
      </w:r>
      <w:r w:rsidRPr="00162976">
        <w:rPr>
          <w:i/>
          <w:color w:val="000000" w:themeColor="text1"/>
        </w:rPr>
        <w:t>z</w:t>
      </w:r>
      <w:r w:rsidRPr="00162976">
        <w:rPr>
          <w:color w:val="000000" w:themeColor="text1"/>
        </w:rPr>
        <w:t xml:space="preserve"> score. The number of permutations can be adjusted using the </w:t>
      </w:r>
      <w:r w:rsidRPr="00162976">
        <w:rPr>
          <w:i/>
          <w:color w:val="000000" w:themeColor="text1"/>
        </w:rPr>
        <w:t>-s</w:t>
      </w:r>
      <w:r w:rsidRPr="00162976">
        <w:rPr>
          <w:color w:val="000000" w:themeColor="text1"/>
        </w:rPr>
        <w:t xml:space="preserve"> argument on the </w:t>
      </w:r>
      <w:r w:rsidR="00E52CA6">
        <w:rPr>
          <w:i/>
          <w:color w:val="000000" w:themeColor="text1"/>
        </w:rPr>
        <w:t>pCRMeval</w:t>
      </w:r>
      <w:r w:rsidRPr="00162976">
        <w:rPr>
          <w:color w:val="000000" w:themeColor="text1"/>
        </w:rPr>
        <w:t xml:space="preserve"> command line. For evaluations using SCRMshaw, the </w:t>
      </w:r>
      <w:r w:rsidRPr="00162976">
        <w:rPr>
          <w:i/>
          <w:color w:val="000000" w:themeColor="text1"/>
        </w:rPr>
        <w:t>-excl</w:t>
      </w:r>
      <w:r w:rsidRPr="00162976">
        <w:rPr>
          <w:color w:val="000000" w:themeColor="text1"/>
        </w:rPr>
        <w:t xml:space="preserve"> argument to BEDTools </w:t>
      </w:r>
      <w:r w:rsidRPr="00162976">
        <w:rPr>
          <w:i/>
          <w:color w:val="000000" w:themeColor="text1"/>
        </w:rPr>
        <w:t>shuffle</w:t>
      </w:r>
      <w:r w:rsidRPr="00162976">
        <w:rPr>
          <w:color w:val="000000" w:themeColor="text1"/>
        </w:rPr>
        <w:t xml:space="preserve"> was used along with a file of exon coordinates, as SCRMshaw predictions were confined to the exome.</w:t>
      </w:r>
    </w:p>
    <w:p w14:paraId="3DCB14A7" w14:textId="77777777" w:rsidR="007F69D9" w:rsidRPr="00162976" w:rsidRDefault="007F69D9" w:rsidP="007F69D9">
      <w:pPr>
        <w:spacing w:after="240" w:line="360" w:lineRule="auto"/>
        <w:jc w:val="both"/>
        <w:rPr>
          <w:color w:val="000000" w:themeColor="text1"/>
        </w:rPr>
      </w:pPr>
    </w:p>
    <w:p w14:paraId="142CFDDF" w14:textId="77777777" w:rsidR="00D05AB3" w:rsidRDefault="007F69D9" w:rsidP="007F69D9">
      <w:pPr>
        <w:spacing w:after="240" w:line="360" w:lineRule="auto"/>
        <w:jc w:val="both"/>
        <w:rPr>
          <w:b/>
          <w:color w:val="000000" w:themeColor="text1"/>
        </w:rPr>
      </w:pPr>
      <w:r w:rsidRPr="00162976">
        <w:rPr>
          <w:b/>
          <w:color w:val="000000" w:themeColor="text1"/>
        </w:rPr>
        <w:t>Predictions using random training sets</w:t>
      </w:r>
    </w:p>
    <w:p w14:paraId="32E42CE6" w14:textId="2205386E" w:rsidR="007F69D9" w:rsidRPr="00162976" w:rsidRDefault="007F69D9" w:rsidP="007F69D9">
      <w:pPr>
        <w:spacing w:after="240" w:line="360" w:lineRule="auto"/>
        <w:jc w:val="both"/>
        <w:rPr>
          <w:color w:val="000000" w:themeColor="text1"/>
        </w:rPr>
      </w:pPr>
      <w:r w:rsidRPr="00162976">
        <w:rPr>
          <w:b/>
          <w:color w:val="000000" w:themeColor="text1"/>
        </w:rPr>
        <w:t xml:space="preserve"> </w:t>
      </w:r>
      <w:r w:rsidRPr="00162976">
        <w:rPr>
          <w:color w:val="000000" w:themeColor="text1"/>
        </w:rPr>
        <w:t>62 training sets containing 30 randomly-chosen sequence of varying length (median length in base pairs: 745 and 1</w:t>
      </w:r>
      <w:r w:rsidRPr="00162976">
        <w:rPr>
          <w:color w:val="000000" w:themeColor="text1"/>
          <w:vertAlign w:val="superscript"/>
        </w:rPr>
        <w:t>st</w:t>
      </w:r>
      <w:r w:rsidRPr="00162976">
        <w:rPr>
          <w:color w:val="000000" w:themeColor="text1"/>
        </w:rPr>
        <w:t xml:space="preserve"> /3</w:t>
      </w:r>
      <w:r w:rsidRPr="00162976">
        <w:rPr>
          <w:color w:val="000000" w:themeColor="text1"/>
          <w:vertAlign w:val="superscript"/>
        </w:rPr>
        <w:t>rd</w:t>
      </w:r>
      <w:r w:rsidRPr="00162976">
        <w:rPr>
          <w:color w:val="000000" w:themeColor="text1"/>
        </w:rPr>
        <w:t xml:space="preserve"> quartile 360/1200) from non-coding part of genome were constructed using </w:t>
      </w:r>
      <w:r w:rsidRPr="00162976">
        <w:rPr>
          <w:i/>
          <w:color w:val="000000" w:themeColor="text1"/>
        </w:rPr>
        <w:t>randomWithSameGC.pl</w:t>
      </w:r>
      <w:r w:rsidRPr="00162976">
        <w:rPr>
          <w:color w:val="000000" w:themeColor="text1"/>
        </w:rPr>
        <w:t xml:space="preserve"> (available as part of the SCRMshaw package). SCRMshaw was then </w:t>
      </w:r>
      <w:r w:rsidRPr="00162976">
        <w:rPr>
          <w:color w:val="000000" w:themeColor="text1"/>
        </w:rPr>
        <w:lastRenderedPageBreak/>
        <w:t xml:space="preserve">trained on these training sets (random sequences) and the output evaluated using </w:t>
      </w:r>
      <w:r w:rsidR="00E52CA6">
        <w:rPr>
          <w:i/>
          <w:color w:val="000000" w:themeColor="text1"/>
        </w:rPr>
        <w:t>pCRMeval</w:t>
      </w:r>
      <w:r w:rsidRPr="00162976">
        <w:rPr>
          <w:color w:val="000000" w:themeColor="text1"/>
        </w:rPr>
        <w:t xml:space="preserve"> as described above.  </w:t>
      </w:r>
    </w:p>
    <w:p w14:paraId="769B5269" w14:textId="77777777" w:rsidR="007F69D9" w:rsidRPr="00162976" w:rsidRDefault="007F69D9" w:rsidP="007F69D9">
      <w:pPr>
        <w:spacing w:after="240" w:line="360" w:lineRule="auto"/>
        <w:jc w:val="both"/>
        <w:rPr>
          <w:color w:val="000000" w:themeColor="text1"/>
        </w:rPr>
      </w:pPr>
    </w:p>
    <w:p w14:paraId="285E2AD2" w14:textId="77777777" w:rsidR="00D05AB3" w:rsidRDefault="007F69D9" w:rsidP="007F69D9">
      <w:pPr>
        <w:spacing w:after="240" w:line="360" w:lineRule="auto"/>
        <w:jc w:val="both"/>
        <w:rPr>
          <w:b/>
          <w:color w:val="000000" w:themeColor="text1"/>
        </w:rPr>
      </w:pPr>
      <w:r w:rsidRPr="00162976">
        <w:rPr>
          <w:b/>
          <w:color w:val="000000" w:themeColor="text1"/>
        </w:rPr>
        <w:t>SCRMshaw output file</w:t>
      </w:r>
    </w:p>
    <w:p w14:paraId="3FB584B3" w14:textId="1D1421B7" w:rsidR="007F69D9" w:rsidRPr="00162976" w:rsidRDefault="007F69D9" w:rsidP="007F69D9">
      <w:pPr>
        <w:spacing w:after="240" w:line="360" w:lineRule="auto"/>
        <w:jc w:val="both"/>
        <w:rPr>
          <w:color w:val="000000" w:themeColor="text1"/>
        </w:rPr>
      </w:pPr>
      <w:r w:rsidRPr="00162976">
        <w:rPr>
          <w:b/>
          <w:color w:val="000000" w:themeColor="text1"/>
        </w:rPr>
        <w:t xml:space="preserve"> </w:t>
      </w:r>
      <w:r w:rsidRPr="00162976">
        <w:rPr>
          <w:color w:val="000000" w:themeColor="text1"/>
        </w:rPr>
        <w:t xml:space="preserve">SCRMshaw was run on the </w:t>
      </w:r>
      <w:r w:rsidRPr="00162976">
        <w:rPr>
          <w:i/>
          <w:color w:val="000000" w:themeColor="text1"/>
        </w:rPr>
        <w:t>Drosophila melanogaster</w:t>
      </w:r>
      <w:r w:rsidRPr="00162976">
        <w:rPr>
          <w:color w:val="000000" w:themeColor="text1"/>
        </w:rPr>
        <w:t xml:space="preserve"> release 6 genome with the following command line options: </w:t>
      </w:r>
    </w:p>
    <w:p w14:paraId="31B098ED" w14:textId="77777777" w:rsidR="007F69D9" w:rsidRPr="00162976" w:rsidRDefault="007F69D9" w:rsidP="007F69D9">
      <w:pPr>
        <w:spacing w:after="240" w:line="360" w:lineRule="auto"/>
        <w:jc w:val="both"/>
        <w:rPr>
          <w:rFonts w:asciiTheme="minorHAnsi" w:hAnsiTheme="minorHAnsi" w:cstheme="minorHAnsi"/>
          <w:i/>
          <w:color w:val="000000" w:themeColor="text1"/>
          <w:sz w:val="22"/>
        </w:rPr>
      </w:pPr>
      <w:r w:rsidRPr="00162976">
        <w:rPr>
          <w:rFonts w:asciiTheme="minorHAnsi" w:hAnsiTheme="minorHAnsi" w:cstheme="minorHAnsi"/>
          <w:i/>
          <w:color w:val="000000" w:themeColor="text1"/>
          <w:sz w:val="22"/>
        </w:rPr>
        <w:t xml:space="preserve">perl /SCRMshaw/code/scrm.pl --genome TargetSequence --traindirlst TrainingSetList --gff annotationGffFile --thiwt 5000 --imm --hexmcd --pac --outdir --step 123 –lb  </w:t>
      </w:r>
    </w:p>
    <w:p w14:paraId="5EE78407" w14:textId="77777777" w:rsidR="007F69D9" w:rsidRPr="00162976" w:rsidRDefault="007F69D9" w:rsidP="007F69D9">
      <w:pPr>
        <w:spacing w:after="240" w:line="360" w:lineRule="auto"/>
        <w:jc w:val="both"/>
        <w:rPr>
          <w:color w:val="000000" w:themeColor="text1"/>
        </w:rPr>
      </w:pPr>
      <w:r w:rsidRPr="00162976">
        <w:rPr>
          <w:color w:val="000000" w:themeColor="text1"/>
        </w:rPr>
        <w:t>For default SCRMshaw the parameter -</w:t>
      </w:r>
      <w:r w:rsidRPr="00162976">
        <w:rPr>
          <w:i/>
          <w:color w:val="000000" w:themeColor="text1"/>
        </w:rPr>
        <w:t>lb</w:t>
      </w:r>
      <w:r w:rsidRPr="00162976">
        <w:rPr>
          <w:color w:val="000000" w:themeColor="text1"/>
        </w:rPr>
        <w:t xml:space="preserve"> is set to 0. For SCRMshaw-HD -lb is set to [0, 10, 20, </w:t>
      </w:r>
      <w:proofErr w:type="gramStart"/>
      <w:r w:rsidRPr="00162976">
        <w:rPr>
          <w:color w:val="000000" w:themeColor="text1"/>
        </w:rPr>
        <w:t>30,…</w:t>
      </w:r>
      <w:proofErr w:type="gramEnd"/>
      <w:r w:rsidRPr="00162976">
        <w:rPr>
          <w:color w:val="000000" w:themeColor="text1"/>
        </w:rPr>
        <w:t>,240] for parallel instances as described below (see SCRMshaw-HD).</w:t>
      </w:r>
    </w:p>
    <w:p w14:paraId="72C0E8C4" w14:textId="70D0C33D" w:rsidR="007F69D9" w:rsidRPr="00162976" w:rsidRDefault="007F69D9" w:rsidP="007F69D9">
      <w:pPr>
        <w:spacing w:after="240" w:line="360" w:lineRule="auto"/>
        <w:jc w:val="both"/>
        <w:rPr>
          <w:color w:val="000000" w:themeColor="text1"/>
        </w:rPr>
      </w:pPr>
      <w:r w:rsidRPr="00162976">
        <w:rPr>
          <w:color w:val="000000" w:themeColor="text1"/>
        </w:rPr>
        <w:t xml:space="preserve">Results are only reported here for the IMM component of the SCRMshaw score </w:t>
      </w:r>
      <w:r w:rsidR="00496418" w:rsidRPr="00162976">
        <w:rPr>
          <w:color w:val="000000" w:themeColor="text1"/>
        </w:rPr>
        <w:fldChar w:fldCharType="begin"/>
      </w:r>
      <w:r w:rsidR="00FA6B95">
        <w:rPr>
          <w:color w:val="000000" w:themeColor="text1"/>
        </w:rPr>
        <w:instrText xml:space="preserve"> ADDIN EN.CITE &lt;EndNote&gt;&lt;Cite&gt;&lt;Author&gt;Kazemian&lt;/Author&gt;&lt;Year&gt;2011&lt;/Year&gt;&lt;RecNum&gt;24&lt;/RecNum&gt;&lt;DisplayText&gt;[8]&lt;/DisplayText&gt;&lt;record&gt;&lt;rec-number&gt;24&lt;/rec-number&gt;&lt;foreign-keys&gt;&lt;key app="EN" db-id="fxddwzzpsaw95kefsfnxrww8t9expzd2sa2f" timestamp="1524261571"&gt;24&lt;/key&gt;&lt;/foreign-keys&gt;&lt;ref-type name="Journal Article"&gt;17&lt;/ref-type&gt;&lt;contributors&gt;&lt;authors&gt;&lt;author&gt;Kazemian, M.&lt;/author&gt;&lt;author&gt;Zhu, Q.&lt;/author&gt;&lt;author&gt;Halfon, M. S.&lt;/author&gt;&lt;author&gt;Sinha, S.&lt;/author&gt;&lt;/authors&gt;&lt;/contributors&gt;&lt;auth-address&gt;1Department of Computer Science, University of Illinois at Urbana-Champaign, Urbana, IL 61801, Department of Biological Sciences, Department of Biochemistry and NY State Center of Excellence in Bioinformatics &amp;amp; Life Sciences, SUNY-University at Buffalo, NY 14260 and Institute for Genomic Biology, University of Illinois at Urbana-Champaign, Urbana, IL 61801, USA&lt;/auth-address&gt;&lt;titles&gt;&lt;title&gt;Improved accuracy of supervised CRM discovery with interpolated Markov models and cross-species comparison&lt;/title&gt;&lt;secondary-title&gt;Nucleic Acids Res&lt;/secondary-title&gt;&lt;alt-title&gt;Nucleic Acids Research&lt;/alt-title&gt;&lt;/titles&gt;&lt;periodical&gt;&lt;full-title&gt;Nucleic Acids Res&lt;/full-title&gt;&lt;abbr-1&gt;Nucleic acids research&lt;/abbr-1&gt;&lt;/periodical&gt;&lt;alt-periodical&gt;&lt;full-title&gt;Nucleic Acids Res&lt;/full-title&gt;&lt;abbr-1&gt;Nucleic acids research&lt;/abbr-1&gt;&lt;/alt-periodical&gt;&lt;pages&gt;9463-72&lt;/pages&gt;&lt;volume&gt;39&lt;/volume&gt;&lt;number&gt;22&lt;/number&gt;&lt;dates&gt;&lt;year&gt;2011&lt;/year&gt;&lt;pub-dates&gt;&lt;date&gt;Dec&lt;/date&gt;&lt;/pub-dates&gt;&lt;/dates&gt;&lt;isbn&gt;0305-1048 (Print)&lt;/isbn&gt;&lt;accession-num&gt;21821659&lt;/accession-num&gt;&lt;urls&gt;&lt;/urls&gt;&lt;custom2&gt;PMC3239187&lt;/custom2&gt;&lt;electronic-resource-num&gt;10.1093/nar/gkr621&lt;/electronic-resource-num&gt;&lt;language&gt;eng&lt;/language&gt;&lt;/record&gt;&lt;/Cite&gt;&lt;/EndNote&gt;</w:instrText>
      </w:r>
      <w:r w:rsidR="00496418" w:rsidRPr="00162976">
        <w:rPr>
          <w:color w:val="000000" w:themeColor="text1"/>
        </w:rPr>
        <w:fldChar w:fldCharType="separate"/>
      </w:r>
      <w:r w:rsidR="00FA6B95">
        <w:rPr>
          <w:noProof/>
          <w:color w:val="000000" w:themeColor="text1"/>
        </w:rPr>
        <w:t>[8]</w:t>
      </w:r>
      <w:r w:rsidR="00496418" w:rsidRPr="00162976">
        <w:rPr>
          <w:color w:val="000000" w:themeColor="text1"/>
        </w:rPr>
        <w:fldChar w:fldCharType="end"/>
      </w:r>
      <w:r w:rsidRPr="00162976">
        <w:rPr>
          <w:color w:val="000000" w:themeColor="text1"/>
        </w:rPr>
        <w:t>, but evaluations using the other scoring schemes were comparable (data not shown).</w:t>
      </w:r>
    </w:p>
    <w:p w14:paraId="6DAE9A71" w14:textId="77777777" w:rsidR="007F69D9" w:rsidRPr="00162976" w:rsidRDefault="007F69D9" w:rsidP="007F69D9">
      <w:pPr>
        <w:spacing w:after="240" w:line="360" w:lineRule="auto"/>
        <w:jc w:val="both"/>
        <w:rPr>
          <w:b/>
          <w:color w:val="000000" w:themeColor="text1"/>
        </w:rPr>
      </w:pPr>
    </w:p>
    <w:p w14:paraId="5E67C8FA" w14:textId="3F9D7CC0" w:rsidR="007F69D9" w:rsidRPr="00162976" w:rsidRDefault="007F69D9" w:rsidP="007F69D9">
      <w:pPr>
        <w:spacing w:after="240" w:line="360" w:lineRule="auto"/>
        <w:jc w:val="both"/>
        <w:rPr>
          <w:b/>
          <w:color w:val="000000" w:themeColor="text1"/>
        </w:rPr>
      </w:pPr>
      <w:r w:rsidRPr="00162976">
        <w:rPr>
          <w:b/>
          <w:color w:val="000000" w:themeColor="text1"/>
        </w:rPr>
        <w:t>Testing window starting positions</w:t>
      </w:r>
    </w:p>
    <w:p w14:paraId="4E95F643" w14:textId="77777777" w:rsidR="007F69D9" w:rsidRPr="00162976" w:rsidRDefault="007F69D9" w:rsidP="007F69D9">
      <w:pPr>
        <w:spacing w:after="240" w:line="360" w:lineRule="auto"/>
        <w:jc w:val="both"/>
        <w:rPr>
          <w:color w:val="000000" w:themeColor="text1"/>
        </w:rPr>
      </w:pPr>
      <w:r w:rsidRPr="00162976">
        <w:rPr>
          <w:color w:val="000000" w:themeColor="text1"/>
        </w:rPr>
        <w:t xml:space="preserve">Offsets to the window starting positions were created by respectively deleting 0 bp, 5 bp, 15 bp, 40 bp, 80 bp, or 125bp </w:t>
      </w:r>
      <w:r w:rsidRPr="00162976">
        <w:rPr>
          <w:color w:val="000000" w:themeColor="text1"/>
          <w:lang w:val="en-GB"/>
        </w:rPr>
        <w:t>from the beginning of each of the primary chromosome arms and then using these trimmed genome sequences as input to</w:t>
      </w:r>
      <w:r w:rsidRPr="00162976">
        <w:rPr>
          <w:color w:val="000000" w:themeColor="text1"/>
        </w:rPr>
        <w:t xml:space="preserve"> SCRMshaw. </w:t>
      </w:r>
    </w:p>
    <w:p w14:paraId="6A154134" w14:textId="77777777" w:rsidR="007F69D9" w:rsidRPr="00162976" w:rsidRDefault="007F69D9" w:rsidP="007F69D9">
      <w:pPr>
        <w:spacing w:after="240" w:line="360" w:lineRule="auto"/>
        <w:jc w:val="both"/>
        <w:rPr>
          <w:strike/>
          <w:color w:val="000000" w:themeColor="text1"/>
          <w:lang w:val="en-GB"/>
        </w:rPr>
      </w:pPr>
      <w:r w:rsidRPr="00162976">
        <w:rPr>
          <w:color w:val="000000" w:themeColor="text1"/>
        </w:rPr>
        <w:t xml:space="preserve"> </w:t>
      </w:r>
    </w:p>
    <w:p w14:paraId="4C735210" w14:textId="17C7B003" w:rsidR="007F69D9" w:rsidRPr="00162976" w:rsidRDefault="007F69D9" w:rsidP="007F69D9">
      <w:pPr>
        <w:spacing w:after="240" w:line="360" w:lineRule="auto"/>
        <w:jc w:val="both"/>
        <w:rPr>
          <w:b/>
          <w:color w:val="000000" w:themeColor="text1"/>
        </w:rPr>
      </w:pPr>
      <w:r w:rsidRPr="00162976">
        <w:rPr>
          <w:b/>
          <w:color w:val="000000" w:themeColor="text1"/>
        </w:rPr>
        <w:t>SCRMshaw-HD</w:t>
      </w:r>
    </w:p>
    <w:p w14:paraId="7F201869" w14:textId="77777777" w:rsidR="007F69D9" w:rsidRPr="00162976" w:rsidRDefault="007F69D9" w:rsidP="007F69D9">
      <w:pPr>
        <w:spacing w:after="240" w:line="360" w:lineRule="auto"/>
        <w:jc w:val="both"/>
        <w:rPr>
          <w:color w:val="000000" w:themeColor="text1"/>
        </w:rPr>
      </w:pPr>
      <w:r w:rsidRPr="00162976">
        <w:rPr>
          <w:color w:val="000000" w:themeColor="text1"/>
        </w:rPr>
        <w:t>To generate higher-resolution scoring profiles, we introduced a command line option, the offset parameter -</w:t>
      </w:r>
      <w:r w:rsidRPr="00162976">
        <w:rPr>
          <w:i/>
          <w:color w:val="000000" w:themeColor="text1"/>
        </w:rPr>
        <w:t xml:space="preserve">lb, </w:t>
      </w:r>
      <w:r w:rsidRPr="00162976">
        <w:rPr>
          <w:color w:val="000000" w:themeColor="text1"/>
        </w:rPr>
        <w:t xml:space="preserve">to SCRMshaw. This offset value tells the algorithm to ignore any base pairs at the beginning of a chromosome/scaffold before this point, i.e., to start creating the analysis windows from this point in the genome. Offset values of 0 to 240 bp with a step size of 10 bp (i.e., 0, 10, 20, </w:t>
      </w:r>
      <w:proofErr w:type="gramStart"/>
      <w:r w:rsidRPr="00162976">
        <w:rPr>
          <w:color w:val="000000" w:themeColor="text1"/>
        </w:rPr>
        <w:t>30,…</w:t>
      </w:r>
      <w:proofErr w:type="gramEnd"/>
      <w:r w:rsidRPr="00162976">
        <w:rPr>
          <w:color w:val="000000" w:themeColor="text1"/>
        </w:rPr>
        <w:t xml:space="preserve">,240) were used for SCRMshaw-HD, with each individual offset being run as its own </w:t>
      </w:r>
      <w:r w:rsidRPr="00162976">
        <w:rPr>
          <w:color w:val="000000" w:themeColor="text1"/>
        </w:rPr>
        <w:lastRenderedPageBreak/>
        <w:t xml:space="preserve">instance on a separate processor. This allows us to obtain the results for the multiple offsets within the same amount of time as required for default SCRMshaw.  </w:t>
      </w:r>
    </w:p>
    <w:p w14:paraId="0D5563DE" w14:textId="7AA4B6C8" w:rsidR="007F69D9" w:rsidRPr="00162976" w:rsidRDefault="007F69D9" w:rsidP="007F69D9">
      <w:pPr>
        <w:spacing w:after="240" w:line="360" w:lineRule="auto"/>
        <w:jc w:val="both"/>
        <w:rPr>
          <w:color w:val="000000" w:themeColor="text1"/>
        </w:rPr>
      </w:pPr>
      <w:r w:rsidRPr="00D05AB3">
        <w:rPr>
          <w:b/>
          <w:i/>
          <w:color w:val="000000" w:themeColor="text1"/>
        </w:rPr>
        <w:t>Postprocessing:</w:t>
      </w:r>
      <w:r w:rsidRPr="00162976">
        <w:rPr>
          <w:color w:val="000000" w:themeColor="text1"/>
        </w:rPr>
        <w:t xml:space="preserve"> The output from all instances were concatenated and passed to a post-processing Python script. The post-processing script first splits each 500-bp SCRMshaw prediction into individual 10-bp segments, with each segment retaining the score from the larger window. Note that with the exception of the ends of each chromosome/scaffold, there will be 25 individual 10-bp segments, each from a different SCRMshaw instance, for every 10-bp window in the genome. 10-bp segments sharing the same coordinates are merged and the sum of their SC</w:t>
      </w:r>
      <w:r w:rsidR="001A31C7">
        <w:rPr>
          <w:color w:val="000000" w:themeColor="text1"/>
        </w:rPr>
        <w:t>RM</w:t>
      </w:r>
      <w:r w:rsidRPr="00162976">
        <w:rPr>
          <w:color w:val="000000" w:themeColor="text1"/>
        </w:rPr>
        <w:t xml:space="preserve">shaw scores is calculated. Only the top 5000 SCRMshaw windows are scored; all other 500-bp windows are set to score=0. The resulting file of 10-bp windows, with their summed scores, are then used as the input to MACs (Model-based Analysis of Chip-Seq; </w:t>
      </w:r>
      <w:r w:rsidR="00496418" w:rsidRPr="00162976">
        <w:rPr>
          <w:color w:val="000000" w:themeColor="text1"/>
        </w:rPr>
        <w:fldChar w:fldCharType="begin"/>
      </w:r>
      <w:r w:rsidR="00496418" w:rsidRPr="00162976">
        <w:rPr>
          <w:color w:val="000000" w:themeColor="text1"/>
        </w:rPr>
        <w:instrText xml:space="preserve"> ADDIN EN.CITE &lt;EndNote&gt;&lt;Cite&gt;&lt;Author&gt;Zhang&lt;/Author&gt;&lt;Year&gt;2008&lt;/Year&gt;&lt;RecNum&gt;26&lt;/RecNum&gt;&lt;DisplayText&gt;[19]&lt;/DisplayText&gt;&lt;record&gt;&lt;rec-number&gt;26&lt;/rec-number&gt;&lt;foreign-keys&gt;&lt;key app="EN" db-id="fxddwzzpsaw95kefsfnxrww8t9expzd2sa2f" timestamp="1543204015"&gt;26&lt;/key&gt;&lt;/foreign-keys&gt;&lt;ref-type name="Journal Article"&gt;17&lt;/ref-type&gt;&lt;contributors&gt;&lt;authors&gt;&lt;author&gt;Zhang, Y.&lt;/author&gt;&lt;author&gt;Liu, T.&lt;/author&gt;&lt;author&gt;Meyer, C. A.&lt;/author&gt;&lt;author&gt;Eeckhoute, J.&lt;/author&gt;&lt;author&gt;Johnson, D. S.&lt;/author&gt;&lt;author&gt;Bernstein, B. E.&lt;/author&gt;&lt;author&gt;Nusbaum, C.&lt;/author&gt;&lt;author&gt;Myers, R. M.&lt;/author&gt;&lt;author&gt;Brown, M.&lt;/author&gt;&lt;author&gt;Li, W.&lt;/author&gt;&lt;author&gt;Liu, X. S.&lt;/author&gt;&lt;/authors&gt;&lt;/contributors&gt;&lt;auth-address&gt;Department of Biostatistics and Computational Biology, Dana-Farber Cancer Institute and Harvard School of Public Health, Boston, MA 02115, USA.&lt;/auth-address&gt;&lt;titles&gt;&lt;title&gt;Model-based analysis of ChIP-Seq (MACS)&lt;/title&gt;&lt;secondary-title&gt;Genome Biol&lt;/secondary-title&gt;&lt;alt-title&gt;Genome biology&lt;/alt-title&gt;&lt;/titles&gt;&lt;periodical&gt;&lt;full-title&gt;Genome Biol&lt;/full-title&gt;&lt;abbr-1&gt;Genome biology&lt;/abbr-1&gt;&lt;/periodical&gt;&lt;alt-periodical&gt;&lt;full-title&gt;Genome Biol&lt;/full-title&gt;&lt;abbr-1&gt;Genome biology&lt;/abbr-1&gt;&lt;/alt-periodical&gt;&lt;pages&gt;R137&lt;/pages&gt;&lt;volume&gt;9&lt;/volume&gt;&lt;number&gt;9&lt;/number&gt;&lt;edition&gt;2008/09/19&lt;/edition&gt;&lt;keywords&gt;&lt;keyword&gt;*Algorithms&lt;/keyword&gt;&lt;keyword&gt;Cell Line, Tumor&lt;/keyword&gt;&lt;keyword&gt;Chromatin Immunoprecipitation/*methods&lt;/keyword&gt;&lt;keyword&gt;Hepatocyte Nuclear Factor 3-alpha/analysis/*genetics&lt;/keyword&gt;&lt;keyword&gt;Humans&lt;/keyword&gt;&lt;keyword&gt;Models, Genetic&lt;/keyword&gt;&lt;keyword&gt;Oligonucleotide Array Sequence Analysis/*methods&lt;/keyword&gt;&lt;/keywords&gt;&lt;dates&gt;&lt;year&gt;2008&lt;/year&gt;&lt;/dates&gt;&lt;isbn&gt;1474-7596&lt;/isbn&gt;&lt;accession-num&gt;18798982&lt;/accession-num&gt;&lt;urls&gt;&lt;/urls&gt;&lt;custom2&gt;PMC2592715&lt;/custom2&gt;&lt;electronic-resource-num&gt;10.1186/gb-2008-9-9-r137&lt;/electronic-resource-num&gt;&lt;remote-database-provider&gt;NLM&lt;/remote-database-provider&gt;&lt;language&gt;eng&lt;/language&gt;&lt;/record&gt;&lt;/Cite&gt;&lt;/EndNote&gt;</w:instrText>
      </w:r>
      <w:r w:rsidR="00496418" w:rsidRPr="00162976">
        <w:rPr>
          <w:color w:val="000000" w:themeColor="text1"/>
        </w:rPr>
        <w:fldChar w:fldCharType="separate"/>
      </w:r>
      <w:r w:rsidR="00496418" w:rsidRPr="00162976">
        <w:rPr>
          <w:noProof/>
          <w:color w:val="000000" w:themeColor="text1"/>
        </w:rPr>
        <w:t>[19]</w:t>
      </w:r>
      <w:r w:rsidR="00496418" w:rsidRPr="00162976">
        <w:rPr>
          <w:color w:val="000000" w:themeColor="text1"/>
        </w:rPr>
        <w:fldChar w:fldCharType="end"/>
      </w:r>
      <w:r w:rsidRPr="00162976">
        <w:rPr>
          <w:color w:val="000000" w:themeColor="text1"/>
        </w:rPr>
        <w:t xml:space="preserve">) for peak calling. The MACs function </w:t>
      </w:r>
      <w:r w:rsidRPr="00162976">
        <w:rPr>
          <w:i/>
          <w:color w:val="000000" w:themeColor="text1"/>
        </w:rPr>
        <w:t>bdgpeakcall</w:t>
      </w:r>
      <w:r w:rsidRPr="00162976">
        <w:rPr>
          <w:color w:val="000000" w:themeColor="text1"/>
        </w:rPr>
        <w:t xml:space="preserve"> is used for this purpose with default parameters and the score from the 5000th SCRMshaw prediction (i.e., the last non-zero SCRMshaw score used) as the value for parameter -</w:t>
      </w:r>
      <w:r w:rsidRPr="00162976">
        <w:rPr>
          <w:i/>
          <w:color w:val="000000" w:themeColor="text1"/>
        </w:rPr>
        <w:t>cutoff</w:t>
      </w:r>
      <w:r w:rsidRPr="00162976">
        <w:rPr>
          <w:color w:val="000000" w:themeColor="text1"/>
        </w:rPr>
        <w:t xml:space="preserve">.  </w:t>
      </w:r>
    </w:p>
    <w:p w14:paraId="1FE4E888" w14:textId="77777777" w:rsidR="007F69D9" w:rsidRPr="00162976" w:rsidRDefault="007F69D9" w:rsidP="007F69D9">
      <w:pPr>
        <w:spacing w:after="240" w:line="360" w:lineRule="auto"/>
        <w:jc w:val="both"/>
        <w:rPr>
          <w:color w:val="000000" w:themeColor="text1"/>
        </w:rPr>
      </w:pPr>
    </w:p>
    <w:p w14:paraId="45D8D5B9" w14:textId="77777777" w:rsidR="00FC0D01" w:rsidRDefault="007F69D9" w:rsidP="007F69D9">
      <w:pPr>
        <w:spacing w:after="240" w:line="360" w:lineRule="auto"/>
        <w:jc w:val="both"/>
        <w:rPr>
          <w:b/>
          <w:color w:val="000000" w:themeColor="text1"/>
        </w:rPr>
      </w:pPr>
      <w:r w:rsidRPr="00162976">
        <w:rPr>
          <w:b/>
          <w:color w:val="000000" w:themeColor="text1"/>
        </w:rPr>
        <w:t>Cutoff script</w:t>
      </w:r>
    </w:p>
    <w:p w14:paraId="2BB97BAE" w14:textId="264FF541" w:rsidR="007F69D9" w:rsidRPr="00162976" w:rsidRDefault="007F69D9" w:rsidP="007F69D9">
      <w:pPr>
        <w:spacing w:after="240" w:line="360" w:lineRule="auto"/>
        <w:jc w:val="both"/>
        <w:rPr>
          <w:color w:val="000000" w:themeColor="text1"/>
          <w:shd w:val="clear" w:color="auto" w:fill="FFFFFF"/>
        </w:rPr>
      </w:pPr>
      <w:r w:rsidRPr="00162976">
        <w:rPr>
          <w:color w:val="000000" w:themeColor="text1"/>
        </w:rPr>
        <w:t xml:space="preserve"> For many applications, it will be useful to generate a list of top CRM predictions. To facilitate this task, we developed a simple python utility script, </w:t>
      </w:r>
      <w:r w:rsidRPr="00162976">
        <w:rPr>
          <w:i/>
          <w:color w:val="000000" w:themeColor="text1"/>
        </w:rPr>
        <w:t>“cutoff.py”,</w:t>
      </w:r>
      <w:r w:rsidRPr="00162976">
        <w:rPr>
          <w:color w:val="000000" w:themeColor="text1"/>
        </w:rPr>
        <w:t xml:space="preserve"> which </w:t>
      </w:r>
      <w:proofErr w:type="gramStart"/>
      <w:r w:rsidRPr="00162976">
        <w:rPr>
          <w:color w:val="000000" w:themeColor="text1"/>
        </w:rPr>
        <w:t>takes into account</w:t>
      </w:r>
      <w:proofErr w:type="gramEnd"/>
      <w:r w:rsidRPr="00162976">
        <w:rPr>
          <w:color w:val="000000" w:themeColor="text1"/>
        </w:rPr>
        <w:t xml:space="preserve"> both the raw SCRMshaw scores and the summed scores (amplitude) of the SCRMshaw-HD peaks. The cutoff points are based on determining the “elbow” points of the score and amplitude curves (calculated as the point furthest from the line connecting the first and last points on the curve </w:t>
      </w:r>
      <w:r w:rsidR="00496418" w:rsidRPr="00162976">
        <w:rPr>
          <w:color w:val="000000" w:themeColor="text1"/>
        </w:rPr>
        <w:fldChar w:fldCharType="begin"/>
      </w:r>
      <w:r w:rsidR="00496418" w:rsidRPr="00162976">
        <w:rPr>
          <w:color w:val="000000" w:themeColor="text1"/>
        </w:rPr>
        <w:instrText xml:space="preserve"> ADDIN EN.CITE &lt;EndNote&gt;&lt;Cite&gt;&lt;Author&gt;Satopaa&lt;/Author&gt;&lt;Year&gt;2011&lt;/Year&gt;&lt;RecNum&gt;46&lt;/RecNum&gt;&lt;DisplayText&gt;[20]&lt;/DisplayText&gt;&lt;record&gt;&lt;rec-number&gt;46&lt;/rec-number&gt;&lt;foreign-keys&gt;&lt;key app="EN" db-id="fxddwzzpsaw95kefsfnxrww8t9expzd2sa2f" timestamp="1547219174"&gt;46&lt;/key&gt;&lt;/foreign-keys&gt;&lt;ref-type name="Conference Proceedings"&gt;10&lt;/ref-type&gt;&lt;contributors&gt;&lt;authors&gt;&lt;author&gt;V. Satopaa&lt;/author&gt;&lt;author&gt;J. Albrecht&lt;/author&gt;&lt;author&gt;D. Irwin&lt;/author&gt;&lt;author&gt;B. Raghavan&lt;/author&gt;&lt;/authors&gt;&lt;/contributors&gt;&lt;titles&gt;&lt;title&gt;Finding a &amp;quot;Kneedle&amp;quot; in a Haystack: Detecting Knee Points in System Behavior&lt;/title&gt;&lt;secondary-title&gt;2011 31st International Conference on Distributed Computing Systems Workshops&lt;/secondary-title&gt;&lt;alt-title&gt;2011 31st International Conference on Distributed Computing Systems Workshops&lt;/alt-title&gt;&lt;/titles&gt;&lt;pages&gt;166-171&lt;/pages&gt;&lt;keywords&gt;&lt;keyword&gt;performance evaluation&lt;/keyword&gt;&lt;keyword&gt;systems analysis&lt;/keyword&gt;&lt;keyword&gt;computer system&lt;/keyword&gt;&lt;keyword&gt;Kneedle&lt;/keyword&gt;&lt;keyword&gt;knee point detection&lt;/keyword&gt;&lt;keyword&gt;knee detection algorithm&lt;/keyword&gt;&lt;keyword&gt;Knee&lt;/keyword&gt;&lt;keyword&gt;Noise measurement&lt;/keyword&gt;&lt;keyword&gt;Sensitivity&lt;/keyword&gt;&lt;keyword&gt;Protocols&lt;/keyword&gt;&lt;keyword&gt;Detection algorithms&lt;/keyword&gt;&lt;keyword&gt;Accuracy&lt;/keyword&gt;&lt;keyword&gt;Algorithm design and analysis&lt;/keyword&gt;&lt;keyword&gt;Knee detection&lt;/keyword&gt;&lt;keyword&gt;Curvature&lt;/keyword&gt;&lt;keyword&gt;System behavior&lt;/keyword&gt;&lt;keyword&gt;MapReduce&lt;/keyword&gt;&lt;keyword&gt;Congestion control&lt;/keyword&gt;&lt;/keywords&gt;&lt;dates&gt;&lt;year&gt;2011&lt;/year&gt;&lt;pub-dates&gt;&lt;date&gt;20-24 June 2011&lt;/date&gt;&lt;/pub-dates&gt;&lt;/dates&gt;&lt;isbn&gt;2332-5666&lt;/isbn&gt;&lt;urls&gt;&lt;/urls&gt;&lt;electronic-resource-num&gt;10.1109/ICDCSW.2011.20&lt;/electronic-resource-num&gt;&lt;/record&gt;&lt;/Cite&gt;&lt;/EndNote&gt;</w:instrText>
      </w:r>
      <w:r w:rsidR="00496418" w:rsidRPr="00162976">
        <w:rPr>
          <w:color w:val="000000" w:themeColor="text1"/>
        </w:rPr>
        <w:fldChar w:fldCharType="separate"/>
      </w:r>
      <w:r w:rsidR="00496418" w:rsidRPr="00162976">
        <w:rPr>
          <w:noProof/>
          <w:color w:val="000000" w:themeColor="text1"/>
        </w:rPr>
        <w:t>[20]</w:t>
      </w:r>
      <w:r w:rsidR="00496418" w:rsidRPr="00162976">
        <w:rPr>
          <w:color w:val="000000" w:themeColor="text1"/>
        </w:rPr>
        <w:fldChar w:fldCharType="end"/>
      </w:r>
      <w:r w:rsidRPr="00162976">
        <w:rPr>
          <w:color w:val="000000" w:themeColor="text1"/>
        </w:rPr>
        <w:t>. (</w:t>
      </w:r>
      <w:r w:rsidRPr="00162976">
        <w:rPr>
          <w:b/>
          <w:color w:val="000000" w:themeColor="text1"/>
        </w:rPr>
        <w:t xml:space="preserve">Fig. 4G, H, </w:t>
      </w:r>
      <w:r w:rsidRPr="00162976">
        <w:rPr>
          <w:color w:val="000000" w:themeColor="text1"/>
        </w:rPr>
        <w:t>red dots)</w:t>
      </w:r>
      <w:r w:rsidRPr="00162976">
        <w:rPr>
          <w:color w:val="000000" w:themeColor="text1"/>
          <w:shd w:val="clear" w:color="auto" w:fill="FFFFFF"/>
        </w:rPr>
        <w:t>. For SCRMshaw-HD, defining the top predictions is a two-part process. First, all peaks with amplitude above the amplitude cutoff point are accepted (</w:t>
      </w:r>
      <w:r w:rsidRPr="00162976">
        <w:rPr>
          <w:b/>
          <w:color w:val="000000" w:themeColor="text1"/>
          <w:shd w:val="clear" w:color="auto" w:fill="FFFFFF"/>
        </w:rPr>
        <w:t>Fig. 4G</w:t>
      </w:r>
      <w:r w:rsidRPr="00162976">
        <w:rPr>
          <w:color w:val="000000" w:themeColor="text1"/>
          <w:shd w:val="clear" w:color="auto" w:fill="FFFFFF"/>
        </w:rPr>
        <w:t>). Then, the SCRMshaw score curve is constructed as follows: first, each peak is evaluated to determine the maximum SCRMshaw score for any sequence window within the peak (</w:t>
      </w:r>
      <w:r w:rsidRPr="00162976">
        <w:rPr>
          <w:b/>
          <w:color w:val="000000" w:themeColor="text1"/>
          <w:shd w:val="clear" w:color="auto" w:fill="FFFFFF"/>
        </w:rPr>
        <w:t>Fig. 4D</w:t>
      </w:r>
      <w:r w:rsidRPr="00162976">
        <w:rPr>
          <w:color w:val="000000" w:themeColor="text1"/>
          <w:shd w:val="clear" w:color="auto" w:fill="FFFFFF"/>
        </w:rPr>
        <w:t>, arrowheads). These scores are then ranked, and the “elbow” point calculated (</w:t>
      </w:r>
      <w:r w:rsidRPr="00162976">
        <w:rPr>
          <w:b/>
          <w:color w:val="000000" w:themeColor="text1"/>
          <w:shd w:val="clear" w:color="auto" w:fill="FFFFFF"/>
        </w:rPr>
        <w:t>Fig. 4H</w:t>
      </w:r>
      <w:r w:rsidRPr="00162976">
        <w:rPr>
          <w:color w:val="000000" w:themeColor="text1"/>
          <w:shd w:val="clear" w:color="auto" w:fill="FFFFFF"/>
        </w:rPr>
        <w:t xml:space="preserve">). Peaks which also pass this cutoff are accepted as the set of top predictions (which can then be passed to </w:t>
      </w:r>
      <w:r w:rsidR="00E52CA6">
        <w:rPr>
          <w:i/>
          <w:color w:val="000000" w:themeColor="text1"/>
          <w:shd w:val="clear" w:color="auto" w:fill="FFFFFF"/>
        </w:rPr>
        <w:t>pCRMeval</w:t>
      </w:r>
      <w:r w:rsidRPr="00162976">
        <w:rPr>
          <w:color w:val="000000" w:themeColor="text1"/>
          <w:shd w:val="clear" w:color="auto" w:fill="FFFFFF"/>
        </w:rPr>
        <w:t xml:space="preserve"> for evaluation;</w:t>
      </w:r>
      <w:r w:rsidRPr="00162976">
        <w:rPr>
          <w:b/>
          <w:color w:val="000000" w:themeColor="text1"/>
          <w:shd w:val="clear" w:color="auto" w:fill="FFFFFF"/>
        </w:rPr>
        <w:t xml:space="preserve"> Fig. 4F</w:t>
      </w:r>
      <w:r w:rsidRPr="00162976">
        <w:rPr>
          <w:color w:val="000000" w:themeColor="text1"/>
          <w:shd w:val="clear" w:color="auto" w:fill="FFFFFF"/>
        </w:rPr>
        <w:t>, peak “d”).</w:t>
      </w:r>
    </w:p>
    <w:p w14:paraId="05CA86A0" w14:textId="77777777" w:rsidR="007F69D9" w:rsidRPr="00162976" w:rsidRDefault="007F69D9" w:rsidP="007F69D9">
      <w:pPr>
        <w:spacing w:after="240" w:line="360" w:lineRule="auto"/>
        <w:jc w:val="both"/>
        <w:rPr>
          <w:color w:val="000000" w:themeColor="text1"/>
          <w:shd w:val="clear" w:color="auto" w:fill="FFFFFF"/>
        </w:rPr>
      </w:pPr>
      <w:r w:rsidRPr="00162976">
        <w:rPr>
          <w:color w:val="000000" w:themeColor="text1"/>
          <w:shd w:val="clear" w:color="auto" w:fill="FFFFFF"/>
        </w:rPr>
        <w:lastRenderedPageBreak/>
        <w:t xml:space="preserve">For default SCRMshaw, a set of top predictions can be determined by simply finding the elbow point of the entire SCRMshaw score distribution and accepting all predictions with scores greater than or equal to the score at that point. </w:t>
      </w:r>
    </w:p>
    <w:p w14:paraId="459B5562" w14:textId="77777777" w:rsidR="007F69D9" w:rsidRPr="00162976" w:rsidRDefault="007F69D9" w:rsidP="007F69D9">
      <w:pPr>
        <w:spacing w:after="240" w:line="360" w:lineRule="auto"/>
        <w:jc w:val="both"/>
        <w:rPr>
          <w:color w:val="000000" w:themeColor="text1"/>
          <w:shd w:val="clear" w:color="auto" w:fill="FFFFFF"/>
        </w:rPr>
      </w:pPr>
    </w:p>
    <w:p w14:paraId="73275F59" w14:textId="2A8C0043" w:rsidR="007F69D9" w:rsidRPr="00162976" w:rsidRDefault="007F69D9" w:rsidP="007F69D9">
      <w:pPr>
        <w:spacing w:after="240" w:line="360" w:lineRule="auto"/>
        <w:jc w:val="both"/>
        <w:rPr>
          <w:color w:val="000000" w:themeColor="text1"/>
          <w:shd w:val="clear" w:color="auto" w:fill="FFFFFF"/>
        </w:rPr>
      </w:pPr>
      <w:r w:rsidRPr="00162976">
        <w:rPr>
          <w:b/>
          <w:color w:val="000000" w:themeColor="text1"/>
          <w:shd w:val="clear" w:color="auto" w:fill="FFFFFF"/>
        </w:rPr>
        <w:t>Genome Fragmentation</w:t>
      </w:r>
      <w:r w:rsidRPr="00162976">
        <w:rPr>
          <w:color w:val="000000" w:themeColor="text1"/>
          <w:shd w:val="clear" w:color="auto" w:fill="FFFFFF"/>
        </w:rPr>
        <w:t xml:space="preserve"> </w:t>
      </w:r>
    </w:p>
    <w:p w14:paraId="4881D5DD" w14:textId="6707E35B" w:rsidR="007F69D9" w:rsidRPr="00162976" w:rsidRDefault="007F69D9" w:rsidP="007F69D9">
      <w:pPr>
        <w:spacing w:after="240" w:line="360" w:lineRule="auto"/>
        <w:jc w:val="both"/>
        <w:rPr>
          <w:color w:val="000000" w:themeColor="text1"/>
          <w:shd w:val="clear" w:color="auto" w:fill="FFFFFF"/>
          <w:lang w:val="en-GB"/>
        </w:rPr>
      </w:pPr>
      <w:r w:rsidRPr="00162976">
        <w:rPr>
          <w:color w:val="000000" w:themeColor="text1"/>
          <w:shd w:val="clear" w:color="auto" w:fill="FFFFFF"/>
        </w:rPr>
        <w:t>To test the effect of genome assembly, we</w:t>
      </w:r>
      <w:r w:rsidRPr="00162976">
        <w:rPr>
          <w:color w:val="000000" w:themeColor="text1"/>
          <w:shd w:val="clear" w:color="auto" w:fill="FFFFFF"/>
          <w:lang w:val="en-GB"/>
        </w:rPr>
        <w:t xml:space="preserve"> downloaded</w:t>
      </w:r>
      <w:r w:rsidRPr="00162976">
        <w:rPr>
          <w:color w:val="000000" w:themeColor="text1"/>
          <w:shd w:val="clear" w:color="auto" w:fill="FFFFFF"/>
        </w:rPr>
        <w:t xml:space="preserve"> the assembly</w:t>
      </w:r>
      <w:r w:rsidRPr="00162976">
        <w:rPr>
          <w:color w:val="000000" w:themeColor="text1"/>
          <w:shd w:val="clear" w:color="auto" w:fill="FFFFFF"/>
          <w:lang w:val="en-GB"/>
        </w:rPr>
        <w:t xml:space="preserve"> statistics for a variety </w:t>
      </w:r>
      <w:r w:rsidRPr="00162976">
        <w:rPr>
          <w:color w:val="000000" w:themeColor="text1"/>
          <w:shd w:val="clear" w:color="auto" w:fill="FFFFFF"/>
        </w:rPr>
        <w:t xml:space="preserve">of </w:t>
      </w:r>
      <w:r w:rsidRPr="00162976">
        <w:rPr>
          <w:color w:val="000000" w:themeColor="text1"/>
          <w:shd w:val="clear" w:color="auto" w:fill="FFFFFF"/>
          <w:lang w:val="en-GB"/>
        </w:rPr>
        <w:t>arthropod species</w:t>
      </w:r>
      <w:r w:rsidRPr="00162976">
        <w:rPr>
          <w:color w:val="000000" w:themeColor="text1"/>
          <w:shd w:val="clear" w:color="auto" w:fill="FFFFFF"/>
        </w:rPr>
        <w:t xml:space="preserve"> and categorized</w:t>
      </w:r>
      <w:r w:rsidRPr="00162976">
        <w:rPr>
          <w:color w:val="000000" w:themeColor="text1"/>
          <w:shd w:val="clear" w:color="auto" w:fill="FFFFFF"/>
          <w:lang w:val="en-GB"/>
        </w:rPr>
        <w:t xml:space="preserve"> the quality of their genome assembly from “Excellent” (very well assembled) to “Poor” (very poorly assembled) (</w:t>
      </w:r>
      <w:r w:rsidRPr="00162976">
        <w:rPr>
          <w:b/>
          <w:color w:val="000000" w:themeColor="text1"/>
          <w:shd w:val="clear" w:color="auto" w:fill="FFFFFF"/>
          <w:lang w:val="en-GB"/>
        </w:rPr>
        <w:t>Table 3)</w:t>
      </w:r>
      <w:r w:rsidRPr="00162976">
        <w:rPr>
          <w:color w:val="000000" w:themeColor="text1"/>
          <w:shd w:val="clear" w:color="auto" w:fill="FFFFFF"/>
          <w:lang w:val="en-GB"/>
        </w:rPr>
        <w:t xml:space="preserve">. Two species from each category were selected and the length of their sequenced scaffolds recorded. This length distribution was then mimicked for the </w:t>
      </w:r>
      <w:r w:rsidRPr="00162976">
        <w:rPr>
          <w:i/>
          <w:color w:val="000000" w:themeColor="text1"/>
          <w:shd w:val="clear" w:color="auto" w:fill="FFFFFF"/>
          <w:lang w:val="en-GB"/>
        </w:rPr>
        <w:t>Drosophila melanogaster</w:t>
      </w:r>
      <w:r w:rsidRPr="00162976">
        <w:rPr>
          <w:color w:val="000000" w:themeColor="text1"/>
          <w:shd w:val="clear" w:color="auto" w:fill="FFFFFF"/>
          <w:lang w:val="en-GB"/>
        </w:rPr>
        <w:t xml:space="preserve"> genome by randomly picking segments with lengths drawn at random from each quartile of the distribution, starting from the beginning of each chromosome and proceeding iteratively until reaching the chromosome end. (The exception is for the “excellent” category, where one of the </w:t>
      </w:r>
      <w:r w:rsidR="00F0097F" w:rsidRPr="00162976">
        <w:rPr>
          <w:color w:val="000000" w:themeColor="text1"/>
          <w:shd w:val="clear" w:color="auto" w:fill="FFFFFF"/>
          <w:lang w:val="en-GB"/>
        </w:rPr>
        <w:t>genomes</w:t>
      </w:r>
      <w:r w:rsidRPr="00162976">
        <w:rPr>
          <w:color w:val="000000" w:themeColor="text1"/>
          <w:shd w:val="clear" w:color="auto" w:fill="FFFFFF"/>
          <w:lang w:val="en-GB"/>
        </w:rPr>
        <w:t xml:space="preserve"> was simulated simply by dividing each </w:t>
      </w:r>
      <w:r w:rsidRPr="00162976">
        <w:rPr>
          <w:i/>
          <w:color w:val="000000" w:themeColor="text1"/>
          <w:shd w:val="clear" w:color="auto" w:fill="FFFFFF"/>
          <w:lang w:val="en-GB"/>
        </w:rPr>
        <w:t>D. melanogaster</w:t>
      </w:r>
      <w:r w:rsidRPr="00162976">
        <w:rPr>
          <w:color w:val="000000" w:themeColor="text1"/>
          <w:shd w:val="clear" w:color="auto" w:fill="FFFFFF"/>
          <w:lang w:val="en-GB"/>
        </w:rPr>
        <w:t xml:space="preserve"> chromosome into two halves.) This enabled us to achieve a simulated chromosome length distribution similar to that of the true genomes (</w:t>
      </w:r>
      <w:r w:rsidRPr="00162976">
        <w:rPr>
          <w:b/>
          <w:color w:val="000000" w:themeColor="text1"/>
          <w:shd w:val="clear" w:color="auto" w:fill="FFFFFF"/>
          <w:lang w:val="en-GB"/>
        </w:rPr>
        <w:t>Fig. S4</w:t>
      </w:r>
      <w:r w:rsidRPr="00162976">
        <w:rPr>
          <w:color w:val="000000" w:themeColor="text1"/>
          <w:shd w:val="clear" w:color="auto" w:fill="FFFFFF"/>
          <w:lang w:val="en-GB"/>
        </w:rPr>
        <w:t xml:space="preserve">). Each segment was then treated as a distinct chromosome/scaffold for the simulated genome. (For example, if original chrA has length of 1000 bp, and is broken into two fragments chrA:1-500 and chrA:501-1000, in the simulated genome these will be defined as two distinct chromosomes chrB:1-500 and chrC:1-500). Using the coordinates from the original genome, the sequence of each simulated chromosome was extracted using BEDTools </w:t>
      </w:r>
      <w:r w:rsidRPr="00162976">
        <w:rPr>
          <w:i/>
          <w:color w:val="000000" w:themeColor="text1"/>
          <w:shd w:val="clear" w:color="auto" w:fill="FFFFFF"/>
          <w:lang w:val="en-GB"/>
        </w:rPr>
        <w:t>getfasta</w:t>
      </w:r>
      <w:r w:rsidRPr="00162976">
        <w:rPr>
          <w:color w:val="000000" w:themeColor="text1"/>
          <w:shd w:val="clear" w:color="auto" w:fill="FFFFFF"/>
          <w:lang w:val="en-GB"/>
        </w:rPr>
        <w:t>. The simulated chromosomes were then annotated for coding/non-coding sequence by mapping the gene annotations from the original genome to the simulated genome.</w:t>
      </w:r>
    </w:p>
    <w:p w14:paraId="37F654EE" w14:textId="77777777" w:rsidR="007F69D9" w:rsidRPr="00162976" w:rsidRDefault="007F69D9" w:rsidP="007F69D9">
      <w:pPr>
        <w:spacing w:after="240" w:line="360" w:lineRule="auto"/>
        <w:jc w:val="both"/>
        <w:rPr>
          <w:color w:val="000000" w:themeColor="text1"/>
          <w:shd w:val="clear" w:color="auto" w:fill="FFFFFF"/>
          <w:lang w:val="en-GB"/>
        </w:rPr>
      </w:pPr>
      <w:r w:rsidRPr="00162976">
        <w:rPr>
          <w:color w:val="000000" w:themeColor="text1"/>
          <w:shd w:val="clear" w:color="auto" w:fill="FFFFFF"/>
        </w:rPr>
        <w:t xml:space="preserve">Simulated genomes were subject to CRM prediction using SCRMshaw-HD and the coordinates of the top predictions were then mapped back to their corresponding coordinates in the original genome. </w:t>
      </w:r>
      <w:r w:rsidRPr="00162976">
        <w:rPr>
          <w:color w:val="000000" w:themeColor="text1"/>
          <w:shd w:val="clear" w:color="auto" w:fill="FFFFFF"/>
          <w:lang w:val="en-GB"/>
        </w:rPr>
        <w:t xml:space="preserve">BEDTools </w:t>
      </w:r>
      <w:r w:rsidRPr="00162976">
        <w:rPr>
          <w:i/>
          <w:color w:val="000000" w:themeColor="text1"/>
          <w:shd w:val="clear" w:color="auto" w:fill="FFFFFF"/>
          <w:lang w:val="en-GB"/>
        </w:rPr>
        <w:t xml:space="preserve">intersect </w:t>
      </w:r>
      <w:r w:rsidRPr="00162976">
        <w:rPr>
          <w:color w:val="000000" w:themeColor="text1"/>
          <w:shd w:val="clear" w:color="auto" w:fill="FFFFFF"/>
          <w:lang w:val="en-GB"/>
        </w:rPr>
        <w:t>was used to calculate the number of predictions in common between the original and simulated genomes, with minimum overlap set at 50 percent (</w:t>
      </w:r>
      <w:r w:rsidRPr="00162976">
        <w:rPr>
          <w:i/>
          <w:color w:val="000000" w:themeColor="text1"/>
          <w:shd w:val="clear" w:color="auto" w:fill="FFFFFF"/>
          <w:lang w:val="en-GB"/>
        </w:rPr>
        <w:t>-</w:t>
      </w:r>
      <w:proofErr w:type="gramStart"/>
      <w:r w:rsidRPr="00162976">
        <w:rPr>
          <w:i/>
          <w:color w:val="000000" w:themeColor="text1"/>
          <w:shd w:val="clear" w:color="auto" w:fill="FFFFFF"/>
          <w:lang w:val="en-GB"/>
        </w:rPr>
        <w:t xml:space="preserve">f </w:t>
      </w:r>
      <w:r w:rsidRPr="00162976">
        <w:rPr>
          <w:color w:val="000000" w:themeColor="text1"/>
          <w:shd w:val="clear" w:color="auto" w:fill="FFFFFF"/>
          <w:lang w:val="en-GB"/>
        </w:rPr>
        <w:t xml:space="preserve"> 0.50</w:t>
      </w:r>
      <w:proofErr w:type="gramEnd"/>
      <w:r w:rsidRPr="00162976">
        <w:rPr>
          <w:color w:val="000000" w:themeColor="text1"/>
          <w:shd w:val="clear" w:color="auto" w:fill="FFFFFF"/>
          <w:lang w:val="en-GB"/>
        </w:rPr>
        <w:t xml:space="preserve">). </w:t>
      </w:r>
    </w:p>
    <w:p w14:paraId="0024F98B" w14:textId="77777777" w:rsidR="007F69D9" w:rsidRPr="00162976" w:rsidRDefault="007F69D9" w:rsidP="007F69D9">
      <w:pPr>
        <w:spacing w:after="240" w:line="360" w:lineRule="auto"/>
        <w:jc w:val="both"/>
        <w:rPr>
          <w:color w:val="000000" w:themeColor="text1"/>
          <w:shd w:val="clear" w:color="auto" w:fill="FFFFFF"/>
        </w:rPr>
      </w:pPr>
    </w:p>
    <w:p w14:paraId="2585FD20" w14:textId="77777777" w:rsidR="007F69D9" w:rsidRPr="00162976" w:rsidRDefault="007F69D9" w:rsidP="007F69D9">
      <w:pPr>
        <w:spacing w:after="240" w:line="360" w:lineRule="auto"/>
        <w:jc w:val="both"/>
        <w:rPr>
          <w:color w:val="000000" w:themeColor="text1"/>
          <w:shd w:val="clear" w:color="auto" w:fill="FFFFFF"/>
        </w:rPr>
      </w:pPr>
    </w:p>
    <w:p w14:paraId="173257AE" w14:textId="77777777" w:rsidR="009A52E0" w:rsidRDefault="009A52E0" w:rsidP="007F69D9">
      <w:pPr>
        <w:spacing w:after="240" w:line="360" w:lineRule="auto"/>
        <w:jc w:val="both"/>
        <w:rPr>
          <w:b/>
          <w:color w:val="000000" w:themeColor="text1"/>
          <w:shd w:val="clear" w:color="auto" w:fill="FFFFFF"/>
        </w:rPr>
      </w:pPr>
      <w:r>
        <w:rPr>
          <w:b/>
          <w:color w:val="000000" w:themeColor="text1"/>
          <w:shd w:val="clear" w:color="auto" w:fill="FFFFFF"/>
        </w:rPr>
        <w:lastRenderedPageBreak/>
        <w:t>DECLARATIONS</w:t>
      </w:r>
    </w:p>
    <w:p w14:paraId="06732B4F" w14:textId="1F84F9F5" w:rsidR="009A52E0" w:rsidRPr="00AD78EF" w:rsidRDefault="009A52E0" w:rsidP="007F69D9">
      <w:pPr>
        <w:spacing w:after="240" w:line="360" w:lineRule="auto"/>
        <w:jc w:val="both"/>
        <w:rPr>
          <w:b/>
          <w:i/>
          <w:color w:val="000000" w:themeColor="text1"/>
          <w:shd w:val="clear" w:color="auto" w:fill="FFFFFF"/>
        </w:rPr>
      </w:pPr>
      <w:r w:rsidRPr="009A52E0">
        <w:rPr>
          <w:b/>
          <w:i/>
          <w:color w:val="000000" w:themeColor="text1"/>
          <w:shd w:val="clear" w:color="auto" w:fill="FFFFFF"/>
        </w:rPr>
        <w:t>Ethics approval and consent to participate</w:t>
      </w:r>
      <w:r>
        <w:rPr>
          <w:b/>
          <w:i/>
          <w:color w:val="000000" w:themeColor="text1"/>
          <w:shd w:val="clear" w:color="auto" w:fill="FFFFFF"/>
        </w:rPr>
        <w:t xml:space="preserve">: </w:t>
      </w:r>
      <w:r w:rsidRPr="00AD78EF">
        <w:rPr>
          <w:i/>
          <w:color w:val="000000" w:themeColor="text1"/>
          <w:shd w:val="clear" w:color="auto" w:fill="FFFFFF"/>
        </w:rPr>
        <w:t xml:space="preserve"> </w:t>
      </w:r>
      <w:r w:rsidRPr="00AD78EF">
        <w:rPr>
          <w:color w:val="000000" w:themeColor="text1"/>
          <w:shd w:val="clear" w:color="auto" w:fill="FFFFFF"/>
        </w:rPr>
        <w:t>not applicable</w:t>
      </w:r>
    </w:p>
    <w:p w14:paraId="41B436E4" w14:textId="7739ED22" w:rsidR="009A52E0" w:rsidRPr="00AD78EF" w:rsidRDefault="009A52E0" w:rsidP="007F69D9">
      <w:pPr>
        <w:spacing w:after="240" w:line="360" w:lineRule="auto"/>
        <w:jc w:val="both"/>
        <w:rPr>
          <w:i/>
          <w:color w:val="000000" w:themeColor="text1"/>
          <w:shd w:val="clear" w:color="auto" w:fill="FFFFFF"/>
        </w:rPr>
      </w:pPr>
      <w:r w:rsidRPr="00AD78EF">
        <w:rPr>
          <w:b/>
          <w:i/>
          <w:color w:val="000000" w:themeColor="text1"/>
          <w:shd w:val="clear" w:color="auto" w:fill="FFFFFF"/>
        </w:rPr>
        <w:t>Consent for publication:</w:t>
      </w:r>
      <w:r>
        <w:rPr>
          <w:b/>
          <w:i/>
          <w:color w:val="000000" w:themeColor="text1"/>
          <w:shd w:val="clear" w:color="auto" w:fill="FFFFFF"/>
        </w:rPr>
        <w:t xml:space="preserve"> </w:t>
      </w:r>
      <w:r w:rsidRPr="00AD78EF">
        <w:rPr>
          <w:color w:val="000000" w:themeColor="text1"/>
          <w:shd w:val="clear" w:color="auto" w:fill="FFFFFF"/>
        </w:rPr>
        <w:t>not applicable</w:t>
      </w:r>
    </w:p>
    <w:p w14:paraId="60C74402" w14:textId="7225C821" w:rsidR="009A52E0" w:rsidRDefault="009A52E0" w:rsidP="007F69D9">
      <w:pPr>
        <w:spacing w:after="240" w:line="360" w:lineRule="auto"/>
        <w:jc w:val="both"/>
        <w:rPr>
          <w:b/>
          <w:i/>
          <w:color w:val="000000" w:themeColor="text1"/>
          <w:shd w:val="clear" w:color="auto" w:fill="FFFFFF"/>
        </w:rPr>
      </w:pPr>
      <w:r>
        <w:rPr>
          <w:b/>
          <w:i/>
          <w:color w:val="000000" w:themeColor="text1"/>
          <w:shd w:val="clear" w:color="auto" w:fill="FFFFFF"/>
        </w:rPr>
        <w:t xml:space="preserve">Availability of data and materials: </w:t>
      </w:r>
    </w:p>
    <w:p w14:paraId="2E7B910D" w14:textId="0AAC8346" w:rsidR="009A52E0" w:rsidRDefault="009A52E0" w:rsidP="007F69D9">
      <w:pPr>
        <w:spacing w:after="240" w:line="360" w:lineRule="auto"/>
        <w:jc w:val="both"/>
        <w:rPr>
          <w:color w:val="000000" w:themeColor="text1"/>
          <w:shd w:val="clear" w:color="auto" w:fill="FFFFFF"/>
        </w:rPr>
      </w:pPr>
      <w:r w:rsidRPr="00AD78EF">
        <w:rPr>
          <w:color w:val="000000" w:themeColor="text1"/>
          <w:shd w:val="clear" w:color="auto" w:fill="FFFFFF"/>
        </w:rPr>
        <w:t>All</w:t>
      </w:r>
      <w:r>
        <w:rPr>
          <w:color w:val="000000" w:themeColor="text1"/>
          <w:shd w:val="clear" w:color="auto" w:fill="FFFFFF"/>
        </w:rPr>
        <w:t xml:space="preserve"> data generated or </w:t>
      </w:r>
      <w:r w:rsidR="001A31C7">
        <w:rPr>
          <w:color w:val="000000" w:themeColor="text1"/>
          <w:shd w:val="clear" w:color="auto" w:fill="FFFFFF"/>
        </w:rPr>
        <w:t>analyzed</w:t>
      </w:r>
      <w:r>
        <w:rPr>
          <w:color w:val="000000" w:themeColor="text1"/>
          <w:shd w:val="clear" w:color="auto" w:fill="FFFFFF"/>
        </w:rPr>
        <w:t xml:space="preserve"> during this study are included in this published article and its supplementary information files with the exception of the SCRMshaw training sets, which are available at </w:t>
      </w:r>
      <w:hyperlink r:id="rId10" w:history="1">
        <w:r w:rsidRPr="009C7F01">
          <w:rPr>
            <w:rStyle w:val="Hyperlink"/>
            <w:shd w:val="clear" w:color="auto" w:fill="FFFFFF"/>
          </w:rPr>
          <w:t>https://github.com/HalfonLab/Training_sets</w:t>
        </w:r>
      </w:hyperlink>
      <w:r>
        <w:rPr>
          <w:color w:val="000000" w:themeColor="text1"/>
          <w:shd w:val="clear" w:color="auto" w:fill="FFFFFF"/>
        </w:rPr>
        <w:t xml:space="preserve">. </w:t>
      </w:r>
      <w:r w:rsidR="006444DE">
        <w:rPr>
          <w:color w:val="000000" w:themeColor="text1"/>
          <w:shd w:val="clear" w:color="auto" w:fill="FFFFFF"/>
        </w:rPr>
        <w:t xml:space="preserve">The pCRMeval code, SCRMshaw code, and other related software are available at </w:t>
      </w:r>
      <w:hyperlink r:id="rId11" w:history="1">
        <w:r w:rsidR="006444DE" w:rsidRPr="009C7F01">
          <w:rPr>
            <w:rStyle w:val="Hyperlink"/>
            <w:shd w:val="clear" w:color="auto" w:fill="FFFFFF"/>
          </w:rPr>
          <w:t>https://github.com/HalfonLab/</w:t>
        </w:r>
      </w:hyperlink>
      <w:r w:rsidR="006444DE">
        <w:rPr>
          <w:color w:val="000000" w:themeColor="text1"/>
          <w:shd w:val="clear" w:color="auto" w:fill="FFFFFF"/>
        </w:rPr>
        <w:t>.</w:t>
      </w:r>
    </w:p>
    <w:p w14:paraId="15BEDF34" w14:textId="4653382B" w:rsidR="006444DE" w:rsidRPr="00AD78EF" w:rsidRDefault="006444DE" w:rsidP="006444DE">
      <w:pPr>
        <w:spacing w:after="240" w:line="360" w:lineRule="auto"/>
        <w:jc w:val="both"/>
        <w:rPr>
          <w:color w:val="000000" w:themeColor="text1"/>
          <w:shd w:val="clear" w:color="auto" w:fill="FFFFFF"/>
        </w:rPr>
      </w:pPr>
      <w:r>
        <w:rPr>
          <w:b/>
          <w:i/>
          <w:color w:val="000000" w:themeColor="text1"/>
          <w:shd w:val="clear" w:color="auto" w:fill="FFFFFF"/>
        </w:rPr>
        <w:t xml:space="preserve">Competing interests: </w:t>
      </w:r>
      <w:r w:rsidRPr="00AD78EF">
        <w:rPr>
          <w:color w:val="000000" w:themeColor="text1"/>
          <w:shd w:val="clear" w:color="auto" w:fill="FFFFFF"/>
        </w:rPr>
        <w:t>The authors declare that they have no competing interests.</w:t>
      </w:r>
    </w:p>
    <w:p w14:paraId="2A0035DC" w14:textId="51357E5A" w:rsidR="006444DE" w:rsidRPr="00F448BF" w:rsidRDefault="006444DE">
      <w:pPr>
        <w:spacing w:after="240" w:line="360" w:lineRule="auto"/>
        <w:jc w:val="both"/>
        <w:rPr>
          <w:b/>
          <w:i/>
          <w:color w:val="000000" w:themeColor="text1"/>
          <w:shd w:val="clear" w:color="auto" w:fill="FFFFFF"/>
        </w:rPr>
      </w:pPr>
      <w:r>
        <w:rPr>
          <w:b/>
          <w:i/>
          <w:color w:val="000000" w:themeColor="text1"/>
          <w:shd w:val="clear" w:color="auto" w:fill="FFFFFF"/>
        </w:rPr>
        <w:t xml:space="preserve">Funding: </w:t>
      </w:r>
      <w:r>
        <w:rPr>
          <w:bCs/>
          <w:iCs/>
          <w:color w:val="000000" w:themeColor="text1"/>
          <w:shd w:val="clear" w:color="auto" w:fill="FFFFFF"/>
        </w:rPr>
        <w:t>This work was supported by NIH grants R21 AI125918 and R01 GM114067 to M.S.H. H.A. is supported by the Fulbright Foreign Student Program.</w:t>
      </w:r>
    </w:p>
    <w:p w14:paraId="22F4BD7B" w14:textId="3ABBFB93" w:rsidR="006444DE" w:rsidRPr="00AD78EF" w:rsidRDefault="006444DE" w:rsidP="007F69D9">
      <w:pPr>
        <w:spacing w:after="240" w:line="360" w:lineRule="auto"/>
        <w:jc w:val="both"/>
        <w:rPr>
          <w:b/>
          <w:i/>
          <w:color w:val="000000" w:themeColor="text1"/>
          <w:shd w:val="clear" w:color="auto" w:fill="FFFFFF"/>
        </w:rPr>
      </w:pPr>
      <w:r w:rsidRPr="00AD78EF">
        <w:rPr>
          <w:b/>
          <w:i/>
          <w:color w:val="000000" w:themeColor="text1"/>
          <w:shd w:val="clear" w:color="auto" w:fill="FFFFFF"/>
        </w:rPr>
        <w:t>Authors’ contributions:</w:t>
      </w:r>
    </w:p>
    <w:p w14:paraId="58AF1243" w14:textId="7C3A0BDC" w:rsidR="006444DE" w:rsidRDefault="006444DE" w:rsidP="007F69D9">
      <w:pPr>
        <w:spacing w:after="240" w:line="360" w:lineRule="auto"/>
        <w:jc w:val="both"/>
        <w:rPr>
          <w:color w:val="000000" w:themeColor="text1"/>
          <w:shd w:val="clear" w:color="auto" w:fill="FFFFFF"/>
        </w:rPr>
      </w:pPr>
      <w:r>
        <w:rPr>
          <w:color w:val="000000" w:themeColor="text1"/>
          <w:shd w:val="clear" w:color="auto" w:fill="FFFFFF"/>
        </w:rPr>
        <w:t>H.A. helped plan the study, wrote software, and conducted all analysis. M.S.H. conceived of and helped plan the study and provided guidance on the analysis. Both authors wrote the manuscript.</w:t>
      </w:r>
    </w:p>
    <w:p w14:paraId="204C6DE0" w14:textId="3B045E04" w:rsidR="007F69D9" w:rsidRPr="00AD78EF" w:rsidRDefault="009A52E0" w:rsidP="007F69D9">
      <w:pPr>
        <w:spacing w:after="240" w:line="360" w:lineRule="auto"/>
        <w:jc w:val="both"/>
        <w:rPr>
          <w:b/>
          <w:i/>
          <w:color w:val="000000" w:themeColor="text1"/>
          <w:shd w:val="clear" w:color="auto" w:fill="FFFFFF"/>
        </w:rPr>
      </w:pPr>
      <w:r w:rsidRPr="00AD78EF">
        <w:rPr>
          <w:b/>
          <w:i/>
          <w:color w:val="000000" w:themeColor="text1"/>
          <w:shd w:val="clear" w:color="auto" w:fill="FFFFFF"/>
        </w:rPr>
        <w:t>Acknowledgments</w:t>
      </w:r>
    </w:p>
    <w:p w14:paraId="4E295B36" w14:textId="51D497D2" w:rsidR="001676E8" w:rsidRPr="001676E8" w:rsidRDefault="001676E8" w:rsidP="00A265D7">
      <w:pPr>
        <w:spacing w:after="240" w:line="360" w:lineRule="auto"/>
        <w:jc w:val="both"/>
        <w:rPr>
          <w:color w:val="000000" w:themeColor="text1"/>
          <w:shd w:val="clear" w:color="auto" w:fill="FFFFFF"/>
        </w:rPr>
      </w:pPr>
      <w:r w:rsidRPr="00AD78EF">
        <w:rPr>
          <w:color w:val="000000" w:themeColor="text1"/>
          <w:shd w:val="clear" w:color="auto" w:fill="FFFFFF"/>
          <w:lang w:val="en-GB"/>
        </w:rPr>
        <w:t>We thank Saurabh Sinha, Michael Buck, and Tao Liu for helpful discussions and</w:t>
      </w:r>
      <w:r w:rsidR="00BE322A">
        <w:rPr>
          <w:color w:val="000000" w:themeColor="text1"/>
          <w:shd w:val="clear" w:color="auto" w:fill="FFFFFF"/>
          <w:lang w:val="en-GB"/>
        </w:rPr>
        <w:t xml:space="preserve"> f</w:t>
      </w:r>
      <w:r w:rsidRPr="00AD78EF">
        <w:rPr>
          <w:color w:val="000000" w:themeColor="text1"/>
          <w:shd w:val="clear" w:color="auto" w:fill="FFFFFF"/>
          <w:lang w:val="en-GB"/>
        </w:rPr>
        <w:t>or comments</w:t>
      </w:r>
      <w:r>
        <w:rPr>
          <w:color w:val="000000" w:themeColor="text1"/>
          <w:shd w:val="clear" w:color="auto" w:fill="FFFFFF"/>
        </w:rPr>
        <w:t xml:space="preserve"> on the manuscript. </w:t>
      </w:r>
      <w:r>
        <w:rPr>
          <w:bCs/>
          <w:iCs/>
          <w:color w:val="000000" w:themeColor="text1"/>
          <w:shd w:val="clear" w:color="auto" w:fill="FFFFFF"/>
        </w:rPr>
        <w:t xml:space="preserve">Computation was performed using the </w:t>
      </w:r>
      <w:proofErr w:type="gramStart"/>
      <w:r>
        <w:rPr>
          <w:bCs/>
          <w:iCs/>
          <w:color w:val="000000" w:themeColor="text1"/>
          <w:shd w:val="clear" w:color="auto" w:fill="FFFFFF"/>
        </w:rPr>
        <w:t>high performance</w:t>
      </w:r>
      <w:proofErr w:type="gramEnd"/>
      <w:r>
        <w:rPr>
          <w:bCs/>
          <w:iCs/>
          <w:color w:val="000000" w:themeColor="text1"/>
          <w:shd w:val="clear" w:color="auto" w:fill="FFFFFF"/>
        </w:rPr>
        <w:t xml:space="preserve"> computing cluster at</w:t>
      </w:r>
      <w:r w:rsidRPr="00AD78EF">
        <w:rPr>
          <w:bCs/>
          <w:iCs/>
          <w:color w:val="000000" w:themeColor="text1"/>
          <w:shd w:val="clear" w:color="auto" w:fill="FFFFFF"/>
        </w:rPr>
        <w:t xml:space="preserve"> the Center for Computational Research at the University at Buffalo.</w:t>
      </w:r>
      <w:r w:rsidR="009A52E0">
        <w:rPr>
          <w:bCs/>
          <w:iCs/>
          <w:color w:val="000000" w:themeColor="text1"/>
          <w:shd w:val="clear" w:color="auto" w:fill="FFFFFF"/>
        </w:rPr>
        <w:t xml:space="preserve"> </w:t>
      </w:r>
    </w:p>
    <w:p w14:paraId="239D0388" w14:textId="77777777" w:rsidR="001676E8" w:rsidRPr="001676E8" w:rsidRDefault="001676E8" w:rsidP="001676E8">
      <w:pPr>
        <w:spacing w:after="240" w:line="360" w:lineRule="auto"/>
        <w:jc w:val="both"/>
        <w:rPr>
          <w:color w:val="000000" w:themeColor="text1"/>
          <w:shd w:val="clear" w:color="auto" w:fill="FFFFFF"/>
        </w:rPr>
      </w:pPr>
    </w:p>
    <w:p w14:paraId="427DC55F" w14:textId="77777777" w:rsidR="00FC0D01" w:rsidRPr="00162976" w:rsidRDefault="00FC0D01" w:rsidP="007F69D9">
      <w:pPr>
        <w:spacing w:after="240" w:line="360" w:lineRule="auto"/>
        <w:jc w:val="both"/>
        <w:rPr>
          <w:color w:val="000000" w:themeColor="text1"/>
          <w:shd w:val="clear" w:color="auto" w:fill="FFFFFF"/>
        </w:rPr>
      </w:pPr>
    </w:p>
    <w:p w14:paraId="1D029350" w14:textId="77777777" w:rsidR="00A265D7" w:rsidRDefault="00A265D7">
      <w:pPr>
        <w:rPr>
          <w:b/>
          <w:color w:val="000000" w:themeColor="text1"/>
          <w:shd w:val="clear" w:color="auto" w:fill="FFFFFF"/>
        </w:rPr>
      </w:pPr>
      <w:r>
        <w:rPr>
          <w:b/>
          <w:color w:val="000000" w:themeColor="text1"/>
          <w:shd w:val="clear" w:color="auto" w:fill="FFFFFF"/>
        </w:rPr>
        <w:br w:type="page"/>
      </w:r>
    </w:p>
    <w:p w14:paraId="75693C09" w14:textId="3A63AD77" w:rsidR="007F69D9" w:rsidRPr="00162976" w:rsidRDefault="00FC0D01" w:rsidP="007F69D9">
      <w:pPr>
        <w:spacing w:after="240" w:line="360" w:lineRule="auto"/>
        <w:jc w:val="both"/>
        <w:rPr>
          <w:b/>
          <w:color w:val="000000" w:themeColor="text1"/>
          <w:shd w:val="clear" w:color="auto" w:fill="FFFFFF"/>
        </w:rPr>
      </w:pPr>
      <w:r w:rsidRPr="00162976">
        <w:rPr>
          <w:b/>
          <w:color w:val="000000" w:themeColor="text1"/>
          <w:shd w:val="clear" w:color="auto" w:fill="FFFFFF"/>
        </w:rPr>
        <w:lastRenderedPageBreak/>
        <w:t>REFERENCES</w:t>
      </w:r>
    </w:p>
    <w:p w14:paraId="44A77384" w14:textId="77777777" w:rsidR="00FA6B95" w:rsidRPr="00FA6B95" w:rsidRDefault="00FC0D01" w:rsidP="00FA6B95">
      <w:pPr>
        <w:pStyle w:val="EndNoteBibliography"/>
        <w:ind w:left="720" w:hanging="720"/>
        <w:rPr>
          <w:noProof/>
        </w:rPr>
      </w:pPr>
      <w:r w:rsidRPr="00162976">
        <w:rPr>
          <w:color w:val="000000" w:themeColor="text1"/>
        </w:rPr>
        <w:fldChar w:fldCharType="begin"/>
      </w:r>
      <w:r w:rsidRPr="00162976">
        <w:rPr>
          <w:color w:val="000000" w:themeColor="text1"/>
        </w:rPr>
        <w:instrText xml:space="preserve"> ADDIN EN.REFLIST </w:instrText>
      </w:r>
      <w:r w:rsidRPr="00162976">
        <w:rPr>
          <w:color w:val="000000" w:themeColor="text1"/>
        </w:rPr>
        <w:fldChar w:fldCharType="separate"/>
      </w:r>
      <w:r w:rsidR="00FA6B95" w:rsidRPr="00FA6B95">
        <w:rPr>
          <w:noProof/>
        </w:rPr>
        <w:t>1.</w:t>
      </w:r>
      <w:r w:rsidR="00FA6B95" w:rsidRPr="00FA6B95">
        <w:rPr>
          <w:noProof/>
        </w:rPr>
        <w:tab/>
        <w:t xml:space="preserve">Davidson EH: </w:t>
      </w:r>
      <w:r w:rsidR="00FA6B95" w:rsidRPr="00FA6B95">
        <w:rPr>
          <w:b/>
          <w:noProof/>
        </w:rPr>
        <w:t>The regulatory genome : gene regulatory networks in development and evolution</w:t>
      </w:r>
      <w:r w:rsidR="00FA6B95" w:rsidRPr="00FA6B95">
        <w:rPr>
          <w:noProof/>
        </w:rPr>
        <w:t>. 2006.</w:t>
      </w:r>
    </w:p>
    <w:p w14:paraId="7F301ADC" w14:textId="77777777" w:rsidR="00FA6B95" w:rsidRPr="00FA6B95" w:rsidRDefault="00FA6B95" w:rsidP="00FA6B95">
      <w:pPr>
        <w:pStyle w:val="EndNoteBibliography"/>
        <w:ind w:left="720" w:hanging="720"/>
        <w:rPr>
          <w:noProof/>
        </w:rPr>
      </w:pPr>
      <w:r w:rsidRPr="00FA6B95">
        <w:rPr>
          <w:noProof/>
        </w:rPr>
        <w:t>2.</w:t>
      </w:r>
      <w:r w:rsidRPr="00FA6B95">
        <w:rPr>
          <w:noProof/>
        </w:rPr>
        <w:tab/>
        <w:t xml:space="preserve">Carroll SB, Grenier JK, Weatherbee SD: </w:t>
      </w:r>
      <w:r w:rsidRPr="00FA6B95">
        <w:rPr>
          <w:b/>
          <w:noProof/>
        </w:rPr>
        <w:t>From DNA to Diversity. Molecular Genetics and the Evolution of Animal Design</w:t>
      </w:r>
      <w:r w:rsidRPr="00FA6B95">
        <w:rPr>
          <w:noProof/>
        </w:rPr>
        <w:t>: Blackwell Science, Massachusetts (2001); 2001.</w:t>
      </w:r>
    </w:p>
    <w:p w14:paraId="14431719" w14:textId="77777777" w:rsidR="00FA6B95" w:rsidRPr="00FA6B95" w:rsidRDefault="00FA6B95" w:rsidP="00FA6B95">
      <w:pPr>
        <w:pStyle w:val="EndNoteBibliography"/>
        <w:ind w:left="720" w:hanging="720"/>
        <w:rPr>
          <w:noProof/>
        </w:rPr>
      </w:pPr>
      <w:r w:rsidRPr="00FA6B95">
        <w:rPr>
          <w:noProof/>
        </w:rPr>
        <w:t>3.</w:t>
      </w:r>
      <w:r w:rsidRPr="00FA6B95">
        <w:rPr>
          <w:noProof/>
        </w:rPr>
        <w:tab/>
        <w:t xml:space="preserve">Suryamohan K, Halfon MS: </w:t>
      </w:r>
      <w:r w:rsidRPr="00FA6B95">
        <w:rPr>
          <w:b/>
          <w:noProof/>
        </w:rPr>
        <w:t>Overview Article: Identifying transcriptional cis-regulatory modules in animal genomes</w:t>
      </w:r>
      <w:r w:rsidRPr="00FA6B95">
        <w:rPr>
          <w:noProof/>
        </w:rPr>
        <w:t xml:space="preserve">. </w:t>
      </w:r>
      <w:r w:rsidRPr="00FA6B95">
        <w:rPr>
          <w:i/>
          <w:noProof/>
        </w:rPr>
        <w:t xml:space="preserve">Wiley interdisciplinary reviews Developmental biology </w:t>
      </w:r>
      <w:r w:rsidRPr="00FA6B95">
        <w:rPr>
          <w:noProof/>
        </w:rPr>
        <w:t xml:space="preserve">2015, </w:t>
      </w:r>
      <w:r w:rsidRPr="00FA6B95">
        <w:rPr>
          <w:b/>
          <w:noProof/>
        </w:rPr>
        <w:t>4</w:t>
      </w:r>
      <w:r w:rsidRPr="00FA6B95">
        <w:rPr>
          <w:noProof/>
        </w:rPr>
        <w:t>(2):59-84.</w:t>
      </w:r>
    </w:p>
    <w:p w14:paraId="3C1964AF" w14:textId="77777777" w:rsidR="00FA6B95" w:rsidRPr="00FA6B95" w:rsidRDefault="00FA6B95" w:rsidP="00FA6B95">
      <w:pPr>
        <w:pStyle w:val="EndNoteBibliography"/>
        <w:ind w:left="720" w:hanging="720"/>
        <w:rPr>
          <w:noProof/>
        </w:rPr>
      </w:pPr>
      <w:r w:rsidRPr="00FA6B95">
        <w:rPr>
          <w:noProof/>
        </w:rPr>
        <w:t>4.</w:t>
      </w:r>
      <w:r w:rsidRPr="00FA6B95">
        <w:rPr>
          <w:noProof/>
        </w:rPr>
        <w:tab/>
        <w:t xml:space="preserve">Kleftogiannis D, Kalnis P, Bajic VB: </w:t>
      </w:r>
      <w:r w:rsidRPr="00FA6B95">
        <w:rPr>
          <w:b/>
          <w:noProof/>
        </w:rPr>
        <w:t>Progress and challenges in bioinformatics approaches for enhancer identification</w:t>
      </w:r>
      <w:r w:rsidRPr="00FA6B95">
        <w:rPr>
          <w:noProof/>
        </w:rPr>
        <w:t xml:space="preserve">. </w:t>
      </w:r>
      <w:r w:rsidRPr="00FA6B95">
        <w:rPr>
          <w:i/>
          <w:noProof/>
        </w:rPr>
        <w:t xml:space="preserve">Briefings in bioinformatics </w:t>
      </w:r>
      <w:r w:rsidRPr="00FA6B95">
        <w:rPr>
          <w:noProof/>
        </w:rPr>
        <w:t xml:space="preserve">2016, </w:t>
      </w:r>
      <w:r w:rsidRPr="00FA6B95">
        <w:rPr>
          <w:b/>
          <w:noProof/>
        </w:rPr>
        <w:t>17</w:t>
      </w:r>
      <w:r w:rsidRPr="00FA6B95">
        <w:rPr>
          <w:noProof/>
        </w:rPr>
        <w:t>(6):967-979.</w:t>
      </w:r>
    </w:p>
    <w:p w14:paraId="0DBD0A78" w14:textId="77777777" w:rsidR="00FA6B95" w:rsidRPr="00FA6B95" w:rsidRDefault="00FA6B95" w:rsidP="00FA6B95">
      <w:pPr>
        <w:pStyle w:val="EndNoteBibliography"/>
        <w:ind w:left="720" w:hanging="720"/>
        <w:rPr>
          <w:noProof/>
        </w:rPr>
      </w:pPr>
      <w:r w:rsidRPr="00FA6B95">
        <w:rPr>
          <w:noProof/>
        </w:rPr>
        <w:t>5.</w:t>
      </w:r>
      <w:r w:rsidRPr="00FA6B95">
        <w:rPr>
          <w:noProof/>
        </w:rPr>
        <w:tab/>
        <w:t xml:space="preserve">Su J, Teichmann SA, Down TA: </w:t>
      </w:r>
      <w:r w:rsidRPr="00FA6B95">
        <w:rPr>
          <w:b/>
          <w:noProof/>
        </w:rPr>
        <w:t>Assessing Computational Methods of Cis-Regulatory Module Prediction</w:t>
      </w:r>
      <w:r w:rsidRPr="00FA6B95">
        <w:rPr>
          <w:noProof/>
        </w:rPr>
        <w:t xml:space="preserve">. </w:t>
      </w:r>
      <w:r w:rsidRPr="00FA6B95">
        <w:rPr>
          <w:i/>
          <w:noProof/>
        </w:rPr>
        <w:t xml:space="preserve">PLOS Computational Biology </w:t>
      </w:r>
      <w:r w:rsidRPr="00FA6B95">
        <w:rPr>
          <w:noProof/>
        </w:rPr>
        <w:t xml:space="preserve">2010, </w:t>
      </w:r>
      <w:r w:rsidRPr="00FA6B95">
        <w:rPr>
          <w:b/>
          <w:noProof/>
        </w:rPr>
        <w:t>6</w:t>
      </w:r>
      <w:r w:rsidRPr="00FA6B95">
        <w:rPr>
          <w:noProof/>
        </w:rPr>
        <w:t>(12):e1001020.</w:t>
      </w:r>
    </w:p>
    <w:p w14:paraId="557934A1" w14:textId="77777777" w:rsidR="00FA6B95" w:rsidRPr="00FA6B95" w:rsidRDefault="00FA6B95" w:rsidP="00FA6B95">
      <w:pPr>
        <w:pStyle w:val="EndNoteBibliography"/>
        <w:ind w:left="720" w:hanging="720"/>
        <w:rPr>
          <w:noProof/>
        </w:rPr>
      </w:pPr>
      <w:r w:rsidRPr="00FA6B95">
        <w:rPr>
          <w:noProof/>
        </w:rPr>
        <w:t>6.</w:t>
      </w:r>
      <w:r w:rsidRPr="00FA6B95">
        <w:rPr>
          <w:noProof/>
        </w:rPr>
        <w:tab/>
        <w:t xml:space="preserve">Rivera J, Keränen SV E, Gallo SM, Halfon MS: </w:t>
      </w:r>
      <w:r w:rsidRPr="00FA6B95">
        <w:rPr>
          <w:b/>
          <w:noProof/>
        </w:rPr>
        <w:t>REDfly: the transcriptional regulatory element database for Drosophila</w:t>
      </w:r>
      <w:r w:rsidRPr="00FA6B95">
        <w:rPr>
          <w:noProof/>
        </w:rPr>
        <w:t xml:space="preserve">. </w:t>
      </w:r>
      <w:r w:rsidRPr="00FA6B95">
        <w:rPr>
          <w:i/>
          <w:noProof/>
        </w:rPr>
        <w:t xml:space="preserve">Nucleic acids research </w:t>
      </w:r>
      <w:r w:rsidRPr="00FA6B95">
        <w:rPr>
          <w:noProof/>
        </w:rPr>
        <w:t>2018:gky957-gky957.</w:t>
      </w:r>
    </w:p>
    <w:p w14:paraId="4845A8F1" w14:textId="77777777" w:rsidR="00FA6B95" w:rsidRPr="00FA6B95" w:rsidRDefault="00FA6B95" w:rsidP="00FA6B95">
      <w:pPr>
        <w:pStyle w:val="EndNoteBibliography"/>
        <w:ind w:left="720" w:hanging="720"/>
        <w:rPr>
          <w:noProof/>
        </w:rPr>
      </w:pPr>
      <w:r w:rsidRPr="00FA6B95">
        <w:rPr>
          <w:noProof/>
        </w:rPr>
        <w:t>7.</w:t>
      </w:r>
      <w:r w:rsidRPr="00FA6B95">
        <w:rPr>
          <w:noProof/>
        </w:rPr>
        <w:tab/>
        <w:t xml:space="preserve">Kantorovitz MR, Kazemian M, Kinston S, Miranda-Saavedra D, Zhu Q, Robinson GE, Göttgens B, Halfon MS, Sinha S: </w:t>
      </w:r>
      <w:r w:rsidRPr="00FA6B95">
        <w:rPr>
          <w:b/>
          <w:noProof/>
        </w:rPr>
        <w:t>Motif-blind, genome-wide discovery of cis-regulatory modules in Drosophila and mouse</w:t>
      </w:r>
      <w:r w:rsidRPr="00FA6B95">
        <w:rPr>
          <w:noProof/>
        </w:rPr>
        <w:t xml:space="preserve">. </w:t>
      </w:r>
      <w:r w:rsidRPr="00FA6B95">
        <w:rPr>
          <w:i/>
          <w:noProof/>
        </w:rPr>
        <w:t xml:space="preserve">Developmental cell </w:t>
      </w:r>
      <w:r w:rsidRPr="00FA6B95">
        <w:rPr>
          <w:noProof/>
        </w:rPr>
        <w:t xml:space="preserve">2009, </w:t>
      </w:r>
      <w:r w:rsidRPr="00FA6B95">
        <w:rPr>
          <w:b/>
          <w:noProof/>
        </w:rPr>
        <w:t>17</w:t>
      </w:r>
      <w:r w:rsidRPr="00FA6B95">
        <w:rPr>
          <w:noProof/>
        </w:rPr>
        <w:t>(4):568-579.</w:t>
      </w:r>
    </w:p>
    <w:p w14:paraId="6156A9E3" w14:textId="77777777" w:rsidR="00FA6B95" w:rsidRPr="00FA6B95" w:rsidRDefault="00FA6B95" w:rsidP="00FA6B95">
      <w:pPr>
        <w:pStyle w:val="EndNoteBibliography"/>
        <w:ind w:left="720" w:hanging="720"/>
        <w:rPr>
          <w:noProof/>
        </w:rPr>
      </w:pPr>
      <w:r w:rsidRPr="00FA6B95">
        <w:rPr>
          <w:noProof/>
        </w:rPr>
        <w:t>8.</w:t>
      </w:r>
      <w:r w:rsidRPr="00FA6B95">
        <w:rPr>
          <w:noProof/>
        </w:rPr>
        <w:tab/>
        <w:t xml:space="preserve">Kazemian M, Zhu Q, Halfon MS, Sinha S: </w:t>
      </w:r>
      <w:r w:rsidRPr="00FA6B95">
        <w:rPr>
          <w:b/>
          <w:noProof/>
        </w:rPr>
        <w:t>Improved accuracy of supervised CRM discovery with interpolated Markov models and cross-species comparison</w:t>
      </w:r>
      <w:r w:rsidRPr="00FA6B95">
        <w:rPr>
          <w:noProof/>
        </w:rPr>
        <w:t xml:space="preserve">. </w:t>
      </w:r>
      <w:r w:rsidRPr="00FA6B95">
        <w:rPr>
          <w:i/>
          <w:noProof/>
        </w:rPr>
        <w:t xml:space="preserve">Nucleic acids research </w:t>
      </w:r>
      <w:r w:rsidRPr="00FA6B95">
        <w:rPr>
          <w:noProof/>
        </w:rPr>
        <w:t xml:space="preserve">2011, </w:t>
      </w:r>
      <w:r w:rsidRPr="00FA6B95">
        <w:rPr>
          <w:b/>
          <w:noProof/>
        </w:rPr>
        <w:t>39</w:t>
      </w:r>
      <w:r w:rsidRPr="00FA6B95">
        <w:rPr>
          <w:noProof/>
        </w:rPr>
        <w:t>(22):9463-9472.</w:t>
      </w:r>
    </w:p>
    <w:p w14:paraId="6BDB7793" w14:textId="77777777" w:rsidR="00FA6B95" w:rsidRPr="00FA6B95" w:rsidRDefault="00FA6B95" w:rsidP="00FA6B95">
      <w:pPr>
        <w:pStyle w:val="EndNoteBibliography"/>
        <w:ind w:left="720" w:hanging="720"/>
        <w:rPr>
          <w:noProof/>
        </w:rPr>
      </w:pPr>
      <w:r w:rsidRPr="00FA6B95">
        <w:rPr>
          <w:noProof/>
        </w:rPr>
        <w:t>9.</w:t>
      </w:r>
      <w:r w:rsidRPr="00FA6B95">
        <w:rPr>
          <w:noProof/>
        </w:rPr>
        <w:tab/>
        <w:t xml:space="preserve">Kazemian M, Halfon MS: </w:t>
      </w:r>
      <w:r w:rsidRPr="00FA6B95">
        <w:rPr>
          <w:b/>
          <w:noProof/>
        </w:rPr>
        <w:t>CRM Discovery Beyond Model Insects</w:t>
      </w:r>
      <w:r w:rsidRPr="00FA6B95">
        <w:rPr>
          <w:noProof/>
        </w:rPr>
        <w:t xml:space="preserve">. In: </w:t>
      </w:r>
      <w:r w:rsidRPr="00FA6B95">
        <w:rPr>
          <w:i/>
          <w:noProof/>
        </w:rPr>
        <w:t>Insect Genomics: Methods and Protocols.</w:t>
      </w:r>
      <w:r w:rsidRPr="00FA6B95">
        <w:rPr>
          <w:noProof/>
        </w:rPr>
        <w:t xml:space="preserve"> Edited by Brown SJ, Pfrender ME. New York, NY: Springer New York; 2019: 117-139.</w:t>
      </w:r>
    </w:p>
    <w:p w14:paraId="26EB1EE3" w14:textId="77777777" w:rsidR="00FA6B95" w:rsidRPr="00FA6B95" w:rsidRDefault="00FA6B95" w:rsidP="00FA6B95">
      <w:pPr>
        <w:pStyle w:val="EndNoteBibliography"/>
        <w:ind w:left="720" w:hanging="720"/>
        <w:rPr>
          <w:noProof/>
        </w:rPr>
      </w:pPr>
      <w:r w:rsidRPr="00FA6B95">
        <w:rPr>
          <w:noProof/>
        </w:rPr>
        <w:t>10.</w:t>
      </w:r>
      <w:r w:rsidRPr="00FA6B95">
        <w:rPr>
          <w:noProof/>
        </w:rPr>
        <w:tab/>
        <w:t xml:space="preserve">Baumer B, Cetinkaya-Rundel M, Bray A, Loi L, Horton NJ: </w:t>
      </w:r>
      <w:r w:rsidRPr="00FA6B95">
        <w:rPr>
          <w:b/>
          <w:noProof/>
        </w:rPr>
        <w:t>R Markdown: Integrating A Reproducible Analysis Tool into Introductory Statistics</w:t>
      </w:r>
      <w:r w:rsidRPr="00FA6B95">
        <w:rPr>
          <w:noProof/>
        </w:rPr>
        <w:t xml:space="preserve">. </w:t>
      </w:r>
      <w:r w:rsidRPr="00FA6B95">
        <w:rPr>
          <w:i/>
          <w:noProof/>
        </w:rPr>
        <w:t xml:space="preserve">Technology Innovations in Statistics Education </w:t>
      </w:r>
      <w:r w:rsidRPr="00FA6B95">
        <w:rPr>
          <w:noProof/>
        </w:rPr>
        <w:t>2014(8).</w:t>
      </w:r>
    </w:p>
    <w:p w14:paraId="1B18D599" w14:textId="77777777" w:rsidR="00FA6B95" w:rsidRPr="00FA6B95" w:rsidRDefault="00FA6B95" w:rsidP="00FA6B95">
      <w:pPr>
        <w:pStyle w:val="EndNoteBibliography"/>
        <w:ind w:left="720" w:hanging="720"/>
        <w:rPr>
          <w:noProof/>
        </w:rPr>
      </w:pPr>
      <w:r w:rsidRPr="00FA6B95">
        <w:rPr>
          <w:noProof/>
        </w:rPr>
        <w:t>11.</w:t>
      </w:r>
      <w:r w:rsidRPr="00FA6B95">
        <w:rPr>
          <w:noProof/>
        </w:rPr>
        <w:tab/>
        <w:t xml:space="preserve">Suryamohan K, Hanson C, Andrews E, Sinha S, Scheel MD, Halfon MS: </w:t>
      </w:r>
      <w:r w:rsidRPr="00FA6B95">
        <w:rPr>
          <w:b/>
          <w:noProof/>
        </w:rPr>
        <w:t>Redeployment of a conserved gene regulatory network during Aedes aegypti development</w:t>
      </w:r>
      <w:r w:rsidRPr="00FA6B95">
        <w:rPr>
          <w:noProof/>
        </w:rPr>
        <w:t xml:space="preserve">. </w:t>
      </w:r>
      <w:r w:rsidRPr="00FA6B95">
        <w:rPr>
          <w:i/>
          <w:noProof/>
        </w:rPr>
        <w:t xml:space="preserve">Developmental Biology </w:t>
      </w:r>
      <w:r w:rsidRPr="00FA6B95">
        <w:rPr>
          <w:noProof/>
        </w:rPr>
        <w:t xml:space="preserve">2016, </w:t>
      </w:r>
      <w:r w:rsidRPr="00FA6B95">
        <w:rPr>
          <w:b/>
          <w:noProof/>
        </w:rPr>
        <w:t>416</w:t>
      </w:r>
      <w:r w:rsidRPr="00FA6B95">
        <w:rPr>
          <w:noProof/>
        </w:rPr>
        <w:t>(2):402-413.</w:t>
      </w:r>
    </w:p>
    <w:p w14:paraId="1369880B" w14:textId="77777777" w:rsidR="00FA6B95" w:rsidRPr="00FA6B95" w:rsidRDefault="00FA6B95" w:rsidP="00FA6B95">
      <w:pPr>
        <w:pStyle w:val="EndNoteBibliography"/>
        <w:ind w:left="720" w:hanging="720"/>
        <w:rPr>
          <w:noProof/>
        </w:rPr>
      </w:pPr>
      <w:r w:rsidRPr="00FA6B95">
        <w:rPr>
          <w:noProof/>
        </w:rPr>
        <w:t>12.</w:t>
      </w:r>
      <w:r w:rsidRPr="00FA6B95">
        <w:rPr>
          <w:noProof/>
        </w:rPr>
        <w:tab/>
        <w:t xml:space="preserve">Kazemian M, Suryamohan K, Chen J-Y, Zhang Y, Samee MAH, Halfon MS, Sinha S: </w:t>
      </w:r>
      <w:r w:rsidRPr="00FA6B95">
        <w:rPr>
          <w:b/>
          <w:noProof/>
        </w:rPr>
        <w:t>Evidence for Deep Regulatory Similarities in Early Developmental Programs across Highly Diverged Insects</w:t>
      </w:r>
      <w:r w:rsidRPr="00FA6B95">
        <w:rPr>
          <w:noProof/>
        </w:rPr>
        <w:t xml:space="preserve">. </w:t>
      </w:r>
      <w:r w:rsidRPr="00FA6B95">
        <w:rPr>
          <w:i/>
          <w:noProof/>
        </w:rPr>
        <w:t xml:space="preserve">Genome Biology and Evolution </w:t>
      </w:r>
      <w:r w:rsidRPr="00FA6B95">
        <w:rPr>
          <w:noProof/>
        </w:rPr>
        <w:t xml:space="preserve">2014, </w:t>
      </w:r>
      <w:r w:rsidRPr="00FA6B95">
        <w:rPr>
          <w:b/>
          <w:noProof/>
        </w:rPr>
        <w:t>6</w:t>
      </w:r>
      <w:r w:rsidRPr="00FA6B95">
        <w:rPr>
          <w:noProof/>
        </w:rPr>
        <w:t>(9):2301-2320.</w:t>
      </w:r>
    </w:p>
    <w:p w14:paraId="33B7C8B5" w14:textId="77777777" w:rsidR="00FA6B95" w:rsidRPr="00FA6B95" w:rsidRDefault="00FA6B95" w:rsidP="00FA6B95">
      <w:pPr>
        <w:pStyle w:val="EndNoteBibliography"/>
        <w:ind w:left="720" w:hanging="720"/>
        <w:rPr>
          <w:noProof/>
        </w:rPr>
      </w:pPr>
      <w:r w:rsidRPr="00FA6B95">
        <w:rPr>
          <w:noProof/>
        </w:rPr>
        <w:t>13.</w:t>
      </w:r>
      <w:r w:rsidRPr="00FA6B95">
        <w:rPr>
          <w:noProof/>
        </w:rPr>
        <w:tab/>
        <w:t>Arbel H, Basu S, Fisher WW, Hammonds AS, Wan KH, Park S, Weiszmann R, Booth BW, Keranen SV, Henriquez C</w:t>
      </w:r>
      <w:r w:rsidRPr="00FA6B95">
        <w:rPr>
          <w:i/>
          <w:noProof/>
        </w:rPr>
        <w:t xml:space="preserve"> et al</w:t>
      </w:r>
      <w:r w:rsidRPr="00FA6B95">
        <w:rPr>
          <w:noProof/>
        </w:rPr>
        <w:t xml:space="preserve">: </w:t>
      </w:r>
      <w:r w:rsidRPr="00FA6B95">
        <w:rPr>
          <w:b/>
          <w:noProof/>
        </w:rPr>
        <w:t>Exploiting regulatory heterogeneity to systematically identify enhancers with high accuracy</w:t>
      </w:r>
      <w:r w:rsidRPr="00FA6B95">
        <w:rPr>
          <w:noProof/>
        </w:rPr>
        <w:t xml:space="preserve">. </w:t>
      </w:r>
      <w:r w:rsidRPr="00FA6B95">
        <w:rPr>
          <w:i/>
          <w:noProof/>
        </w:rPr>
        <w:t xml:space="preserve">Proceedings of the National Academy of Sciences </w:t>
      </w:r>
      <w:r w:rsidRPr="00FA6B95">
        <w:rPr>
          <w:noProof/>
        </w:rPr>
        <w:t>2018:201808833.</w:t>
      </w:r>
    </w:p>
    <w:p w14:paraId="7BFB824F" w14:textId="77777777" w:rsidR="00FA6B95" w:rsidRPr="00FA6B95" w:rsidRDefault="00FA6B95" w:rsidP="00FA6B95">
      <w:pPr>
        <w:pStyle w:val="EndNoteBibliography"/>
        <w:ind w:left="720" w:hanging="720"/>
        <w:rPr>
          <w:noProof/>
        </w:rPr>
      </w:pPr>
      <w:r w:rsidRPr="00FA6B95">
        <w:rPr>
          <w:noProof/>
        </w:rPr>
        <w:t>14.</w:t>
      </w:r>
      <w:r w:rsidRPr="00FA6B95">
        <w:rPr>
          <w:noProof/>
        </w:rPr>
        <w:tab/>
        <w:t xml:space="preserve">Lai Y-T, Deem KD, Borràs-Castells F, Sambrani N, Rudolf H, Suryamohan K, El-Sherif E, Halfon MS, McKay DJ, Tomoyasu Y: </w:t>
      </w:r>
      <w:r w:rsidRPr="00FA6B95">
        <w:rPr>
          <w:b/>
          <w:noProof/>
        </w:rPr>
        <w:t>Enhancer identification and activity evaluation in the red flour beetle, Tribolium castaneum</w:t>
      </w:r>
      <w:r w:rsidRPr="00FA6B95">
        <w:rPr>
          <w:noProof/>
        </w:rPr>
        <w:t xml:space="preserve">. </w:t>
      </w:r>
      <w:r w:rsidRPr="00FA6B95">
        <w:rPr>
          <w:i/>
          <w:noProof/>
        </w:rPr>
        <w:t xml:space="preserve">Development </w:t>
      </w:r>
      <w:r w:rsidRPr="00FA6B95">
        <w:rPr>
          <w:noProof/>
        </w:rPr>
        <w:t>2018:dev.160663.</w:t>
      </w:r>
    </w:p>
    <w:p w14:paraId="0D73517B" w14:textId="77777777" w:rsidR="00FA6B95" w:rsidRPr="00FA6B95" w:rsidRDefault="00FA6B95" w:rsidP="00FA6B95">
      <w:pPr>
        <w:pStyle w:val="EndNoteBibliography"/>
        <w:ind w:left="720" w:hanging="720"/>
        <w:rPr>
          <w:noProof/>
        </w:rPr>
      </w:pPr>
      <w:r w:rsidRPr="00FA6B95">
        <w:rPr>
          <w:noProof/>
        </w:rPr>
        <w:lastRenderedPageBreak/>
        <w:t>15.</w:t>
      </w:r>
      <w:r w:rsidRPr="00FA6B95">
        <w:rPr>
          <w:noProof/>
        </w:rPr>
        <w:tab/>
        <w:t xml:space="preserve">Suryamohan K: </w:t>
      </w:r>
      <w:r w:rsidRPr="00FA6B95">
        <w:rPr>
          <w:b/>
          <w:noProof/>
        </w:rPr>
        <w:t>PhD Thesis: Regulatory Networks in Development: Understanding the role of cis-regulatory modules in Gene Regulatory Network Evolution</w:t>
      </w:r>
      <w:r w:rsidRPr="00FA6B95">
        <w:rPr>
          <w:noProof/>
        </w:rPr>
        <w:t>. Buffalo, NY: University at Buffalo-State University of New York; 2016.</w:t>
      </w:r>
    </w:p>
    <w:p w14:paraId="7F08A9FA" w14:textId="77777777" w:rsidR="00FA6B95" w:rsidRPr="00FA6B95" w:rsidRDefault="00FA6B95" w:rsidP="00FA6B95">
      <w:pPr>
        <w:pStyle w:val="EndNoteBibliography"/>
        <w:ind w:left="720" w:hanging="720"/>
        <w:rPr>
          <w:noProof/>
        </w:rPr>
      </w:pPr>
      <w:r w:rsidRPr="00FA6B95">
        <w:rPr>
          <w:noProof/>
        </w:rPr>
        <w:t>16.</w:t>
      </w:r>
      <w:r w:rsidRPr="00FA6B95">
        <w:rPr>
          <w:noProof/>
        </w:rPr>
        <w:tab/>
        <w:t>Mangul S, Mosqueiro T, Duong D, Mitchell K, Sarwal V, Hill B, Brito J, Littman R, Statz B, Lam A</w:t>
      </w:r>
      <w:r w:rsidRPr="00FA6B95">
        <w:rPr>
          <w:i/>
          <w:noProof/>
        </w:rPr>
        <w:t xml:space="preserve"> et al</w:t>
      </w:r>
      <w:r w:rsidRPr="00FA6B95">
        <w:rPr>
          <w:noProof/>
        </w:rPr>
        <w:t xml:space="preserve">: </w:t>
      </w:r>
      <w:r w:rsidRPr="00FA6B95">
        <w:rPr>
          <w:b/>
          <w:noProof/>
        </w:rPr>
        <w:t>A comprehensive analysis of the usability and archival stability of omics computational tools and resources</w:t>
      </w:r>
      <w:r w:rsidRPr="00FA6B95">
        <w:rPr>
          <w:noProof/>
        </w:rPr>
        <w:t xml:space="preserve">. </w:t>
      </w:r>
      <w:r w:rsidRPr="00FA6B95">
        <w:rPr>
          <w:i/>
          <w:noProof/>
        </w:rPr>
        <w:t xml:space="preserve">bioRxiv </w:t>
      </w:r>
      <w:r w:rsidRPr="00FA6B95">
        <w:rPr>
          <w:noProof/>
        </w:rPr>
        <w:t>2018.</w:t>
      </w:r>
    </w:p>
    <w:p w14:paraId="211D4305" w14:textId="77777777" w:rsidR="00FA6B95" w:rsidRPr="00FA6B95" w:rsidRDefault="00FA6B95" w:rsidP="00FA6B95">
      <w:pPr>
        <w:pStyle w:val="EndNoteBibliography"/>
        <w:ind w:left="720" w:hanging="720"/>
        <w:rPr>
          <w:noProof/>
        </w:rPr>
      </w:pPr>
      <w:r w:rsidRPr="00FA6B95">
        <w:rPr>
          <w:noProof/>
        </w:rPr>
        <w:t>17.</w:t>
      </w:r>
      <w:r w:rsidRPr="00FA6B95">
        <w:rPr>
          <w:noProof/>
        </w:rPr>
        <w:tab/>
        <w:t xml:space="preserve">Ivan A, Halfon MS, Sinha S: </w:t>
      </w:r>
      <w:r w:rsidRPr="00FA6B95">
        <w:rPr>
          <w:b/>
          <w:noProof/>
        </w:rPr>
        <w:t>Computational discovery of cis-regulatory modules in Drosophila without prior knowledge of motifs</w:t>
      </w:r>
      <w:r w:rsidRPr="00FA6B95">
        <w:rPr>
          <w:noProof/>
        </w:rPr>
        <w:t xml:space="preserve">. </w:t>
      </w:r>
      <w:r w:rsidRPr="00FA6B95">
        <w:rPr>
          <w:i/>
          <w:noProof/>
        </w:rPr>
        <w:t xml:space="preserve">Genome biology </w:t>
      </w:r>
      <w:r w:rsidRPr="00FA6B95">
        <w:rPr>
          <w:noProof/>
        </w:rPr>
        <w:t xml:space="preserve">2008, </w:t>
      </w:r>
      <w:r w:rsidRPr="00FA6B95">
        <w:rPr>
          <w:b/>
          <w:noProof/>
        </w:rPr>
        <w:t>9</w:t>
      </w:r>
      <w:r w:rsidRPr="00FA6B95">
        <w:rPr>
          <w:noProof/>
        </w:rPr>
        <w:t>(1):R22.</w:t>
      </w:r>
    </w:p>
    <w:p w14:paraId="091B0747" w14:textId="77777777" w:rsidR="00FA6B95" w:rsidRPr="00FA6B95" w:rsidRDefault="00FA6B95" w:rsidP="00FA6B95">
      <w:pPr>
        <w:pStyle w:val="EndNoteBibliography"/>
        <w:ind w:left="720" w:hanging="720"/>
        <w:rPr>
          <w:noProof/>
        </w:rPr>
      </w:pPr>
      <w:r w:rsidRPr="00FA6B95">
        <w:rPr>
          <w:noProof/>
        </w:rPr>
        <w:t>18.</w:t>
      </w:r>
      <w:r w:rsidRPr="00FA6B95">
        <w:rPr>
          <w:noProof/>
        </w:rPr>
        <w:tab/>
        <w:t xml:space="preserve">Quinlan AR, Hall IM: </w:t>
      </w:r>
      <w:r w:rsidRPr="00FA6B95">
        <w:rPr>
          <w:b/>
          <w:noProof/>
        </w:rPr>
        <w:t>BEDTools: a flexible suite of utilities for comparing genomic features</w:t>
      </w:r>
      <w:r w:rsidRPr="00FA6B95">
        <w:rPr>
          <w:noProof/>
        </w:rPr>
        <w:t xml:space="preserve">. </w:t>
      </w:r>
      <w:r w:rsidRPr="00FA6B95">
        <w:rPr>
          <w:i/>
          <w:noProof/>
        </w:rPr>
        <w:t xml:space="preserve">Bioinformatics </w:t>
      </w:r>
      <w:r w:rsidRPr="00FA6B95">
        <w:rPr>
          <w:noProof/>
        </w:rPr>
        <w:t xml:space="preserve">2010, </w:t>
      </w:r>
      <w:r w:rsidRPr="00FA6B95">
        <w:rPr>
          <w:b/>
          <w:noProof/>
        </w:rPr>
        <w:t>26</w:t>
      </w:r>
      <w:r w:rsidRPr="00FA6B95">
        <w:rPr>
          <w:noProof/>
        </w:rPr>
        <w:t>(6):841-842.</w:t>
      </w:r>
    </w:p>
    <w:p w14:paraId="3C2C87E5" w14:textId="77777777" w:rsidR="00FA6B95" w:rsidRPr="00FA6B95" w:rsidRDefault="00FA6B95" w:rsidP="00FA6B95">
      <w:pPr>
        <w:pStyle w:val="EndNoteBibliography"/>
        <w:ind w:left="720" w:hanging="720"/>
        <w:rPr>
          <w:noProof/>
        </w:rPr>
      </w:pPr>
      <w:r w:rsidRPr="00FA6B95">
        <w:rPr>
          <w:noProof/>
        </w:rPr>
        <w:t>19.</w:t>
      </w:r>
      <w:r w:rsidRPr="00FA6B95">
        <w:rPr>
          <w:noProof/>
        </w:rPr>
        <w:tab/>
        <w:t>Zhang Y, Liu T, Meyer CA, Eeckhoute J, Johnson DS, Bernstein BE, Nusbaum C, Myers RM, Brown M, Li W</w:t>
      </w:r>
      <w:r w:rsidRPr="00FA6B95">
        <w:rPr>
          <w:i/>
          <w:noProof/>
        </w:rPr>
        <w:t xml:space="preserve"> et al</w:t>
      </w:r>
      <w:r w:rsidRPr="00FA6B95">
        <w:rPr>
          <w:noProof/>
        </w:rPr>
        <w:t xml:space="preserve">: </w:t>
      </w:r>
      <w:r w:rsidRPr="00FA6B95">
        <w:rPr>
          <w:b/>
          <w:noProof/>
        </w:rPr>
        <w:t>Model-based analysis of ChIP-Seq (MACS)</w:t>
      </w:r>
      <w:r w:rsidRPr="00FA6B95">
        <w:rPr>
          <w:noProof/>
        </w:rPr>
        <w:t xml:space="preserve">. </w:t>
      </w:r>
      <w:r w:rsidRPr="00FA6B95">
        <w:rPr>
          <w:i/>
          <w:noProof/>
        </w:rPr>
        <w:t xml:space="preserve">Genome biology </w:t>
      </w:r>
      <w:r w:rsidRPr="00FA6B95">
        <w:rPr>
          <w:noProof/>
        </w:rPr>
        <w:t xml:space="preserve">2008, </w:t>
      </w:r>
      <w:r w:rsidRPr="00FA6B95">
        <w:rPr>
          <w:b/>
          <w:noProof/>
        </w:rPr>
        <w:t>9</w:t>
      </w:r>
      <w:r w:rsidRPr="00FA6B95">
        <w:rPr>
          <w:noProof/>
        </w:rPr>
        <w:t>(9):R137.</w:t>
      </w:r>
    </w:p>
    <w:p w14:paraId="205E0C35" w14:textId="77777777" w:rsidR="00FA6B95" w:rsidRPr="00FA6B95" w:rsidRDefault="00FA6B95" w:rsidP="00FA6B95">
      <w:pPr>
        <w:pStyle w:val="EndNoteBibliography"/>
        <w:ind w:left="720" w:hanging="720"/>
        <w:rPr>
          <w:noProof/>
        </w:rPr>
      </w:pPr>
      <w:r w:rsidRPr="00FA6B95">
        <w:rPr>
          <w:noProof/>
        </w:rPr>
        <w:t>20.</w:t>
      </w:r>
      <w:r w:rsidRPr="00FA6B95">
        <w:rPr>
          <w:noProof/>
        </w:rPr>
        <w:tab/>
        <w:t xml:space="preserve">Satopaa V, Albrecht J, Irwin D, Raghavan B: </w:t>
      </w:r>
      <w:r w:rsidRPr="00FA6B95">
        <w:rPr>
          <w:b/>
          <w:noProof/>
        </w:rPr>
        <w:t>Finding a "Kneedle" in a Haystack: Detecting Knee Points in System Behavior</w:t>
      </w:r>
      <w:r w:rsidRPr="00FA6B95">
        <w:rPr>
          <w:noProof/>
        </w:rPr>
        <w:t xml:space="preserve">. In: </w:t>
      </w:r>
      <w:r w:rsidRPr="00FA6B95">
        <w:rPr>
          <w:i/>
          <w:noProof/>
        </w:rPr>
        <w:t>2011 31st International Conference on Distributed Computing Systems Workshops: 20-24 June 2011 2011</w:t>
      </w:r>
      <w:r w:rsidRPr="00FA6B95">
        <w:rPr>
          <w:noProof/>
        </w:rPr>
        <w:t>. 166-171.</w:t>
      </w:r>
    </w:p>
    <w:p w14:paraId="42A93BB2" w14:textId="53813F16" w:rsidR="00FC0D01" w:rsidRPr="00162976" w:rsidRDefault="00FC0D01" w:rsidP="00FC0D01">
      <w:pPr>
        <w:rPr>
          <w:color w:val="000000" w:themeColor="text1"/>
        </w:rPr>
      </w:pPr>
      <w:r w:rsidRPr="00162976">
        <w:rPr>
          <w:color w:val="000000" w:themeColor="text1"/>
        </w:rPr>
        <w:fldChar w:fldCharType="end"/>
      </w:r>
    </w:p>
    <w:p w14:paraId="61311EBA" w14:textId="77777777" w:rsidR="007F69D9" w:rsidRPr="00162976" w:rsidRDefault="007F69D9" w:rsidP="007F69D9">
      <w:pPr>
        <w:spacing w:after="240" w:line="360" w:lineRule="auto"/>
        <w:jc w:val="both"/>
        <w:rPr>
          <w:b/>
          <w:color w:val="000000" w:themeColor="text1"/>
        </w:rPr>
      </w:pPr>
    </w:p>
    <w:p w14:paraId="3474B058" w14:textId="77777777" w:rsidR="007F69D9" w:rsidRPr="00162976" w:rsidRDefault="007F69D9" w:rsidP="007F69D9">
      <w:pPr>
        <w:spacing w:after="240" w:line="360" w:lineRule="auto"/>
        <w:jc w:val="both"/>
        <w:rPr>
          <w:b/>
          <w:color w:val="000000" w:themeColor="text1"/>
          <w:shd w:val="clear" w:color="auto" w:fill="FFFFFF"/>
        </w:rPr>
      </w:pPr>
    </w:p>
    <w:p w14:paraId="7B9DF396" w14:textId="77777777" w:rsidR="007F69D9" w:rsidRPr="00162976" w:rsidRDefault="007F69D9" w:rsidP="007F69D9">
      <w:pPr>
        <w:spacing w:after="240" w:line="360" w:lineRule="auto"/>
        <w:jc w:val="both"/>
        <w:rPr>
          <w:color w:val="000000" w:themeColor="text1"/>
          <w:shd w:val="clear" w:color="auto" w:fill="FFFFFF"/>
          <w:lang w:val="en-GB"/>
        </w:rPr>
      </w:pPr>
    </w:p>
    <w:p w14:paraId="7596B69A" w14:textId="77777777" w:rsidR="007F69D9" w:rsidRPr="00162976" w:rsidRDefault="007F69D9" w:rsidP="007F69D9">
      <w:pPr>
        <w:spacing w:after="240" w:line="360" w:lineRule="auto"/>
        <w:jc w:val="both"/>
        <w:rPr>
          <w:color w:val="000000" w:themeColor="text1"/>
          <w:shd w:val="clear" w:color="auto" w:fill="FFFFFF"/>
          <w:lang w:val="en-GB"/>
        </w:rPr>
      </w:pPr>
    </w:p>
    <w:p w14:paraId="31E82E8D" w14:textId="77777777" w:rsidR="007F69D9" w:rsidRPr="00162976" w:rsidRDefault="007F69D9" w:rsidP="007F69D9">
      <w:pPr>
        <w:spacing w:after="240" w:line="360" w:lineRule="auto"/>
        <w:jc w:val="both"/>
        <w:rPr>
          <w:color w:val="000000" w:themeColor="text1"/>
          <w:shd w:val="clear" w:color="auto" w:fill="FFFFFF"/>
          <w:lang w:val="en-GB"/>
        </w:rPr>
      </w:pPr>
    </w:p>
    <w:p w14:paraId="3BD0C969" w14:textId="53CB9596" w:rsidR="00301CF7" w:rsidRPr="00162976" w:rsidRDefault="00301CF7">
      <w:pPr>
        <w:rPr>
          <w:color w:val="000000" w:themeColor="text1"/>
          <w:shd w:val="clear" w:color="auto" w:fill="FFFFFF"/>
          <w:lang w:val="en-GB"/>
        </w:rPr>
      </w:pPr>
      <w:r w:rsidRPr="00162976">
        <w:rPr>
          <w:color w:val="000000" w:themeColor="text1"/>
          <w:shd w:val="clear" w:color="auto" w:fill="FFFFFF"/>
          <w:lang w:val="en-GB"/>
        </w:rPr>
        <w:br w:type="page"/>
      </w:r>
    </w:p>
    <w:p w14:paraId="242D4681" w14:textId="7BB72343" w:rsidR="007F69D9" w:rsidRPr="00162976" w:rsidRDefault="007F69D9" w:rsidP="007F69D9">
      <w:pPr>
        <w:spacing w:after="240" w:line="360" w:lineRule="auto"/>
        <w:jc w:val="both"/>
        <w:rPr>
          <w:color w:val="000000" w:themeColor="text1"/>
          <w:shd w:val="clear" w:color="auto" w:fill="FFFFFF"/>
        </w:rPr>
      </w:pPr>
      <w:r w:rsidRPr="00162976">
        <w:rPr>
          <w:b/>
          <w:color w:val="000000" w:themeColor="text1"/>
          <w:shd w:val="clear" w:color="auto" w:fill="FFFFFF"/>
        </w:rPr>
        <w:lastRenderedPageBreak/>
        <w:t>Tables</w:t>
      </w:r>
      <w:r w:rsidRPr="00162976">
        <w:rPr>
          <w:color w:val="000000" w:themeColor="text1"/>
          <w:shd w:val="clear" w:color="auto" w:fill="FFFFFF"/>
        </w:rPr>
        <w:t>:</w:t>
      </w:r>
    </w:p>
    <w:tbl>
      <w:tblPr>
        <w:tblW w:w="9090" w:type="dxa"/>
        <w:tblInd w:w="-90" w:type="dxa"/>
        <w:tblLook w:val="04A0" w:firstRow="1" w:lastRow="0" w:firstColumn="1" w:lastColumn="0" w:noHBand="0" w:noVBand="1"/>
      </w:tblPr>
      <w:tblGrid>
        <w:gridCol w:w="2880"/>
        <w:gridCol w:w="1800"/>
        <w:gridCol w:w="2160"/>
        <w:gridCol w:w="2250"/>
      </w:tblGrid>
      <w:tr w:rsidR="00BE322A" w:rsidRPr="00162976" w14:paraId="04DDCC53" w14:textId="77777777" w:rsidTr="00BE322A">
        <w:trPr>
          <w:trHeight w:val="320"/>
        </w:trPr>
        <w:tc>
          <w:tcPr>
            <w:tcW w:w="2880" w:type="dxa"/>
            <w:tcBorders>
              <w:top w:val="nil"/>
              <w:left w:val="nil"/>
              <w:bottom w:val="nil"/>
              <w:right w:val="nil"/>
            </w:tcBorders>
            <w:shd w:val="clear" w:color="auto" w:fill="auto"/>
            <w:noWrap/>
            <w:vAlign w:val="bottom"/>
            <w:hideMark/>
          </w:tcPr>
          <w:p w14:paraId="77F67849" w14:textId="77777777" w:rsidR="007F69D9" w:rsidRPr="00162976" w:rsidRDefault="007F69D9" w:rsidP="00650E57">
            <w:pPr>
              <w:spacing w:after="120"/>
              <w:jc w:val="center"/>
              <w:rPr>
                <w:rFonts w:asciiTheme="minorHAnsi" w:hAnsiTheme="minorHAnsi" w:cstheme="minorHAnsi"/>
                <w:b/>
                <w:color w:val="000000" w:themeColor="text1"/>
                <w:sz w:val="20"/>
                <w:szCs w:val="20"/>
              </w:rPr>
            </w:pPr>
            <w:r w:rsidRPr="00162976">
              <w:rPr>
                <w:rFonts w:asciiTheme="minorHAnsi" w:hAnsiTheme="minorHAnsi" w:cstheme="minorHAnsi"/>
                <w:b/>
                <w:color w:val="000000" w:themeColor="text1"/>
                <w:sz w:val="20"/>
                <w:szCs w:val="20"/>
                <w:shd w:val="clear" w:color="auto" w:fill="FFFFFF"/>
              </w:rPr>
              <w:t>Training</w:t>
            </w:r>
            <w:r w:rsidRPr="00162976">
              <w:rPr>
                <w:rFonts w:asciiTheme="minorHAnsi" w:hAnsiTheme="minorHAnsi" w:cstheme="minorHAnsi"/>
                <w:b/>
                <w:color w:val="000000" w:themeColor="text1"/>
                <w:sz w:val="20"/>
                <w:szCs w:val="20"/>
              </w:rPr>
              <w:t xml:space="preserve"> set Name</w:t>
            </w:r>
          </w:p>
        </w:tc>
        <w:tc>
          <w:tcPr>
            <w:tcW w:w="1800" w:type="dxa"/>
            <w:tcBorders>
              <w:top w:val="nil"/>
              <w:left w:val="nil"/>
              <w:bottom w:val="nil"/>
              <w:right w:val="nil"/>
            </w:tcBorders>
            <w:shd w:val="clear" w:color="auto" w:fill="auto"/>
            <w:noWrap/>
            <w:vAlign w:val="bottom"/>
            <w:hideMark/>
          </w:tcPr>
          <w:p w14:paraId="457175EA" w14:textId="77777777" w:rsidR="007F69D9" w:rsidRPr="00162976" w:rsidRDefault="007F69D9" w:rsidP="00650E57">
            <w:pPr>
              <w:spacing w:after="120"/>
              <w:jc w:val="center"/>
              <w:rPr>
                <w:rFonts w:asciiTheme="minorHAnsi" w:hAnsiTheme="minorHAnsi" w:cstheme="minorHAnsi"/>
                <w:b/>
                <w:color w:val="000000" w:themeColor="text1"/>
                <w:sz w:val="20"/>
                <w:szCs w:val="20"/>
              </w:rPr>
            </w:pPr>
            <w:r w:rsidRPr="00162976">
              <w:rPr>
                <w:rFonts w:asciiTheme="minorHAnsi" w:hAnsiTheme="minorHAnsi" w:cstheme="minorHAnsi"/>
                <w:b/>
                <w:color w:val="000000" w:themeColor="text1"/>
                <w:sz w:val="20"/>
                <w:szCs w:val="20"/>
              </w:rPr>
              <w:t>Difference to random</w:t>
            </w:r>
            <w:r w:rsidRPr="00162976">
              <w:rPr>
                <w:rFonts w:asciiTheme="minorHAnsi" w:hAnsiTheme="minorHAnsi" w:cstheme="minorHAnsi"/>
                <w:b/>
                <w:color w:val="000000" w:themeColor="text1"/>
                <w:sz w:val="20"/>
                <w:szCs w:val="20"/>
                <w:vertAlign w:val="superscript"/>
              </w:rPr>
              <w:t>a</w:t>
            </w:r>
            <w:r w:rsidRPr="00162976">
              <w:rPr>
                <w:rFonts w:asciiTheme="minorHAnsi" w:hAnsiTheme="minorHAnsi" w:cstheme="minorHAnsi"/>
                <w:b/>
                <w:color w:val="000000" w:themeColor="text1"/>
                <w:sz w:val="20"/>
                <w:szCs w:val="20"/>
              </w:rPr>
              <w:t xml:space="preserve"> in </w:t>
            </w:r>
            <w:r w:rsidRPr="00162976">
              <w:rPr>
                <w:rFonts w:asciiTheme="minorHAnsi" w:hAnsiTheme="minorHAnsi" w:cstheme="minorHAnsi"/>
                <w:b/>
                <w:i/>
                <w:color w:val="000000" w:themeColor="text1"/>
                <w:sz w:val="20"/>
                <w:szCs w:val="20"/>
              </w:rPr>
              <w:t>REDfly recovery</w:t>
            </w:r>
            <w:r w:rsidRPr="00162976">
              <w:rPr>
                <w:rFonts w:asciiTheme="minorHAnsi" w:hAnsiTheme="minorHAnsi" w:cstheme="minorHAnsi"/>
                <w:b/>
                <w:color w:val="000000" w:themeColor="text1"/>
                <w:sz w:val="20"/>
                <w:szCs w:val="20"/>
              </w:rPr>
              <w:t xml:space="preserve"> at cutoff</w:t>
            </w:r>
          </w:p>
        </w:tc>
        <w:tc>
          <w:tcPr>
            <w:tcW w:w="2160" w:type="dxa"/>
            <w:tcBorders>
              <w:top w:val="nil"/>
              <w:left w:val="nil"/>
              <w:bottom w:val="nil"/>
              <w:right w:val="nil"/>
            </w:tcBorders>
            <w:shd w:val="clear" w:color="auto" w:fill="auto"/>
            <w:noWrap/>
            <w:vAlign w:val="bottom"/>
            <w:hideMark/>
          </w:tcPr>
          <w:p w14:paraId="2CC57357" w14:textId="77777777" w:rsidR="007F69D9" w:rsidRPr="00162976" w:rsidRDefault="007F69D9" w:rsidP="00650E57">
            <w:pPr>
              <w:spacing w:after="120"/>
              <w:jc w:val="center"/>
              <w:rPr>
                <w:rFonts w:asciiTheme="minorHAnsi" w:hAnsiTheme="minorHAnsi" w:cstheme="minorHAnsi"/>
                <w:b/>
                <w:color w:val="000000" w:themeColor="text1"/>
                <w:sz w:val="20"/>
                <w:szCs w:val="20"/>
              </w:rPr>
            </w:pPr>
            <w:r w:rsidRPr="00162976">
              <w:rPr>
                <w:rFonts w:asciiTheme="minorHAnsi" w:hAnsiTheme="minorHAnsi" w:cstheme="minorHAnsi"/>
                <w:b/>
                <w:color w:val="000000" w:themeColor="text1"/>
                <w:sz w:val="20"/>
                <w:szCs w:val="20"/>
              </w:rPr>
              <w:t xml:space="preserve">Difference to random in </w:t>
            </w:r>
            <w:r w:rsidRPr="00162976">
              <w:rPr>
                <w:rFonts w:asciiTheme="minorHAnsi" w:hAnsiTheme="minorHAnsi" w:cstheme="minorHAnsi"/>
                <w:b/>
                <w:i/>
                <w:color w:val="000000" w:themeColor="text1"/>
                <w:sz w:val="20"/>
                <w:szCs w:val="20"/>
              </w:rPr>
              <w:t>training set sensitivity</w:t>
            </w:r>
            <w:r w:rsidRPr="00162976">
              <w:rPr>
                <w:rFonts w:asciiTheme="minorHAnsi" w:hAnsiTheme="minorHAnsi" w:cstheme="minorHAnsi"/>
                <w:b/>
                <w:color w:val="000000" w:themeColor="text1"/>
                <w:sz w:val="20"/>
                <w:szCs w:val="20"/>
              </w:rPr>
              <w:t xml:space="preserve"> at cutoff</w:t>
            </w:r>
          </w:p>
        </w:tc>
        <w:tc>
          <w:tcPr>
            <w:tcW w:w="2250" w:type="dxa"/>
            <w:tcBorders>
              <w:top w:val="nil"/>
              <w:left w:val="nil"/>
              <w:bottom w:val="nil"/>
              <w:right w:val="nil"/>
            </w:tcBorders>
            <w:shd w:val="clear" w:color="auto" w:fill="auto"/>
            <w:noWrap/>
            <w:vAlign w:val="bottom"/>
            <w:hideMark/>
          </w:tcPr>
          <w:p w14:paraId="2DE6A893" w14:textId="376E7902" w:rsidR="007F69D9" w:rsidRPr="00162976" w:rsidRDefault="007F69D9" w:rsidP="00650E57">
            <w:pPr>
              <w:spacing w:after="120"/>
              <w:jc w:val="center"/>
              <w:rPr>
                <w:rFonts w:asciiTheme="minorHAnsi" w:hAnsiTheme="minorHAnsi" w:cstheme="minorHAnsi"/>
                <w:b/>
                <w:color w:val="000000" w:themeColor="text1"/>
                <w:sz w:val="20"/>
                <w:szCs w:val="20"/>
              </w:rPr>
            </w:pPr>
            <w:r w:rsidRPr="00162976">
              <w:rPr>
                <w:rFonts w:asciiTheme="minorHAnsi" w:hAnsiTheme="minorHAnsi" w:cstheme="minorHAnsi"/>
                <w:b/>
                <w:color w:val="000000" w:themeColor="text1"/>
                <w:sz w:val="20"/>
                <w:szCs w:val="20"/>
              </w:rPr>
              <w:t xml:space="preserve">Difference to random in </w:t>
            </w:r>
            <w:r w:rsidR="009161F3">
              <w:rPr>
                <w:rFonts w:asciiTheme="minorHAnsi" w:hAnsiTheme="minorHAnsi" w:cstheme="minorHAnsi"/>
                <w:b/>
                <w:color w:val="000000" w:themeColor="text1"/>
                <w:sz w:val="20"/>
                <w:szCs w:val="20"/>
              </w:rPr>
              <w:t>Precision</w:t>
            </w:r>
            <w:r w:rsidRPr="00162976">
              <w:rPr>
                <w:rFonts w:asciiTheme="minorHAnsi" w:hAnsiTheme="minorHAnsi" w:cstheme="minorHAnsi"/>
                <w:b/>
                <w:color w:val="000000" w:themeColor="text1"/>
                <w:sz w:val="20"/>
                <w:szCs w:val="20"/>
              </w:rPr>
              <w:t xml:space="preserve"> at cutoff</w:t>
            </w:r>
          </w:p>
        </w:tc>
      </w:tr>
      <w:tr w:rsidR="00BE322A" w:rsidRPr="00162976" w14:paraId="720F4955" w14:textId="77777777" w:rsidTr="00BE322A">
        <w:trPr>
          <w:trHeight w:val="320"/>
        </w:trPr>
        <w:tc>
          <w:tcPr>
            <w:tcW w:w="2880" w:type="dxa"/>
            <w:tcBorders>
              <w:top w:val="nil"/>
              <w:left w:val="nil"/>
              <w:bottom w:val="nil"/>
              <w:right w:val="nil"/>
            </w:tcBorders>
            <w:shd w:val="clear" w:color="000000" w:fill="FFFF00"/>
            <w:noWrap/>
            <w:vAlign w:val="bottom"/>
            <w:hideMark/>
          </w:tcPr>
          <w:p w14:paraId="4BF4331D" w14:textId="77777777" w:rsidR="007F69D9" w:rsidRPr="00162976" w:rsidRDefault="007F69D9" w:rsidP="00650E57">
            <w:pPr>
              <w:spacing w:line="360" w:lineRule="auto"/>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mapping1.blastoderm</w:t>
            </w:r>
          </w:p>
        </w:tc>
        <w:tc>
          <w:tcPr>
            <w:tcW w:w="1800" w:type="dxa"/>
            <w:tcBorders>
              <w:top w:val="nil"/>
              <w:left w:val="nil"/>
              <w:bottom w:val="nil"/>
              <w:right w:val="nil"/>
            </w:tcBorders>
            <w:shd w:val="clear" w:color="000000" w:fill="FFFF00"/>
            <w:noWrap/>
            <w:vAlign w:val="bottom"/>
            <w:hideMark/>
          </w:tcPr>
          <w:p w14:paraId="7259CAC1"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11.28777</w:t>
            </w:r>
          </w:p>
        </w:tc>
        <w:tc>
          <w:tcPr>
            <w:tcW w:w="2160" w:type="dxa"/>
            <w:tcBorders>
              <w:top w:val="nil"/>
              <w:left w:val="nil"/>
              <w:bottom w:val="nil"/>
              <w:right w:val="nil"/>
            </w:tcBorders>
            <w:shd w:val="clear" w:color="000000" w:fill="FFFF00"/>
            <w:noWrap/>
            <w:vAlign w:val="bottom"/>
            <w:hideMark/>
          </w:tcPr>
          <w:p w14:paraId="79C44B8A"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15.29412</w:t>
            </w:r>
          </w:p>
        </w:tc>
        <w:tc>
          <w:tcPr>
            <w:tcW w:w="2250" w:type="dxa"/>
            <w:tcBorders>
              <w:top w:val="nil"/>
              <w:left w:val="nil"/>
              <w:bottom w:val="nil"/>
              <w:right w:val="nil"/>
            </w:tcBorders>
            <w:shd w:val="clear" w:color="000000" w:fill="FFFF00"/>
            <w:noWrap/>
            <w:vAlign w:val="bottom"/>
            <w:hideMark/>
          </w:tcPr>
          <w:p w14:paraId="7A92F007"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 xml:space="preserve">65.08609 </w:t>
            </w:r>
          </w:p>
        </w:tc>
      </w:tr>
      <w:tr w:rsidR="00BE322A" w:rsidRPr="00162976" w14:paraId="7BEE85AE" w14:textId="77777777" w:rsidTr="00BE322A">
        <w:trPr>
          <w:trHeight w:val="320"/>
        </w:trPr>
        <w:tc>
          <w:tcPr>
            <w:tcW w:w="2880" w:type="dxa"/>
            <w:tcBorders>
              <w:top w:val="nil"/>
              <w:left w:val="nil"/>
              <w:bottom w:val="nil"/>
              <w:right w:val="nil"/>
            </w:tcBorders>
            <w:shd w:val="clear" w:color="000000" w:fill="FFFF00"/>
            <w:noWrap/>
            <w:vAlign w:val="bottom"/>
            <w:hideMark/>
          </w:tcPr>
          <w:p w14:paraId="4F7D2768" w14:textId="77777777" w:rsidR="007F69D9" w:rsidRPr="00162976" w:rsidRDefault="007F69D9" w:rsidP="00650E57">
            <w:pPr>
              <w:spacing w:line="360" w:lineRule="auto"/>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mapping1.ectoderm</w:t>
            </w:r>
          </w:p>
        </w:tc>
        <w:tc>
          <w:tcPr>
            <w:tcW w:w="1800" w:type="dxa"/>
            <w:tcBorders>
              <w:top w:val="nil"/>
              <w:left w:val="nil"/>
              <w:bottom w:val="nil"/>
              <w:right w:val="nil"/>
            </w:tcBorders>
            <w:shd w:val="clear" w:color="000000" w:fill="FFFF00"/>
            <w:noWrap/>
            <w:vAlign w:val="bottom"/>
            <w:hideMark/>
          </w:tcPr>
          <w:p w14:paraId="0F5D9F6B"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6.000862</w:t>
            </w:r>
          </w:p>
        </w:tc>
        <w:tc>
          <w:tcPr>
            <w:tcW w:w="2160" w:type="dxa"/>
            <w:tcBorders>
              <w:top w:val="nil"/>
              <w:left w:val="nil"/>
              <w:bottom w:val="nil"/>
              <w:right w:val="nil"/>
            </w:tcBorders>
            <w:shd w:val="clear" w:color="000000" w:fill="FFFF00"/>
            <w:noWrap/>
            <w:vAlign w:val="bottom"/>
            <w:hideMark/>
          </w:tcPr>
          <w:p w14:paraId="15B98F29"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12.83019</w:t>
            </w:r>
          </w:p>
        </w:tc>
        <w:tc>
          <w:tcPr>
            <w:tcW w:w="2250" w:type="dxa"/>
            <w:tcBorders>
              <w:top w:val="nil"/>
              <w:left w:val="nil"/>
              <w:bottom w:val="nil"/>
              <w:right w:val="nil"/>
            </w:tcBorders>
            <w:shd w:val="clear" w:color="000000" w:fill="FFFF00"/>
            <w:noWrap/>
            <w:vAlign w:val="bottom"/>
            <w:hideMark/>
          </w:tcPr>
          <w:p w14:paraId="0AB5CFB8"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 xml:space="preserve">39.83357 </w:t>
            </w:r>
          </w:p>
        </w:tc>
      </w:tr>
      <w:tr w:rsidR="00BE322A" w:rsidRPr="00162976" w14:paraId="2F2BEDAF" w14:textId="77777777" w:rsidTr="00BE322A">
        <w:trPr>
          <w:trHeight w:val="320"/>
        </w:trPr>
        <w:tc>
          <w:tcPr>
            <w:tcW w:w="2880" w:type="dxa"/>
            <w:tcBorders>
              <w:top w:val="nil"/>
              <w:left w:val="nil"/>
              <w:bottom w:val="nil"/>
              <w:right w:val="nil"/>
            </w:tcBorders>
            <w:shd w:val="clear" w:color="000000" w:fill="FFFF00"/>
            <w:noWrap/>
            <w:vAlign w:val="bottom"/>
            <w:hideMark/>
          </w:tcPr>
          <w:p w14:paraId="088B5B20" w14:textId="77777777" w:rsidR="007F69D9" w:rsidRPr="00162976" w:rsidRDefault="007F69D9" w:rsidP="00650E57">
            <w:pPr>
              <w:spacing w:line="360" w:lineRule="auto"/>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mapping1.endoderm</w:t>
            </w:r>
          </w:p>
        </w:tc>
        <w:tc>
          <w:tcPr>
            <w:tcW w:w="1800" w:type="dxa"/>
            <w:tcBorders>
              <w:top w:val="nil"/>
              <w:left w:val="nil"/>
              <w:bottom w:val="nil"/>
              <w:right w:val="nil"/>
            </w:tcBorders>
            <w:shd w:val="clear" w:color="000000" w:fill="FFFF00"/>
            <w:noWrap/>
            <w:vAlign w:val="bottom"/>
            <w:hideMark/>
          </w:tcPr>
          <w:p w14:paraId="6533984A"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16.77476</w:t>
            </w:r>
          </w:p>
        </w:tc>
        <w:tc>
          <w:tcPr>
            <w:tcW w:w="2160" w:type="dxa"/>
            <w:tcBorders>
              <w:top w:val="nil"/>
              <w:left w:val="nil"/>
              <w:bottom w:val="nil"/>
              <w:right w:val="nil"/>
            </w:tcBorders>
            <w:shd w:val="clear" w:color="000000" w:fill="FFFF00"/>
            <w:noWrap/>
            <w:vAlign w:val="bottom"/>
            <w:hideMark/>
          </w:tcPr>
          <w:p w14:paraId="07663B88"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10</w:t>
            </w:r>
          </w:p>
        </w:tc>
        <w:tc>
          <w:tcPr>
            <w:tcW w:w="2250" w:type="dxa"/>
            <w:tcBorders>
              <w:top w:val="nil"/>
              <w:left w:val="nil"/>
              <w:bottom w:val="nil"/>
              <w:right w:val="nil"/>
            </w:tcBorders>
            <w:shd w:val="clear" w:color="000000" w:fill="FFFF00"/>
            <w:noWrap/>
            <w:vAlign w:val="bottom"/>
            <w:hideMark/>
          </w:tcPr>
          <w:p w14:paraId="7806926A"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 xml:space="preserve">39.38912 </w:t>
            </w:r>
          </w:p>
        </w:tc>
      </w:tr>
      <w:tr w:rsidR="00BE322A" w:rsidRPr="00162976" w14:paraId="11C12749" w14:textId="77777777" w:rsidTr="00BE322A">
        <w:trPr>
          <w:trHeight w:val="320"/>
        </w:trPr>
        <w:tc>
          <w:tcPr>
            <w:tcW w:w="2880" w:type="dxa"/>
            <w:tcBorders>
              <w:top w:val="nil"/>
              <w:left w:val="nil"/>
              <w:bottom w:val="nil"/>
              <w:right w:val="nil"/>
            </w:tcBorders>
            <w:shd w:val="clear" w:color="000000" w:fill="FFFF00"/>
            <w:noWrap/>
            <w:vAlign w:val="bottom"/>
            <w:hideMark/>
          </w:tcPr>
          <w:p w14:paraId="434A321C" w14:textId="77777777" w:rsidR="007F69D9" w:rsidRPr="00162976" w:rsidRDefault="007F69D9" w:rsidP="00650E57">
            <w:pPr>
              <w:spacing w:line="360" w:lineRule="auto"/>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mapping1.glia</w:t>
            </w:r>
          </w:p>
        </w:tc>
        <w:tc>
          <w:tcPr>
            <w:tcW w:w="1800" w:type="dxa"/>
            <w:tcBorders>
              <w:top w:val="nil"/>
              <w:left w:val="nil"/>
              <w:bottom w:val="nil"/>
              <w:right w:val="nil"/>
            </w:tcBorders>
            <w:shd w:val="clear" w:color="000000" w:fill="FFFF00"/>
            <w:noWrap/>
            <w:vAlign w:val="bottom"/>
            <w:hideMark/>
          </w:tcPr>
          <w:p w14:paraId="1071265B"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5.071332</w:t>
            </w:r>
          </w:p>
        </w:tc>
        <w:tc>
          <w:tcPr>
            <w:tcW w:w="2160" w:type="dxa"/>
            <w:tcBorders>
              <w:top w:val="nil"/>
              <w:left w:val="nil"/>
              <w:bottom w:val="nil"/>
              <w:right w:val="nil"/>
            </w:tcBorders>
            <w:shd w:val="clear" w:color="000000" w:fill="FFFF00"/>
            <w:noWrap/>
            <w:vAlign w:val="bottom"/>
            <w:hideMark/>
          </w:tcPr>
          <w:p w14:paraId="5FD91DCA"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60</w:t>
            </w:r>
          </w:p>
        </w:tc>
        <w:tc>
          <w:tcPr>
            <w:tcW w:w="2250" w:type="dxa"/>
            <w:tcBorders>
              <w:top w:val="nil"/>
              <w:left w:val="nil"/>
              <w:bottom w:val="nil"/>
              <w:right w:val="nil"/>
            </w:tcBorders>
            <w:shd w:val="clear" w:color="000000" w:fill="FFFF00"/>
            <w:noWrap/>
            <w:vAlign w:val="bottom"/>
            <w:hideMark/>
          </w:tcPr>
          <w:p w14:paraId="2758B915"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 xml:space="preserve">16.60124 </w:t>
            </w:r>
          </w:p>
        </w:tc>
      </w:tr>
      <w:tr w:rsidR="00BE322A" w:rsidRPr="00162976" w14:paraId="0B03A892" w14:textId="77777777" w:rsidTr="00BE322A">
        <w:trPr>
          <w:trHeight w:val="320"/>
        </w:trPr>
        <w:tc>
          <w:tcPr>
            <w:tcW w:w="2880" w:type="dxa"/>
            <w:tcBorders>
              <w:top w:val="nil"/>
              <w:left w:val="nil"/>
              <w:bottom w:val="nil"/>
              <w:right w:val="nil"/>
            </w:tcBorders>
            <w:shd w:val="clear" w:color="000000" w:fill="FFFF00"/>
            <w:noWrap/>
            <w:vAlign w:val="bottom"/>
            <w:hideMark/>
          </w:tcPr>
          <w:p w14:paraId="3A0CC807" w14:textId="77777777" w:rsidR="007F69D9" w:rsidRPr="00162976" w:rsidRDefault="007F69D9" w:rsidP="00650E57">
            <w:pPr>
              <w:spacing w:line="360" w:lineRule="auto"/>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mapping1.tracheal_system</w:t>
            </w:r>
          </w:p>
        </w:tc>
        <w:tc>
          <w:tcPr>
            <w:tcW w:w="1800" w:type="dxa"/>
            <w:tcBorders>
              <w:top w:val="nil"/>
              <w:left w:val="nil"/>
              <w:bottom w:val="nil"/>
              <w:right w:val="nil"/>
            </w:tcBorders>
            <w:shd w:val="clear" w:color="000000" w:fill="FFFF00"/>
            <w:noWrap/>
            <w:vAlign w:val="bottom"/>
            <w:hideMark/>
          </w:tcPr>
          <w:p w14:paraId="17628A57"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6.446144</w:t>
            </w:r>
          </w:p>
        </w:tc>
        <w:tc>
          <w:tcPr>
            <w:tcW w:w="2160" w:type="dxa"/>
            <w:tcBorders>
              <w:top w:val="nil"/>
              <w:left w:val="nil"/>
              <w:bottom w:val="nil"/>
              <w:right w:val="nil"/>
            </w:tcBorders>
            <w:shd w:val="clear" w:color="000000" w:fill="FFFF00"/>
            <w:noWrap/>
            <w:vAlign w:val="bottom"/>
            <w:hideMark/>
          </w:tcPr>
          <w:p w14:paraId="3A61DE42"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37.27273</w:t>
            </w:r>
          </w:p>
        </w:tc>
        <w:tc>
          <w:tcPr>
            <w:tcW w:w="2250" w:type="dxa"/>
            <w:tcBorders>
              <w:top w:val="nil"/>
              <w:left w:val="nil"/>
              <w:bottom w:val="nil"/>
              <w:right w:val="nil"/>
            </w:tcBorders>
            <w:shd w:val="clear" w:color="000000" w:fill="FFFF00"/>
            <w:noWrap/>
            <w:vAlign w:val="bottom"/>
            <w:hideMark/>
          </w:tcPr>
          <w:p w14:paraId="57985BB9"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 xml:space="preserve">12.83098 </w:t>
            </w:r>
          </w:p>
        </w:tc>
      </w:tr>
      <w:tr w:rsidR="00BE322A" w:rsidRPr="00162976" w14:paraId="05A286FA" w14:textId="77777777" w:rsidTr="00BE322A">
        <w:trPr>
          <w:trHeight w:val="320"/>
        </w:trPr>
        <w:tc>
          <w:tcPr>
            <w:tcW w:w="2880" w:type="dxa"/>
            <w:tcBorders>
              <w:top w:val="nil"/>
              <w:left w:val="nil"/>
              <w:bottom w:val="nil"/>
              <w:right w:val="nil"/>
            </w:tcBorders>
            <w:shd w:val="clear" w:color="000000" w:fill="FFFF00"/>
            <w:noWrap/>
            <w:vAlign w:val="bottom"/>
            <w:hideMark/>
          </w:tcPr>
          <w:p w14:paraId="26668CC8" w14:textId="77777777" w:rsidR="007F69D9" w:rsidRPr="00162976" w:rsidRDefault="007F69D9" w:rsidP="00650E57">
            <w:pPr>
              <w:spacing w:line="360" w:lineRule="auto"/>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mapping1.visceral_mesoderm</w:t>
            </w:r>
          </w:p>
        </w:tc>
        <w:tc>
          <w:tcPr>
            <w:tcW w:w="1800" w:type="dxa"/>
            <w:tcBorders>
              <w:top w:val="nil"/>
              <w:left w:val="nil"/>
              <w:bottom w:val="nil"/>
              <w:right w:val="nil"/>
            </w:tcBorders>
            <w:shd w:val="clear" w:color="000000" w:fill="FFFF00"/>
            <w:noWrap/>
            <w:vAlign w:val="bottom"/>
            <w:hideMark/>
          </w:tcPr>
          <w:p w14:paraId="4733A0C9"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15.07699</w:t>
            </w:r>
          </w:p>
        </w:tc>
        <w:tc>
          <w:tcPr>
            <w:tcW w:w="2160" w:type="dxa"/>
            <w:tcBorders>
              <w:top w:val="nil"/>
              <w:left w:val="nil"/>
              <w:bottom w:val="nil"/>
              <w:right w:val="nil"/>
            </w:tcBorders>
            <w:shd w:val="clear" w:color="000000" w:fill="FFFF00"/>
            <w:noWrap/>
            <w:vAlign w:val="bottom"/>
            <w:hideMark/>
          </w:tcPr>
          <w:p w14:paraId="22AC077A"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30</w:t>
            </w:r>
          </w:p>
        </w:tc>
        <w:tc>
          <w:tcPr>
            <w:tcW w:w="2250" w:type="dxa"/>
            <w:tcBorders>
              <w:top w:val="nil"/>
              <w:left w:val="nil"/>
              <w:bottom w:val="nil"/>
              <w:right w:val="nil"/>
            </w:tcBorders>
            <w:shd w:val="clear" w:color="000000" w:fill="FFFF00"/>
            <w:noWrap/>
            <w:vAlign w:val="bottom"/>
            <w:hideMark/>
          </w:tcPr>
          <w:p w14:paraId="3CA79F99"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 xml:space="preserve">20.70558 </w:t>
            </w:r>
          </w:p>
        </w:tc>
      </w:tr>
      <w:tr w:rsidR="00BE322A" w:rsidRPr="00162976" w14:paraId="7185655D" w14:textId="77777777" w:rsidTr="00BE322A">
        <w:trPr>
          <w:trHeight w:val="320"/>
        </w:trPr>
        <w:tc>
          <w:tcPr>
            <w:tcW w:w="2880" w:type="dxa"/>
            <w:tcBorders>
              <w:top w:val="nil"/>
              <w:left w:val="nil"/>
              <w:bottom w:val="nil"/>
              <w:right w:val="nil"/>
            </w:tcBorders>
            <w:shd w:val="clear" w:color="000000" w:fill="FFFF00"/>
            <w:noWrap/>
            <w:vAlign w:val="bottom"/>
            <w:hideMark/>
          </w:tcPr>
          <w:p w14:paraId="4720E8DB" w14:textId="77777777" w:rsidR="007F69D9" w:rsidRPr="00162976" w:rsidRDefault="007F69D9" w:rsidP="00650E57">
            <w:pPr>
              <w:spacing w:line="360" w:lineRule="auto"/>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mapping2.glia</w:t>
            </w:r>
          </w:p>
        </w:tc>
        <w:tc>
          <w:tcPr>
            <w:tcW w:w="1800" w:type="dxa"/>
            <w:tcBorders>
              <w:top w:val="nil"/>
              <w:left w:val="nil"/>
              <w:bottom w:val="nil"/>
              <w:right w:val="nil"/>
            </w:tcBorders>
            <w:shd w:val="clear" w:color="000000" w:fill="FFFF00"/>
            <w:noWrap/>
            <w:vAlign w:val="bottom"/>
            <w:hideMark/>
          </w:tcPr>
          <w:p w14:paraId="5491F0B3"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6.586659</w:t>
            </w:r>
          </w:p>
        </w:tc>
        <w:tc>
          <w:tcPr>
            <w:tcW w:w="2160" w:type="dxa"/>
            <w:tcBorders>
              <w:top w:val="nil"/>
              <w:left w:val="nil"/>
              <w:bottom w:val="nil"/>
              <w:right w:val="nil"/>
            </w:tcBorders>
            <w:shd w:val="clear" w:color="000000" w:fill="FFFF00"/>
            <w:noWrap/>
            <w:vAlign w:val="bottom"/>
            <w:hideMark/>
          </w:tcPr>
          <w:p w14:paraId="7DCBE661"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60</w:t>
            </w:r>
          </w:p>
        </w:tc>
        <w:tc>
          <w:tcPr>
            <w:tcW w:w="2250" w:type="dxa"/>
            <w:tcBorders>
              <w:top w:val="nil"/>
              <w:left w:val="nil"/>
              <w:bottom w:val="nil"/>
              <w:right w:val="nil"/>
            </w:tcBorders>
            <w:shd w:val="clear" w:color="000000" w:fill="FFFF00"/>
            <w:noWrap/>
            <w:vAlign w:val="bottom"/>
            <w:hideMark/>
          </w:tcPr>
          <w:p w14:paraId="125211E6"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6.326622</w:t>
            </w:r>
          </w:p>
        </w:tc>
      </w:tr>
      <w:tr w:rsidR="00BE322A" w:rsidRPr="00162976" w14:paraId="17049994" w14:textId="77777777" w:rsidTr="00BE322A">
        <w:trPr>
          <w:trHeight w:val="320"/>
        </w:trPr>
        <w:tc>
          <w:tcPr>
            <w:tcW w:w="2880" w:type="dxa"/>
            <w:tcBorders>
              <w:top w:val="nil"/>
              <w:left w:val="nil"/>
              <w:bottom w:val="nil"/>
              <w:right w:val="nil"/>
            </w:tcBorders>
            <w:shd w:val="clear" w:color="000000" w:fill="FFFF00"/>
            <w:noWrap/>
            <w:vAlign w:val="bottom"/>
            <w:hideMark/>
          </w:tcPr>
          <w:p w14:paraId="258EA58F" w14:textId="77777777" w:rsidR="007F69D9" w:rsidRPr="00162976" w:rsidRDefault="007F69D9" w:rsidP="00650E57">
            <w:pPr>
              <w:spacing w:line="360" w:lineRule="auto"/>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mapping1.adult_mesoderm</w:t>
            </w:r>
          </w:p>
        </w:tc>
        <w:tc>
          <w:tcPr>
            <w:tcW w:w="1800" w:type="dxa"/>
            <w:tcBorders>
              <w:top w:val="nil"/>
              <w:left w:val="nil"/>
              <w:bottom w:val="nil"/>
              <w:right w:val="nil"/>
            </w:tcBorders>
            <w:shd w:val="clear" w:color="000000" w:fill="FFFF00"/>
            <w:noWrap/>
            <w:vAlign w:val="bottom"/>
            <w:hideMark/>
          </w:tcPr>
          <w:p w14:paraId="6C7233B1"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6.49964</w:t>
            </w:r>
          </w:p>
        </w:tc>
        <w:tc>
          <w:tcPr>
            <w:tcW w:w="2160" w:type="dxa"/>
            <w:tcBorders>
              <w:top w:val="nil"/>
              <w:left w:val="nil"/>
              <w:bottom w:val="nil"/>
              <w:right w:val="nil"/>
            </w:tcBorders>
            <w:shd w:val="clear" w:color="000000" w:fill="FFFF00"/>
            <w:noWrap/>
            <w:vAlign w:val="bottom"/>
            <w:hideMark/>
          </w:tcPr>
          <w:p w14:paraId="7435F7D9"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26.66667</w:t>
            </w:r>
          </w:p>
        </w:tc>
        <w:tc>
          <w:tcPr>
            <w:tcW w:w="2250" w:type="dxa"/>
            <w:tcBorders>
              <w:top w:val="nil"/>
              <w:left w:val="nil"/>
              <w:bottom w:val="nil"/>
              <w:right w:val="nil"/>
            </w:tcBorders>
            <w:shd w:val="clear" w:color="000000" w:fill="FFFF00"/>
            <w:noWrap/>
            <w:vAlign w:val="bottom"/>
            <w:hideMark/>
          </w:tcPr>
          <w:p w14:paraId="5572250F"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 xml:space="preserve">4.764122 </w:t>
            </w:r>
          </w:p>
        </w:tc>
      </w:tr>
      <w:tr w:rsidR="00BE322A" w:rsidRPr="00162976" w14:paraId="7BE7A46C" w14:textId="77777777" w:rsidTr="00BE322A">
        <w:trPr>
          <w:trHeight w:val="320"/>
        </w:trPr>
        <w:tc>
          <w:tcPr>
            <w:tcW w:w="2880" w:type="dxa"/>
            <w:tcBorders>
              <w:top w:val="nil"/>
              <w:left w:val="nil"/>
              <w:bottom w:val="nil"/>
              <w:right w:val="nil"/>
            </w:tcBorders>
            <w:shd w:val="clear" w:color="000000" w:fill="FFFF00"/>
            <w:noWrap/>
            <w:vAlign w:val="bottom"/>
          </w:tcPr>
          <w:p w14:paraId="2684702D" w14:textId="77777777" w:rsidR="007F69D9" w:rsidRPr="00162976" w:rsidRDefault="007F69D9" w:rsidP="00650E57">
            <w:pPr>
              <w:spacing w:line="360" w:lineRule="auto"/>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mapping1.mesectoderm</w:t>
            </w:r>
          </w:p>
        </w:tc>
        <w:tc>
          <w:tcPr>
            <w:tcW w:w="1800" w:type="dxa"/>
            <w:tcBorders>
              <w:top w:val="nil"/>
              <w:left w:val="nil"/>
              <w:bottom w:val="nil"/>
              <w:right w:val="nil"/>
            </w:tcBorders>
            <w:shd w:val="clear" w:color="000000" w:fill="FFFF00"/>
            <w:noWrap/>
            <w:vAlign w:val="bottom"/>
          </w:tcPr>
          <w:p w14:paraId="41D024AC"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4.541295</w:t>
            </w:r>
          </w:p>
        </w:tc>
        <w:tc>
          <w:tcPr>
            <w:tcW w:w="2160" w:type="dxa"/>
            <w:tcBorders>
              <w:top w:val="nil"/>
              <w:left w:val="nil"/>
              <w:bottom w:val="nil"/>
              <w:right w:val="nil"/>
            </w:tcBorders>
            <w:shd w:val="clear" w:color="000000" w:fill="FFFF00"/>
            <w:noWrap/>
            <w:vAlign w:val="bottom"/>
          </w:tcPr>
          <w:p w14:paraId="691BA868"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60</w:t>
            </w:r>
          </w:p>
        </w:tc>
        <w:tc>
          <w:tcPr>
            <w:tcW w:w="2250" w:type="dxa"/>
            <w:tcBorders>
              <w:top w:val="nil"/>
              <w:left w:val="nil"/>
              <w:bottom w:val="nil"/>
              <w:right w:val="nil"/>
            </w:tcBorders>
            <w:shd w:val="clear" w:color="000000" w:fill="FFFF00"/>
            <w:noWrap/>
            <w:vAlign w:val="bottom"/>
          </w:tcPr>
          <w:p w14:paraId="65189A63"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 xml:space="preserve">5.389122 </w:t>
            </w:r>
          </w:p>
        </w:tc>
      </w:tr>
      <w:tr w:rsidR="00BE322A" w:rsidRPr="00162976" w14:paraId="60A62ABA" w14:textId="77777777" w:rsidTr="00BE322A">
        <w:trPr>
          <w:trHeight w:val="320"/>
        </w:trPr>
        <w:tc>
          <w:tcPr>
            <w:tcW w:w="2880" w:type="dxa"/>
            <w:tcBorders>
              <w:top w:val="nil"/>
              <w:left w:val="nil"/>
              <w:bottom w:val="nil"/>
              <w:right w:val="nil"/>
            </w:tcBorders>
            <w:shd w:val="clear" w:color="000000" w:fill="FFFF00"/>
            <w:noWrap/>
            <w:vAlign w:val="bottom"/>
          </w:tcPr>
          <w:p w14:paraId="009BC8FC" w14:textId="77777777" w:rsidR="007F69D9" w:rsidRPr="00162976" w:rsidRDefault="007F69D9" w:rsidP="00650E57">
            <w:pPr>
              <w:spacing w:line="360" w:lineRule="auto"/>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mapping1.ventral_ectoderm</w:t>
            </w:r>
          </w:p>
        </w:tc>
        <w:tc>
          <w:tcPr>
            <w:tcW w:w="1800" w:type="dxa"/>
            <w:tcBorders>
              <w:top w:val="nil"/>
              <w:left w:val="nil"/>
              <w:bottom w:val="nil"/>
              <w:right w:val="nil"/>
            </w:tcBorders>
            <w:shd w:val="clear" w:color="000000" w:fill="FFFF00"/>
            <w:noWrap/>
            <w:vAlign w:val="bottom"/>
          </w:tcPr>
          <w:p w14:paraId="737A27DD"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4.046977</w:t>
            </w:r>
          </w:p>
        </w:tc>
        <w:tc>
          <w:tcPr>
            <w:tcW w:w="2160" w:type="dxa"/>
            <w:tcBorders>
              <w:top w:val="nil"/>
              <w:left w:val="nil"/>
              <w:bottom w:val="nil"/>
              <w:right w:val="nil"/>
            </w:tcBorders>
            <w:shd w:val="clear" w:color="000000" w:fill="FFFF00"/>
            <w:noWrap/>
            <w:vAlign w:val="bottom"/>
          </w:tcPr>
          <w:p w14:paraId="30582B98"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32.22222</w:t>
            </w:r>
          </w:p>
        </w:tc>
        <w:tc>
          <w:tcPr>
            <w:tcW w:w="2250" w:type="dxa"/>
            <w:tcBorders>
              <w:top w:val="nil"/>
              <w:left w:val="nil"/>
              <w:bottom w:val="nil"/>
              <w:right w:val="nil"/>
            </w:tcBorders>
            <w:shd w:val="clear" w:color="000000" w:fill="FFFF00"/>
            <w:noWrap/>
            <w:vAlign w:val="bottom"/>
          </w:tcPr>
          <w:p w14:paraId="418D3139"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 xml:space="preserve">23.96055 </w:t>
            </w:r>
          </w:p>
        </w:tc>
      </w:tr>
      <w:tr w:rsidR="00BE322A" w:rsidRPr="00162976" w14:paraId="606BBAFF" w14:textId="77777777" w:rsidTr="00BE322A">
        <w:trPr>
          <w:trHeight w:val="320"/>
        </w:trPr>
        <w:tc>
          <w:tcPr>
            <w:tcW w:w="2880" w:type="dxa"/>
            <w:tcBorders>
              <w:top w:val="nil"/>
              <w:left w:val="nil"/>
              <w:bottom w:val="nil"/>
              <w:right w:val="nil"/>
            </w:tcBorders>
            <w:shd w:val="clear" w:color="auto" w:fill="auto"/>
            <w:noWrap/>
            <w:vAlign w:val="bottom"/>
          </w:tcPr>
          <w:p w14:paraId="61C2054C" w14:textId="77777777" w:rsidR="007F69D9" w:rsidRPr="00162976" w:rsidRDefault="007F69D9" w:rsidP="00650E57">
            <w:pPr>
              <w:spacing w:line="360" w:lineRule="auto"/>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mapping1.amnioserosa</w:t>
            </w:r>
          </w:p>
        </w:tc>
        <w:tc>
          <w:tcPr>
            <w:tcW w:w="1800" w:type="dxa"/>
            <w:tcBorders>
              <w:top w:val="nil"/>
              <w:left w:val="nil"/>
              <w:bottom w:val="nil"/>
              <w:right w:val="nil"/>
            </w:tcBorders>
            <w:shd w:val="clear" w:color="auto" w:fill="auto"/>
            <w:noWrap/>
            <w:vAlign w:val="bottom"/>
          </w:tcPr>
          <w:p w14:paraId="6B522BBE"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0.839151</w:t>
            </w:r>
          </w:p>
        </w:tc>
        <w:tc>
          <w:tcPr>
            <w:tcW w:w="2160" w:type="dxa"/>
            <w:tcBorders>
              <w:top w:val="nil"/>
              <w:left w:val="nil"/>
              <w:bottom w:val="nil"/>
              <w:right w:val="nil"/>
            </w:tcBorders>
            <w:shd w:val="clear" w:color="auto" w:fill="auto"/>
            <w:noWrap/>
            <w:vAlign w:val="bottom"/>
          </w:tcPr>
          <w:p w14:paraId="4A6510E2"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35</w:t>
            </w:r>
          </w:p>
        </w:tc>
        <w:tc>
          <w:tcPr>
            <w:tcW w:w="2250" w:type="dxa"/>
            <w:tcBorders>
              <w:top w:val="nil"/>
              <w:left w:val="nil"/>
              <w:bottom w:val="nil"/>
              <w:right w:val="nil"/>
            </w:tcBorders>
            <w:shd w:val="clear" w:color="auto" w:fill="auto"/>
            <w:noWrap/>
            <w:vAlign w:val="bottom"/>
          </w:tcPr>
          <w:p w14:paraId="2245877E"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 xml:space="preserve">26.15835 </w:t>
            </w:r>
          </w:p>
        </w:tc>
      </w:tr>
      <w:tr w:rsidR="00BE322A" w:rsidRPr="00162976" w14:paraId="4CC99DDB" w14:textId="77777777" w:rsidTr="00BE322A">
        <w:trPr>
          <w:trHeight w:val="320"/>
        </w:trPr>
        <w:tc>
          <w:tcPr>
            <w:tcW w:w="2880" w:type="dxa"/>
            <w:tcBorders>
              <w:top w:val="nil"/>
              <w:left w:val="nil"/>
              <w:bottom w:val="nil"/>
              <w:right w:val="nil"/>
            </w:tcBorders>
            <w:shd w:val="clear" w:color="auto" w:fill="auto"/>
            <w:noWrap/>
            <w:vAlign w:val="bottom"/>
          </w:tcPr>
          <w:p w14:paraId="1FF1BAC1" w14:textId="77777777" w:rsidR="007F69D9" w:rsidRPr="00162976" w:rsidRDefault="007F69D9" w:rsidP="00650E57">
            <w:pPr>
              <w:spacing w:line="360" w:lineRule="auto"/>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mapping1.malpighian_tubules</w:t>
            </w:r>
          </w:p>
        </w:tc>
        <w:tc>
          <w:tcPr>
            <w:tcW w:w="1800" w:type="dxa"/>
            <w:tcBorders>
              <w:top w:val="nil"/>
              <w:left w:val="nil"/>
              <w:bottom w:val="nil"/>
              <w:right w:val="nil"/>
            </w:tcBorders>
            <w:shd w:val="clear" w:color="auto" w:fill="auto"/>
            <w:noWrap/>
            <w:vAlign w:val="bottom"/>
          </w:tcPr>
          <w:p w14:paraId="17964A18"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3.107168</w:t>
            </w:r>
          </w:p>
        </w:tc>
        <w:tc>
          <w:tcPr>
            <w:tcW w:w="2160" w:type="dxa"/>
            <w:tcBorders>
              <w:top w:val="nil"/>
              <w:left w:val="nil"/>
              <w:bottom w:val="nil"/>
              <w:right w:val="nil"/>
            </w:tcBorders>
            <w:shd w:val="clear" w:color="auto" w:fill="auto"/>
            <w:noWrap/>
            <w:vAlign w:val="bottom"/>
          </w:tcPr>
          <w:p w14:paraId="7BA5353C"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26.66667</w:t>
            </w:r>
          </w:p>
        </w:tc>
        <w:tc>
          <w:tcPr>
            <w:tcW w:w="2250" w:type="dxa"/>
            <w:tcBorders>
              <w:top w:val="nil"/>
              <w:left w:val="nil"/>
              <w:bottom w:val="nil"/>
              <w:right w:val="nil"/>
            </w:tcBorders>
            <w:shd w:val="clear" w:color="auto" w:fill="auto"/>
            <w:noWrap/>
            <w:vAlign w:val="bottom"/>
          </w:tcPr>
          <w:p w14:paraId="0BF839AF"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 xml:space="preserve">0.389122 </w:t>
            </w:r>
          </w:p>
        </w:tc>
      </w:tr>
      <w:tr w:rsidR="00BE322A" w:rsidRPr="00162976" w14:paraId="10C64E2C" w14:textId="77777777" w:rsidTr="00BE322A">
        <w:trPr>
          <w:trHeight w:val="320"/>
        </w:trPr>
        <w:tc>
          <w:tcPr>
            <w:tcW w:w="2880" w:type="dxa"/>
            <w:tcBorders>
              <w:top w:val="nil"/>
              <w:left w:val="nil"/>
              <w:bottom w:val="nil"/>
              <w:right w:val="nil"/>
            </w:tcBorders>
            <w:shd w:val="clear" w:color="auto" w:fill="auto"/>
            <w:noWrap/>
            <w:vAlign w:val="bottom"/>
          </w:tcPr>
          <w:p w14:paraId="6DB9A5A2" w14:textId="77777777" w:rsidR="007F69D9" w:rsidRPr="00162976" w:rsidRDefault="007F69D9" w:rsidP="00650E57">
            <w:pPr>
              <w:spacing w:line="360" w:lineRule="auto"/>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mapping1.dorsal_ectoderm</w:t>
            </w:r>
          </w:p>
        </w:tc>
        <w:tc>
          <w:tcPr>
            <w:tcW w:w="1800" w:type="dxa"/>
            <w:tcBorders>
              <w:top w:val="nil"/>
              <w:left w:val="nil"/>
              <w:bottom w:val="nil"/>
              <w:right w:val="nil"/>
            </w:tcBorders>
            <w:shd w:val="clear" w:color="auto" w:fill="auto"/>
            <w:noWrap/>
            <w:vAlign w:val="bottom"/>
          </w:tcPr>
          <w:p w14:paraId="06143835"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1.833739</w:t>
            </w:r>
          </w:p>
        </w:tc>
        <w:tc>
          <w:tcPr>
            <w:tcW w:w="2160" w:type="dxa"/>
            <w:tcBorders>
              <w:top w:val="nil"/>
              <w:left w:val="nil"/>
              <w:bottom w:val="nil"/>
              <w:right w:val="nil"/>
            </w:tcBorders>
            <w:shd w:val="clear" w:color="auto" w:fill="auto"/>
            <w:noWrap/>
            <w:vAlign w:val="bottom"/>
          </w:tcPr>
          <w:p w14:paraId="50BD0293"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45.71429</w:t>
            </w:r>
          </w:p>
        </w:tc>
        <w:tc>
          <w:tcPr>
            <w:tcW w:w="2250" w:type="dxa"/>
            <w:tcBorders>
              <w:top w:val="nil"/>
              <w:left w:val="nil"/>
              <w:bottom w:val="nil"/>
              <w:right w:val="nil"/>
            </w:tcBorders>
            <w:shd w:val="clear" w:color="auto" w:fill="auto"/>
            <w:noWrap/>
            <w:vAlign w:val="bottom"/>
          </w:tcPr>
          <w:p w14:paraId="7E189984"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 xml:space="preserve">18.03063 </w:t>
            </w:r>
          </w:p>
        </w:tc>
      </w:tr>
      <w:tr w:rsidR="00BE322A" w:rsidRPr="00162976" w14:paraId="0156251F" w14:textId="77777777" w:rsidTr="00BE322A">
        <w:trPr>
          <w:trHeight w:val="320"/>
        </w:trPr>
        <w:tc>
          <w:tcPr>
            <w:tcW w:w="2880" w:type="dxa"/>
            <w:tcBorders>
              <w:top w:val="nil"/>
              <w:left w:val="nil"/>
              <w:bottom w:val="nil"/>
              <w:right w:val="nil"/>
            </w:tcBorders>
            <w:shd w:val="clear" w:color="auto" w:fill="auto"/>
            <w:noWrap/>
            <w:vAlign w:val="bottom"/>
            <w:hideMark/>
          </w:tcPr>
          <w:p w14:paraId="22B1B325" w14:textId="77777777" w:rsidR="007F69D9" w:rsidRPr="00162976" w:rsidRDefault="007F69D9" w:rsidP="00650E57">
            <w:pPr>
              <w:spacing w:line="360" w:lineRule="auto"/>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mapping1.mesoderm</w:t>
            </w:r>
          </w:p>
        </w:tc>
        <w:tc>
          <w:tcPr>
            <w:tcW w:w="1800" w:type="dxa"/>
            <w:tcBorders>
              <w:top w:val="nil"/>
              <w:left w:val="nil"/>
              <w:bottom w:val="nil"/>
              <w:right w:val="nil"/>
            </w:tcBorders>
            <w:shd w:val="clear" w:color="auto" w:fill="auto"/>
            <w:noWrap/>
            <w:vAlign w:val="bottom"/>
            <w:hideMark/>
          </w:tcPr>
          <w:p w14:paraId="16325F05"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-0.00957</w:t>
            </w:r>
          </w:p>
        </w:tc>
        <w:tc>
          <w:tcPr>
            <w:tcW w:w="2160" w:type="dxa"/>
            <w:tcBorders>
              <w:top w:val="nil"/>
              <w:left w:val="nil"/>
              <w:bottom w:val="nil"/>
              <w:right w:val="nil"/>
            </w:tcBorders>
            <w:shd w:val="clear" w:color="auto" w:fill="auto"/>
            <w:noWrap/>
            <w:vAlign w:val="bottom"/>
            <w:hideMark/>
          </w:tcPr>
          <w:p w14:paraId="25740EB9"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32.41379</w:t>
            </w:r>
          </w:p>
        </w:tc>
        <w:tc>
          <w:tcPr>
            <w:tcW w:w="2250" w:type="dxa"/>
            <w:tcBorders>
              <w:top w:val="nil"/>
              <w:left w:val="nil"/>
              <w:bottom w:val="nil"/>
              <w:right w:val="nil"/>
            </w:tcBorders>
            <w:shd w:val="clear" w:color="auto" w:fill="auto"/>
            <w:noWrap/>
            <w:vAlign w:val="bottom"/>
            <w:hideMark/>
          </w:tcPr>
          <w:p w14:paraId="706582C1"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 xml:space="preserve">23.1669 </w:t>
            </w:r>
          </w:p>
        </w:tc>
      </w:tr>
      <w:tr w:rsidR="00BE322A" w:rsidRPr="00162976" w14:paraId="62A0DC21" w14:textId="77777777" w:rsidTr="00BE322A">
        <w:trPr>
          <w:trHeight w:val="320"/>
        </w:trPr>
        <w:tc>
          <w:tcPr>
            <w:tcW w:w="2880" w:type="dxa"/>
            <w:tcBorders>
              <w:top w:val="nil"/>
              <w:left w:val="nil"/>
              <w:bottom w:val="nil"/>
              <w:right w:val="nil"/>
            </w:tcBorders>
            <w:shd w:val="clear" w:color="auto" w:fill="auto"/>
            <w:noWrap/>
            <w:vAlign w:val="bottom"/>
            <w:hideMark/>
          </w:tcPr>
          <w:p w14:paraId="60DAC53D" w14:textId="77777777" w:rsidR="007F69D9" w:rsidRPr="00162976" w:rsidRDefault="007F69D9" w:rsidP="00650E57">
            <w:pPr>
              <w:spacing w:line="360" w:lineRule="auto"/>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mapping1.neuroectoderm</w:t>
            </w:r>
          </w:p>
        </w:tc>
        <w:tc>
          <w:tcPr>
            <w:tcW w:w="1800" w:type="dxa"/>
            <w:tcBorders>
              <w:top w:val="nil"/>
              <w:left w:val="nil"/>
              <w:bottom w:val="nil"/>
              <w:right w:val="nil"/>
            </w:tcBorders>
            <w:shd w:val="clear" w:color="auto" w:fill="auto"/>
            <w:noWrap/>
            <w:vAlign w:val="bottom"/>
            <w:hideMark/>
          </w:tcPr>
          <w:p w14:paraId="43CDB118"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-1.26327</w:t>
            </w:r>
          </w:p>
        </w:tc>
        <w:tc>
          <w:tcPr>
            <w:tcW w:w="2160" w:type="dxa"/>
            <w:tcBorders>
              <w:top w:val="nil"/>
              <w:left w:val="nil"/>
              <w:bottom w:val="nil"/>
              <w:right w:val="nil"/>
            </w:tcBorders>
            <w:shd w:val="clear" w:color="auto" w:fill="auto"/>
            <w:noWrap/>
            <w:vAlign w:val="bottom"/>
            <w:hideMark/>
          </w:tcPr>
          <w:p w14:paraId="450FB54B"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37.77778</w:t>
            </w:r>
          </w:p>
        </w:tc>
        <w:tc>
          <w:tcPr>
            <w:tcW w:w="2250" w:type="dxa"/>
            <w:tcBorders>
              <w:top w:val="nil"/>
              <w:left w:val="nil"/>
              <w:bottom w:val="nil"/>
              <w:right w:val="nil"/>
            </w:tcBorders>
            <w:shd w:val="clear" w:color="auto" w:fill="auto"/>
            <w:noWrap/>
            <w:vAlign w:val="bottom"/>
            <w:hideMark/>
          </w:tcPr>
          <w:p w14:paraId="06AAD458"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 xml:space="preserve">12.6305 </w:t>
            </w:r>
          </w:p>
        </w:tc>
      </w:tr>
      <w:tr w:rsidR="00BE322A" w:rsidRPr="00162976" w14:paraId="63775A8A" w14:textId="77777777" w:rsidTr="00BE322A">
        <w:trPr>
          <w:trHeight w:val="320"/>
        </w:trPr>
        <w:tc>
          <w:tcPr>
            <w:tcW w:w="2880" w:type="dxa"/>
            <w:tcBorders>
              <w:top w:val="nil"/>
              <w:left w:val="nil"/>
              <w:bottom w:val="nil"/>
              <w:right w:val="nil"/>
            </w:tcBorders>
            <w:shd w:val="clear" w:color="auto" w:fill="auto"/>
            <w:noWrap/>
            <w:vAlign w:val="bottom"/>
            <w:hideMark/>
          </w:tcPr>
          <w:p w14:paraId="5029C59D" w14:textId="77777777" w:rsidR="007F69D9" w:rsidRPr="00162976" w:rsidRDefault="007F69D9" w:rsidP="00650E57">
            <w:pPr>
              <w:spacing w:line="360" w:lineRule="auto"/>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mapping1.pns</w:t>
            </w:r>
          </w:p>
        </w:tc>
        <w:tc>
          <w:tcPr>
            <w:tcW w:w="1800" w:type="dxa"/>
            <w:tcBorders>
              <w:top w:val="nil"/>
              <w:left w:val="nil"/>
              <w:bottom w:val="nil"/>
              <w:right w:val="nil"/>
            </w:tcBorders>
            <w:shd w:val="clear" w:color="auto" w:fill="auto"/>
            <w:noWrap/>
            <w:vAlign w:val="bottom"/>
            <w:hideMark/>
          </w:tcPr>
          <w:p w14:paraId="6D8EF9E4"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-1.52394</w:t>
            </w:r>
          </w:p>
        </w:tc>
        <w:tc>
          <w:tcPr>
            <w:tcW w:w="2160" w:type="dxa"/>
            <w:tcBorders>
              <w:top w:val="nil"/>
              <w:left w:val="nil"/>
              <w:bottom w:val="nil"/>
              <w:right w:val="nil"/>
            </w:tcBorders>
            <w:shd w:val="clear" w:color="auto" w:fill="auto"/>
            <w:noWrap/>
            <w:vAlign w:val="bottom"/>
            <w:hideMark/>
          </w:tcPr>
          <w:p w14:paraId="21158236"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10</w:t>
            </w:r>
          </w:p>
        </w:tc>
        <w:tc>
          <w:tcPr>
            <w:tcW w:w="2250" w:type="dxa"/>
            <w:tcBorders>
              <w:top w:val="nil"/>
              <w:left w:val="nil"/>
              <w:bottom w:val="nil"/>
              <w:right w:val="nil"/>
            </w:tcBorders>
            <w:shd w:val="clear" w:color="auto" w:fill="auto"/>
            <w:noWrap/>
            <w:vAlign w:val="bottom"/>
            <w:hideMark/>
          </w:tcPr>
          <w:p w14:paraId="51311820"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 xml:space="preserve">18.57753 </w:t>
            </w:r>
          </w:p>
        </w:tc>
      </w:tr>
      <w:tr w:rsidR="00BE322A" w:rsidRPr="00162976" w14:paraId="2E5B829B" w14:textId="77777777" w:rsidTr="00BE322A">
        <w:trPr>
          <w:trHeight w:val="320"/>
        </w:trPr>
        <w:tc>
          <w:tcPr>
            <w:tcW w:w="2880" w:type="dxa"/>
            <w:tcBorders>
              <w:top w:val="nil"/>
              <w:left w:val="nil"/>
              <w:bottom w:val="nil"/>
              <w:right w:val="nil"/>
            </w:tcBorders>
            <w:shd w:val="clear" w:color="auto" w:fill="auto"/>
            <w:noWrap/>
            <w:vAlign w:val="bottom"/>
            <w:hideMark/>
          </w:tcPr>
          <w:p w14:paraId="74D954F1" w14:textId="77777777" w:rsidR="007F69D9" w:rsidRPr="00162976" w:rsidRDefault="007F69D9" w:rsidP="00650E57">
            <w:pPr>
              <w:spacing w:line="360" w:lineRule="auto"/>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mapping1.salivary_gland</w:t>
            </w:r>
          </w:p>
        </w:tc>
        <w:tc>
          <w:tcPr>
            <w:tcW w:w="1800" w:type="dxa"/>
            <w:tcBorders>
              <w:top w:val="nil"/>
              <w:left w:val="nil"/>
              <w:bottom w:val="nil"/>
              <w:right w:val="nil"/>
            </w:tcBorders>
            <w:shd w:val="clear" w:color="auto" w:fill="auto"/>
            <w:noWrap/>
            <w:vAlign w:val="bottom"/>
            <w:hideMark/>
          </w:tcPr>
          <w:p w14:paraId="509CA892"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24.95711</w:t>
            </w:r>
          </w:p>
        </w:tc>
        <w:tc>
          <w:tcPr>
            <w:tcW w:w="2160" w:type="dxa"/>
            <w:tcBorders>
              <w:top w:val="nil"/>
              <w:left w:val="nil"/>
              <w:bottom w:val="nil"/>
              <w:right w:val="nil"/>
            </w:tcBorders>
            <w:shd w:val="clear" w:color="auto" w:fill="auto"/>
            <w:noWrap/>
            <w:vAlign w:val="bottom"/>
            <w:hideMark/>
          </w:tcPr>
          <w:p w14:paraId="24FBCF2B"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-4.28571</w:t>
            </w:r>
          </w:p>
        </w:tc>
        <w:tc>
          <w:tcPr>
            <w:tcW w:w="2250" w:type="dxa"/>
            <w:tcBorders>
              <w:top w:val="nil"/>
              <w:left w:val="nil"/>
              <w:bottom w:val="nil"/>
              <w:right w:val="nil"/>
            </w:tcBorders>
            <w:shd w:val="clear" w:color="auto" w:fill="auto"/>
            <w:noWrap/>
            <w:vAlign w:val="bottom"/>
            <w:hideMark/>
          </w:tcPr>
          <w:p w14:paraId="6B476E33"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 xml:space="preserve">8.722456 </w:t>
            </w:r>
          </w:p>
        </w:tc>
      </w:tr>
      <w:tr w:rsidR="00BE322A" w:rsidRPr="00162976" w14:paraId="29E6379F" w14:textId="77777777" w:rsidTr="00BE322A">
        <w:trPr>
          <w:trHeight w:val="320"/>
        </w:trPr>
        <w:tc>
          <w:tcPr>
            <w:tcW w:w="2880" w:type="dxa"/>
            <w:tcBorders>
              <w:top w:val="nil"/>
              <w:left w:val="nil"/>
              <w:bottom w:val="nil"/>
              <w:right w:val="nil"/>
            </w:tcBorders>
            <w:shd w:val="clear" w:color="auto" w:fill="auto"/>
            <w:noWrap/>
            <w:vAlign w:val="bottom"/>
            <w:hideMark/>
          </w:tcPr>
          <w:p w14:paraId="07AE3354" w14:textId="77777777" w:rsidR="007F69D9" w:rsidRPr="00162976" w:rsidRDefault="007F69D9" w:rsidP="00650E57">
            <w:pPr>
              <w:spacing w:line="360" w:lineRule="auto"/>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mapping1.somatic_muscle</w:t>
            </w:r>
          </w:p>
        </w:tc>
        <w:tc>
          <w:tcPr>
            <w:tcW w:w="1800" w:type="dxa"/>
            <w:tcBorders>
              <w:top w:val="nil"/>
              <w:left w:val="nil"/>
              <w:bottom w:val="nil"/>
              <w:right w:val="nil"/>
            </w:tcBorders>
            <w:shd w:val="clear" w:color="auto" w:fill="auto"/>
            <w:noWrap/>
            <w:vAlign w:val="bottom"/>
            <w:hideMark/>
          </w:tcPr>
          <w:p w14:paraId="40F3C7C7"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4.778675</w:t>
            </w:r>
          </w:p>
        </w:tc>
        <w:tc>
          <w:tcPr>
            <w:tcW w:w="2160" w:type="dxa"/>
            <w:tcBorders>
              <w:top w:val="nil"/>
              <w:left w:val="nil"/>
              <w:bottom w:val="nil"/>
              <w:right w:val="nil"/>
            </w:tcBorders>
            <w:shd w:val="clear" w:color="auto" w:fill="auto"/>
            <w:noWrap/>
            <w:vAlign w:val="bottom"/>
            <w:hideMark/>
          </w:tcPr>
          <w:p w14:paraId="6343E1DA"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8.717949</w:t>
            </w:r>
          </w:p>
        </w:tc>
        <w:tc>
          <w:tcPr>
            <w:tcW w:w="2250" w:type="dxa"/>
            <w:tcBorders>
              <w:top w:val="nil"/>
              <w:left w:val="nil"/>
              <w:bottom w:val="nil"/>
              <w:right w:val="nil"/>
            </w:tcBorders>
            <w:shd w:val="clear" w:color="auto" w:fill="auto"/>
            <w:noWrap/>
            <w:vAlign w:val="bottom"/>
            <w:hideMark/>
          </w:tcPr>
          <w:p w14:paraId="3E3C49C1"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 xml:space="preserve">18.46605 </w:t>
            </w:r>
          </w:p>
        </w:tc>
      </w:tr>
      <w:tr w:rsidR="00BE322A" w:rsidRPr="00162976" w14:paraId="23A98513" w14:textId="77777777" w:rsidTr="00BE322A">
        <w:trPr>
          <w:trHeight w:val="320"/>
        </w:trPr>
        <w:tc>
          <w:tcPr>
            <w:tcW w:w="2880" w:type="dxa"/>
            <w:tcBorders>
              <w:top w:val="nil"/>
              <w:left w:val="nil"/>
              <w:bottom w:val="nil"/>
              <w:right w:val="nil"/>
            </w:tcBorders>
            <w:shd w:val="clear" w:color="auto" w:fill="auto"/>
            <w:noWrap/>
            <w:vAlign w:val="bottom"/>
          </w:tcPr>
          <w:p w14:paraId="7FF0A5AD" w14:textId="77777777" w:rsidR="007F69D9" w:rsidRPr="00162976" w:rsidRDefault="007F69D9" w:rsidP="00650E57">
            <w:pPr>
              <w:spacing w:line="360" w:lineRule="auto"/>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mapping2.ectoderm</w:t>
            </w:r>
          </w:p>
        </w:tc>
        <w:tc>
          <w:tcPr>
            <w:tcW w:w="1800" w:type="dxa"/>
            <w:tcBorders>
              <w:top w:val="nil"/>
              <w:left w:val="nil"/>
              <w:bottom w:val="nil"/>
              <w:right w:val="nil"/>
            </w:tcBorders>
            <w:shd w:val="clear" w:color="auto" w:fill="auto"/>
            <w:noWrap/>
            <w:vAlign w:val="bottom"/>
          </w:tcPr>
          <w:p w14:paraId="4E10D2A9"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0.548001</w:t>
            </w:r>
          </w:p>
        </w:tc>
        <w:tc>
          <w:tcPr>
            <w:tcW w:w="2160" w:type="dxa"/>
            <w:tcBorders>
              <w:top w:val="nil"/>
              <w:left w:val="nil"/>
              <w:bottom w:val="nil"/>
              <w:right w:val="nil"/>
            </w:tcBorders>
            <w:shd w:val="clear" w:color="auto" w:fill="auto"/>
            <w:noWrap/>
            <w:vAlign w:val="bottom"/>
          </w:tcPr>
          <w:p w14:paraId="766E7E20"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8</w:t>
            </w:r>
          </w:p>
        </w:tc>
        <w:tc>
          <w:tcPr>
            <w:tcW w:w="2250" w:type="dxa"/>
            <w:tcBorders>
              <w:top w:val="nil"/>
              <w:left w:val="nil"/>
              <w:bottom w:val="nil"/>
              <w:right w:val="nil"/>
            </w:tcBorders>
            <w:shd w:val="clear" w:color="auto" w:fill="auto"/>
            <w:noWrap/>
            <w:vAlign w:val="bottom"/>
          </w:tcPr>
          <w:p w14:paraId="07E97E93"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 xml:space="preserve">51.79938 </w:t>
            </w:r>
          </w:p>
        </w:tc>
      </w:tr>
      <w:tr w:rsidR="00BE322A" w:rsidRPr="00162976" w14:paraId="6C3A2423" w14:textId="77777777" w:rsidTr="00BE322A">
        <w:trPr>
          <w:trHeight w:val="320"/>
        </w:trPr>
        <w:tc>
          <w:tcPr>
            <w:tcW w:w="2880" w:type="dxa"/>
            <w:tcBorders>
              <w:top w:val="nil"/>
              <w:left w:val="nil"/>
              <w:bottom w:val="nil"/>
              <w:right w:val="nil"/>
            </w:tcBorders>
            <w:shd w:val="clear" w:color="auto" w:fill="auto"/>
            <w:noWrap/>
            <w:vAlign w:val="bottom"/>
          </w:tcPr>
          <w:p w14:paraId="3963022B" w14:textId="77777777" w:rsidR="007F69D9" w:rsidRPr="00162976" w:rsidRDefault="007F69D9" w:rsidP="00650E57">
            <w:pPr>
              <w:spacing w:line="360" w:lineRule="auto"/>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mapping2.mesoderm</w:t>
            </w:r>
          </w:p>
        </w:tc>
        <w:tc>
          <w:tcPr>
            <w:tcW w:w="1800" w:type="dxa"/>
            <w:tcBorders>
              <w:top w:val="nil"/>
              <w:left w:val="nil"/>
              <w:bottom w:val="nil"/>
              <w:right w:val="nil"/>
            </w:tcBorders>
            <w:shd w:val="clear" w:color="auto" w:fill="auto"/>
            <w:noWrap/>
            <w:vAlign w:val="bottom"/>
          </w:tcPr>
          <w:p w14:paraId="2657046A"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13.1938</w:t>
            </w:r>
          </w:p>
        </w:tc>
        <w:tc>
          <w:tcPr>
            <w:tcW w:w="2160" w:type="dxa"/>
            <w:tcBorders>
              <w:top w:val="nil"/>
              <w:left w:val="nil"/>
              <w:bottom w:val="nil"/>
              <w:right w:val="nil"/>
            </w:tcBorders>
            <w:shd w:val="clear" w:color="auto" w:fill="auto"/>
            <w:noWrap/>
            <w:vAlign w:val="bottom"/>
          </w:tcPr>
          <w:p w14:paraId="73511359"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-10.0935</w:t>
            </w:r>
          </w:p>
        </w:tc>
        <w:tc>
          <w:tcPr>
            <w:tcW w:w="2250" w:type="dxa"/>
            <w:tcBorders>
              <w:top w:val="nil"/>
              <w:left w:val="nil"/>
              <w:bottom w:val="nil"/>
              <w:right w:val="nil"/>
            </w:tcBorders>
            <w:shd w:val="clear" w:color="auto" w:fill="auto"/>
            <w:noWrap/>
            <w:vAlign w:val="bottom"/>
          </w:tcPr>
          <w:p w14:paraId="08602A0F"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 xml:space="preserve">44.00023 </w:t>
            </w:r>
          </w:p>
        </w:tc>
      </w:tr>
      <w:tr w:rsidR="00BE322A" w:rsidRPr="00162976" w14:paraId="215115C8" w14:textId="77777777" w:rsidTr="00BE322A">
        <w:trPr>
          <w:trHeight w:val="320"/>
        </w:trPr>
        <w:tc>
          <w:tcPr>
            <w:tcW w:w="2880" w:type="dxa"/>
            <w:tcBorders>
              <w:top w:val="nil"/>
              <w:left w:val="nil"/>
              <w:bottom w:val="nil"/>
              <w:right w:val="nil"/>
            </w:tcBorders>
            <w:shd w:val="clear" w:color="auto" w:fill="auto"/>
            <w:noWrap/>
            <w:vAlign w:val="bottom"/>
          </w:tcPr>
          <w:p w14:paraId="0D8956BE" w14:textId="77777777" w:rsidR="007F69D9" w:rsidRPr="00162976" w:rsidRDefault="007F69D9" w:rsidP="00650E57">
            <w:pPr>
              <w:spacing w:line="360" w:lineRule="auto"/>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mapping2.wing</w:t>
            </w:r>
          </w:p>
        </w:tc>
        <w:tc>
          <w:tcPr>
            <w:tcW w:w="1800" w:type="dxa"/>
            <w:tcBorders>
              <w:top w:val="nil"/>
              <w:left w:val="nil"/>
              <w:bottom w:val="nil"/>
              <w:right w:val="nil"/>
            </w:tcBorders>
            <w:shd w:val="clear" w:color="auto" w:fill="auto"/>
            <w:noWrap/>
            <w:vAlign w:val="bottom"/>
          </w:tcPr>
          <w:p w14:paraId="68D16C98"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-2.08398</w:t>
            </w:r>
          </w:p>
        </w:tc>
        <w:tc>
          <w:tcPr>
            <w:tcW w:w="2160" w:type="dxa"/>
            <w:tcBorders>
              <w:top w:val="nil"/>
              <w:left w:val="nil"/>
              <w:bottom w:val="nil"/>
              <w:right w:val="nil"/>
            </w:tcBorders>
            <w:shd w:val="clear" w:color="auto" w:fill="auto"/>
            <w:noWrap/>
            <w:vAlign w:val="bottom"/>
          </w:tcPr>
          <w:p w14:paraId="453FFE8D"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7.727273</w:t>
            </w:r>
          </w:p>
        </w:tc>
        <w:tc>
          <w:tcPr>
            <w:tcW w:w="2250" w:type="dxa"/>
            <w:tcBorders>
              <w:top w:val="nil"/>
              <w:left w:val="nil"/>
              <w:bottom w:val="nil"/>
              <w:right w:val="nil"/>
            </w:tcBorders>
            <w:shd w:val="clear" w:color="auto" w:fill="auto"/>
            <w:noWrap/>
            <w:vAlign w:val="bottom"/>
          </w:tcPr>
          <w:p w14:paraId="43154050"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5.225188</w:t>
            </w:r>
          </w:p>
        </w:tc>
      </w:tr>
      <w:tr w:rsidR="00BE322A" w:rsidRPr="00162976" w14:paraId="3C46C122" w14:textId="77777777" w:rsidTr="00BE322A">
        <w:trPr>
          <w:trHeight w:val="320"/>
        </w:trPr>
        <w:tc>
          <w:tcPr>
            <w:tcW w:w="2880" w:type="dxa"/>
            <w:tcBorders>
              <w:top w:val="nil"/>
              <w:left w:val="nil"/>
              <w:bottom w:val="nil"/>
              <w:right w:val="nil"/>
            </w:tcBorders>
            <w:shd w:val="clear" w:color="000000" w:fill="F4B084"/>
            <w:noWrap/>
            <w:vAlign w:val="bottom"/>
            <w:hideMark/>
          </w:tcPr>
          <w:p w14:paraId="3EBD4F88" w14:textId="77777777" w:rsidR="007F69D9" w:rsidRPr="00162976" w:rsidRDefault="007F69D9" w:rsidP="00650E57">
            <w:pPr>
              <w:spacing w:line="360" w:lineRule="auto"/>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mapping1.cns</w:t>
            </w:r>
          </w:p>
        </w:tc>
        <w:tc>
          <w:tcPr>
            <w:tcW w:w="1800" w:type="dxa"/>
            <w:tcBorders>
              <w:top w:val="nil"/>
              <w:left w:val="nil"/>
              <w:bottom w:val="nil"/>
              <w:right w:val="nil"/>
            </w:tcBorders>
            <w:shd w:val="clear" w:color="000000" w:fill="F4B084"/>
            <w:noWrap/>
            <w:vAlign w:val="bottom"/>
            <w:hideMark/>
          </w:tcPr>
          <w:p w14:paraId="7FA0DEE2"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-2.33838</w:t>
            </w:r>
          </w:p>
        </w:tc>
        <w:tc>
          <w:tcPr>
            <w:tcW w:w="2160" w:type="dxa"/>
            <w:tcBorders>
              <w:top w:val="nil"/>
              <w:left w:val="nil"/>
              <w:bottom w:val="nil"/>
              <w:right w:val="nil"/>
            </w:tcBorders>
            <w:shd w:val="clear" w:color="000000" w:fill="F4B084"/>
            <w:noWrap/>
            <w:vAlign w:val="bottom"/>
            <w:hideMark/>
          </w:tcPr>
          <w:p w14:paraId="59937312"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0.909091</w:t>
            </w:r>
          </w:p>
        </w:tc>
        <w:tc>
          <w:tcPr>
            <w:tcW w:w="2250" w:type="dxa"/>
            <w:tcBorders>
              <w:top w:val="nil"/>
              <w:left w:val="nil"/>
              <w:bottom w:val="nil"/>
              <w:right w:val="nil"/>
            </w:tcBorders>
            <w:shd w:val="clear" w:color="000000" w:fill="F4B084"/>
            <w:noWrap/>
            <w:vAlign w:val="bottom"/>
            <w:hideMark/>
          </w:tcPr>
          <w:p w14:paraId="08B253D5"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 xml:space="preserve">61.32319 </w:t>
            </w:r>
          </w:p>
        </w:tc>
      </w:tr>
      <w:tr w:rsidR="00BE322A" w:rsidRPr="00162976" w14:paraId="6A96B9C1" w14:textId="77777777" w:rsidTr="00BE322A">
        <w:trPr>
          <w:trHeight w:val="320"/>
        </w:trPr>
        <w:tc>
          <w:tcPr>
            <w:tcW w:w="2880" w:type="dxa"/>
            <w:tcBorders>
              <w:top w:val="nil"/>
              <w:left w:val="nil"/>
              <w:bottom w:val="nil"/>
              <w:right w:val="nil"/>
            </w:tcBorders>
            <w:shd w:val="clear" w:color="000000" w:fill="F4B084"/>
            <w:noWrap/>
            <w:vAlign w:val="bottom"/>
            <w:hideMark/>
          </w:tcPr>
          <w:p w14:paraId="016C1C62" w14:textId="77777777" w:rsidR="007F69D9" w:rsidRPr="00162976" w:rsidRDefault="007F69D9" w:rsidP="00650E57">
            <w:pPr>
              <w:spacing w:line="360" w:lineRule="auto"/>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mapping1.eye</w:t>
            </w:r>
          </w:p>
        </w:tc>
        <w:tc>
          <w:tcPr>
            <w:tcW w:w="1800" w:type="dxa"/>
            <w:tcBorders>
              <w:top w:val="nil"/>
              <w:left w:val="nil"/>
              <w:bottom w:val="nil"/>
              <w:right w:val="nil"/>
            </w:tcBorders>
            <w:shd w:val="clear" w:color="000000" w:fill="F4B084"/>
            <w:noWrap/>
            <w:vAlign w:val="bottom"/>
            <w:hideMark/>
          </w:tcPr>
          <w:p w14:paraId="2B8985B6"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-4.91517</w:t>
            </w:r>
          </w:p>
        </w:tc>
        <w:tc>
          <w:tcPr>
            <w:tcW w:w="2160" w:type="dxa"/>
            <w:tcBorders>
              <w:top w:val="nil"/>
              <w:left w:val="nil"/>
              <w:bottom w:val="nil"/>
              <w:right w:val="nil"/>
            </w:tcBorders>
            <w:shd w:val="clear" w:color="000000" w:fill="F4B084"/>
            <w:noWrap/>
            <w:vAlign w:val="bottom"/>
            <w:hideMark/>
          </w:tcPr>
          <w:p w14:paraId="55DB741A"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35</w:t>
            </w:r>
          </w:p>
        </w:tc>
        <w:tc>
          <w:tcPr>
            <w:tcW w:w="2250" w:type="dxa"/>
            <w:tcBorders>
              <w:top w:val="nil"/>
              <w:left w:val="nil"/>
              <w:bottom w:val="nil"/>
              <w:right w:val="nil"/>
            </w:tcBorders>
            <w:shd w:val="clear" w:color="000000" w:fill="F4B084"/>
            <w:noWrap/>
            <w:vAlign w:val="bottom"/>
            <w:hideMark/>
          </w:tcPr>
          <w:p w14:paraId="5F01FEBE"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 xml:space="preserve">-0.61088 </w:t>
            </w:r>
          </w:p>
        </w:tc>
      </w:tr>
      <w:tr w:rsidR="00BE322A" w:rsidRPr="00162976" w14:paraId="4D9C8187" w14:textId="77777777" w:rsidTr="00BE322A">
        <w:trPr>
          <w:trHeight w:val="320"/>
        </w:trPr>
        <w:tc>
          <w:tcPr>
            <w:tcW w:w="2880" w:type="dxa"/>
            <w:tcBorders>
              <w:top w:val="nil"/>
              <w:left w:val="nil"/>
              <w:bottom w:val="nil"/>
              <w:right w:val="nil"/>
            </w:tcBorders>
            <w:shd w:val="clear" w:color="000000" w:fill="F4B084"/>
            <w:noWrap/>
            <w:vAlign w:val="bottom"/>
          </w:tcPr>
          <w:p w14:paraId="33610F2F" w14:textId="77777777" w:rsidR="007F69D9" w:rsidRPr="00162976" w:rsidRDefault="007F69D9" w:rsidP="00650E57">
            <w:pPr>
              <w:spacing w:line="360" w:lineRule="auto"/>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mapping2.eye</w:t>
            </w:r>
          </w:p>
        </w:tc>
        <w:tc>
          <w:tcPr>
            <w:tcW w:w="1800" w:type="dxa"/>
            <w:tcBorders>
              <w:top w:val="nil"/>
              <w:left w:val="nil"/>
              <w:bottom w:val="nil"/>
              <w:right w:val="nil"/>
            </w:tcBorders>
            <w:shd w:val="clear" w:color="000000" w:fill="F4B084"/>
            <w:noWrap/>
            <w:vAlign w:val="bottom"/>
          </w:tcPr>
          <w:p w14:paraId="2D905165"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-3.869981</w:t>
            </w:r>
          </w:p>
        </w:tc>
        <w:tc>
          <w:tcPr>
            <w:tcW w:w="2160" w:type="dxa"/>
            <w:tcBorders>
              <w:top w:val="nil"/>
              <w:left w:val="nil"/>
              <w:bottom w:val="nil"/>
              <w:right w:val="nil"/>
            </w:tcBorders>
            <w:shd w:val="clear" w:color="000000" w:fill="F4B084"/>
            <w:noWrap/>
            <w:vAlign w:val="bottom"/>
          </w:tcPr>
          <w:p w14:paraId="148F68EF"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13.57143</w:t>
            </w:r>
          </w:p>
        </w:tc>
        <w:tc>
          <w:tcPr>
            <w:tcW w:w="2250" w:type="dxa"/>
            <w:tcBorders>
              <w:top w:val="nil"/>
              <w:left w:val="nil"/>
              <w:bottom w:val="nil"/>
              <w:right w:val="nil"/>
            </w:tcBorders>
            <w:shd w:val="clear" w:color="000000" w:fill="F4B084"/>
            <w:noWrap/>
            <w:vAlign w:val="bottom"/>
          </w:tcPr>
          <w:p w14:paraId="5CB9591C"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0.040285</w:t>
            </w:r>
          </w:p>
        </w:tc>
      </w:tr>
      <w:tr w:rsidR="00BE322A" w:rsidRPr="00162976" w14:paraId="7EC7662C" w14:textId="77777777" w:rsidTr="00BE322A">
        <w:trPr>
          <w:trHeight w:val="320"/>
        </w:trPr>
        <w:tc>
          <w:tcPr>
            <w:tcW w:w="2880" w:type="dxa"/>
            <w:tcBorders>
              <w:top w:val="nil"/>
              <w:left w:val="nil"/>
              <w:bottom w:val="nil"/>
              <w:right w:val="nil"/>
            </w:tcBorders>
            <w:shd w:val="clear" w:color="000000" w:fill="F4B084"/>
            <w:noWrap/>
            <w:vAlign w:val="bottom"/>
            <w:hideMark/>
          </w:tcPr>
          <w:p w14:paraId="082209A3" w14:textId="77777777" w:rsidR="007F69D9" w:rsidRPr="00162976" w:rsidRDefault="007F69D9" w:rsidP="00650E57">
            <w:pPr>
              <w:spacing w:line="360" w:lineRule="auto"/>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mapping1.female_gonad</w:t>
            </w:r>
          </w:p>
        </w:tc>
        <w:tc>
          <w:tcPr>
            <w:tcW w:w="1800" w:type="dxa"/>
            <w:tcBorders>
              <w:top w:val="nil"/>
              <w:left w:val="nil"/>
              <w:bottom w:val="nil"/>
              <w:right w:val="nil"/>
            </w:tcBorders>
            <w:shd w:val="clear" w:color="000000" w:fill="F4B084"/>
            <w:noWrap/>
            <w:vAlign w:val="bottom"/>
            <w:hideMark/>
          </w:tcPr>
          <w:p w14:paraId="1CD873C8"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-15.4483</w:t>
            </w:r>
          </w:p>
        </w:tc>
        <w:tc>
          <w:tcPr>
            <w:tcW w:w="2160" w:type="dxa"/>
            <w:tcBorders>
              <w:top w:val="nil"/>
              <w:left w:val="nil"/>
              <w:bottom w:val="nil"/>
              <w:right w:val="nil"/>
            </w:tcBorders>
            <w:shd w:val="clear" w:color="000000" w:fill="F4B084"/>
            <w:noWrap/>
            <w:vAlign w:val="bottom"/>
            <w:hideMark/>
          </w:tcPr>
          <w:p w14:paraId="36DE70A9"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-1.53846</w:t>
            </w:r>
          </w:p>
        </w:tc>
        <w:tc>
          <w:tcPr>
            <w:tcW w:w="2250" w:type="dxa"/>
            <w:tcBorders>
              <w:top w:val="nil"/>
              <w:left w:val="nil"/>
              <w:bottom w:val="nil"/>
              <w:right w:val="nil"/>
            </w:tcBorders>
            <w:shd w:val="clear" w:color="000000" w:fill="F4B084"/>
            <w:noWrap/>
            <w:vAlign w:val="bottom"/>
            <w:hideMark/>
          </w:tcPr>
          <w:p w14:paraId="0E94D54B"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 xml:space="preserve">23.96055 </w:t>
            </w:r>
          </w:p>
        </w:tc>
      </w:tr>
      <w:tr w:rsidR="00BE322A" w:rsidRPr="00162976" w14:paraId="58FE22EF" w14:textId="77777777" w:rsidTr="00BE322A">
        <w:trPr>
          <w:trHeight w:val="320"/>
        </w:trPr>
        <w:tc>
          <w:tcPr>
            <w:tcW w:w="2880" w:type="dxa"/>
            <w:tcBorders>
              <w:top w:val="nil"/>
              <w:left w:val="nil"/>
              <w:bottom w:val="nil"/>
              <w:right w:val="nil"/>
            </w:tcBorders>
            <w:shd w:val="clear" w:color="000000" w:fill="F4B084"/>
            <w:noWrap/>
            <w:vAlign w:val="bottom"/>
            <w:hideMark/>
          </w:tcPr>
          <w:p w14:paraId="42A7B493" w14:textId="77777777" w:rsidR="007F69D9" w:rsidRPr="00162976" w:rsidRDefault="007F69D9" w:rsidP="00650E57">
            <w:pPr>
              <w:spacing w:line="360" w:lineRule="auto"/>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mapping1.imaginal_disc</w:t>
            </w:r>
          </w:p>
        </w:tc>
        <w:tc>
          <w:tcPr>
            <w:tcW w:w="1800" w:type="dxa"/>
            <w:tcBorders>
              <w:top w:val="nil"/>
              <w:left w:val="nil"/>
              <w:bottom w:val="nil"/>
              <w:right w:val="nil"/>
            </w:tcBorders>
            <w:shd w:val="clear" w:color="000000" w:fill="F4B084"/>
            <w:noWrap/>
            <w:vAlign w:val="bottom"/>
            <w:hideMark/>
          </w:tcPr>
          <w:p w14:paraId="36C7385B"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-4.60542</w:t>
            </w:r>
          </w:p>
        </w:tc>
        <w:tc>
          <w:tcPr>
            <w:tcW w:w="2160" w:type="dxa"/>
            <w:tcBorders>
              <w:top w:val="nil"/>
              <w:left w:val="nil"/>
              <w:bottom w:val="nil"/>
              <w:right w:val="nil"/>
            </w:tcBorders>
            <w:shd w:val="clear" w:color="000000" w:fill="F4B084"/>
            <w:noWrap/>
            <w:vAlign w:val="bottom"/>
            <w:hideMark/>
          </w:tcPr>
          <w:p w14:paraId="13C9C371"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0.740741</w:t>
            </w:r>
          </w:p>
        </w:tc>
        <w:tc>
          <w:tcPr>
            <w:tcW w:w="2250" w:type="dxa"/>
            <w:tcBorders>
              <w:top w:val="nil"/>
              <w:left w:val="nil"/>
              <w:bottom w:val="nil"/>
              <w:right w:val="nil"/>
            </w:tcBorders>
            <w:shd w:val="clear" w:color="000000" w:fill="F4B084"/>
            <w:noWrap/>
            <w:vAlign w:val="bottom"/>
            <w:hideMark/>
          </w:tcPr>
          <w:p w14:paraId="3E5B8B5C"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 xml:space="preserve">17.05579 </w:t>
            </w:r>
          </w:p>
        </w:tc>
      </w:tr>
      <w:tr w:rsidR="00BE322A" w:rsidRPr="00162976" w14:paraId="39ED3B31" w14:textId="77777777" w:rsidTr="00BE322A">
        <w:trPr>
          <w:trHeight w:val="320"/>
        </w:trPr>
        <w:tc>
          <w:tcPr>
            <w:tcW w:w="2880" w:type="dxa"/>
            <w:tcBorders>
              <w:top w:val="nil"/>
              <w:left w:val="nil"/>
              <w:bottom w:val="nil"/>
              <w:right w:val="nil"/>
            </w:tcBorders>
            <w:shd w:val="clear" w:color="000000" w:fill="F4B084"/>
            <w:noWrap/>
            <w:vAlign w:val="bottom"/>
            <w:hideMark/>
          </w:tcPr>
          <w:p w14:paraId="288F14D9" w14:textId="77777777" w:rsidR="007F69D9" w:rsidRPr="00162976" w:rsidRDefault="007F69D9" w:rsidP="00650E57">
            <w:pPr>
              <w:spacing w:line="360" w:lineRule="auto"/>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mapping1.male_gonad</w:t>
            </w:r>
          </w:p>
        </w:tc>
        <w:tc>
          <w:tcPr>
            <w:tcW w:w="1800" w:type="dxa"/>
            <w:tcBorders>
              <w:top w:val="nil"/>
              <w:left w:val="nil"/>
              <w:bottom w:val="nil"/>
              <w:right w:val="nil"/>
            </w:tcBorders>
            <w:shd w:val="clear" w:color="000000" w:fill="F4B084"/>
            <w:noWrap/>
            <w:vAlign w:val="bottom"/>
            <w:hideMark/>
          </w:tcPr>
          <w:p w14:paraId="141FA380"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-5.34252</w:t>
            </w:r>
          </w:p>
        </w:tc>
        <w:tc>
          <w:tcPr>
            <w:tcW w:w="2160" w:type="dxa"/>
            <w:tcBorders>
              <w:top w:val="nil"/>
              <w:left w:val="nil"/>
              <w:bottom w:val="nil"/>
              <w:right w:val="nil"/>
            </w:tcBorders>
            <w:shd w:val="clear" w:color="000000" w:fill="F4B084"/>
            <w:noWrap/>
            <w:vAlign w:val="bottom"/>
            <w:hideMark/>
          </w:tcPr>
          <w:p w14:paraId="1CD010BC"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1.176471</w:t>
            </w:r>
          </w:p>
        </w:tc>
        <w:tc>
          <w:tcPr>
            <w:tcW w:w="2250" w:type="dxa"/>
            <w:tcBorders>
              <w:top w:val="nil"/>
              <w:left w:val="nil"/>
              <w:bottom w:val="nil"/>
              <w:right w:val="nil"/>
            </w:tcBorders>
            <w:shd w:val="clear" w:color="000000" w:fill="F4B084"/>
            <w:noWrap/>
            <w:vAlign w:val="bottom"/>
            <w:hideMark/>
          </w:tcPr>
          <w:p w14:paraId="751ECEB7"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 xml:space="preserve">-4.61088 </w:t>
            </w:r>
          </w:p>
        </w:tc>
      </w:tr>
      <w:tr w:rsidR="00BE322A" w:rsidRPr="00162976" w14:paraId="3B9BE9BE" w14:textId="77777777" w:rsidTr="00BE322A">
        <w:trPr>
          <w:trHeight w:val="320"/>
        </w:trPr>
        <w:tc>
          <w:tcPr>
            <w:tcW w:w="2880" w:type="dxa"/>
            <w:tcBorders>
              <w:top w:val="nil"/>
              <w:left w:val="nil"/>
              <w:bottom w:val="nil"/>
              <w:right w:val="nil"/>
            </w:tcBorders>
            <w:shd w:val="clear" w:color="000000" w:fill="F4B084"/>
            <w:noWrap/>
            <w:vAlign w:val="bottom"/>
            <w:hideMark/>
          </w:tcPr>
          <w:p w14:paraId="5D049241" w14:textId="77777777" w:rsidR="007F69D9" w:rsidRPr="00162976" w:rsidRDefault="007F69D9" w:rsidP="00650E57">
            <w:pPr>
              <w:spacing w:line="360" w:lineRule="auto"/>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mapping2.neuronal</w:t>
            </w:r>
          </w:p>
        </w:tc>
        <w:tc>
          <w:tcPr>
            <w:tcW w:w="1800" w:type="dxa"/>
            <w:tcBorders>
              <w:top w:val="nil"/>
              <w:left w:val="nil"/>
              <w:bottom w:val="nil"/>
              <w:right w:val="nil"/>
            </w:tcBorders>
            <w:shd w:val="clear" w:color="000000" w:fill="F4B084"/>
            <w:noWrap/>
            <w:vAlign w:val="bottom"/>
            <w:hideMark/>
          </w:tcPr>
          <w:p w14:paraId="136B9E15"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-3.78756</w:t>
            </w:r>
          </w:p>
        </w:tc>
        <w:tc>
          <w:tcPr>
            <w:tcW w:w="2160" w:type="dxa"/>
            <w:tcBorders>
              <w:top w:val="nil"/>
              <w:left w:val="nil"/>
              <w:bottom w:val="nil"/>
              <w:right w:val="nil"/>
            </w:tcBorders>
            <w:shd w:val="clear" w:color="000000" w:fill="F4B084"/>
            <w:noWrap/>
            <w:vAlign w:val="bottom"/>
            <w:hideMark/>
          </w:tcPr>
          <w:p w14:paraId="229C56A2"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-2.7451</w:t>
            </w:r>
          </w:p>
        </w:tc>
        <w:tc>
          <w:tcPr>
            <w:tcW w:w="2250" w:type="dxa"/>
            <w:tcBorders>
              <w:top w:val="nil"/>
              <w:left w:val="nil"/>
              <w:bottom w:val="nil"/>
              <w:right w:val="nil"/>
            </w:tcBorders>
            <w:shd w:val="clear" w:color="000000" w:fill="F4B084"/>
            <w:noWrap/>
            <w:vAlign w:val="bottom"/>
            <w:hideMark/>
          </w:tcPr>
          <w:p w14:paraId="62B457DF"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 xml:space="preserve">66.44175 </w:t>
            </w:r>
          </w:p>
        </w:tc>
      </w:tr>
      <w:tr w:rsidR="00BE322A" w:rsidRPr="00162976" w14:paraId="59F4C979" w14:textId="77777777" w:rsidTr="00BE322A">
        <w:trPr>
          <w:trHeight w:val="320"/>
        </w:trPr>
        <w:tc>
          <w:tcPr>
            <w:tcW w:w="2880" w:type="dxa"/>
            <w:tcBorders>
              <w:top w:val="nil"/>
              <w:left w:val="nil"/>
              <w:bottom w:val="nil"/>
              <w:right w:val="nil"/>
            </w:tcBorders>
            <w:shd w:val="clear" w:color="000000" w:fill="F4B084"/>
            <w:noWrap/>
            <w:vAlign w:val="bottom"/>
            <w:hideMark/>
          </w:tcPr>
          <w:p w14:paraId="6762EECB" w14:textId="77777777" w:rsidR="007F69D9" w:rsidRPr="00162976" w:rsidRDefault="007F69D9" w:rsidP="00650E57">
            <w:pPr>
              <w:spacing w:line="360" w:lineRule="auto"/>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mapping2.reproductive_system</w:t>
            </w:r>
          </w:p>
        </w:tc>
        <w:tc>
          <w:tcPr>
            <w:tcW w:w="1800" w:type="dxa"/>
            <w:tcBorders>
              <w:top w:val="nil"/>
              <w:left w:val="nil"/>
              <w:bottom w:val="nil"/>
              <w:right w:val="nil"/>
            </w:tcBorders>
            <w:shd w:val="clear" w:color="000000" w:fill="F4B084"/>
            <w:noWrap/>
            <w:vAlign w:val="bottom"/>
            <w:hideMark/>
          </w:tcPr>
          <w:p w14:paraId="596FDA9B"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1.796743</w:t>
            </w:r>
          </w:p>
        </w:tc>
        <w:tc>
          <w:tcPr>
            <w:tcW w:w="2160" w:type="dxa"/>
            <w:tcBorders>
              <w:top w:val="nil"/>
              <w:left w:val="nil"/>
              <w:bottom w:val="nil"/>
              <w:right w:val="nil"/>
            </w:tcBorders>
            <w:shd w:val="clear" w:color="000000" w:fill="F4B084"/>
            <w:noWrap/>
            <w:vAlign w:val="bottom"/>
            <w:hideMark/>
          </w:tcPr>
          <w:p w14:paraId="332245A0"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-18.125</w:t>
            </w:r>
          </w:p>
        </w:tc>
        <w:tc>
          <w:tcPr>
            <w:tcW w:w="2250" w:type="dxa"/>
            <w:tcBorders>
              <w:top w:val="nil"/>
              <w:left w:val="nil"/>
              <w:bottom w:val="nil"/>
              <w:right w:val="nil"/>
            </w:tcBorders>
            <w:shd w:val="clear" w:color="000000" w:fill="F4B084"/>
            <w:noWrap/>
            <w:vAlign w:val="bottom"/>
            <w:hideMark/>
          </w:tcPr>
          <w:p w14:paraId="44D5D262" w14:textId="77777777" w:rsidR="007F69D9" w:rsidRPr="00162976" w:rsidRDefault="007F69D9" w:rsidP="00650E57">
            <w:pPr>
              <w:spacing w:line="360" w:lineRule="auto"/>
              <w:jc w:val="right"/>
              <w:rPr>
                <w:rFonts w:asciiTheme="minorHAnsi" w:hAnsiTheme="minorHAnsi" w:cstheme="minorHAnsi"/>
                <w:color w:val="000000" w:themeColor="text1"/>
                <w:sz w:val="20"/>
                <w:szCs w:val="20"/>
              </w:rPr>
            </w:pPr>
            <w:r w:rsidRPr="00162976">
              <w:rPr>
                <w:rFonts w:asciiTheme="minorHAnsi" w:hAnsiTheme="minorHAnsi" w:cstheme="minorHAnsi"/>
                <w:color w:val="000000" w:themeColor="text1"/>
                <w:sz w:val="20"/>
                <w:szCs w:val="20"/>
              </w:rPr>
              <w:t>-4.61088</w:t>
            </w:r>
          </w:p>
        </w:tc>
      </w:tr>
    </w:tbl>
    <w:p w14:paraId="1EE218ED" w14:textId="77777777" w:rsidR="007F69D9" w:rsidRPr="00162976" w:rsidRDefault="007F69D9" w:rsidP="007F69D9">
      <w:pPr>
        <w:jc w:val="both"/>
        <w:rPr>
          <w:rFonts w:asciiTheme="minorHAnsi" w:hAnsiTheme="minorHAnsi" w:cstheme="minorHAnsi"/>
          <w:color w:val="000000" w:themeColor="text1"/>
          <w:szCs w:val="20"/>
        </w:rPr>
      </w:pPr>
      <w:r w:rsidRPr="00162976">
        <w:rPr>
          <w:rFonts w:asciiTheme="minorHAnsi" w:hAnsiTheme="minorHAnsi" w:cstheme="minorHAnsi"/>
          <w:b/>
          <w:color w:val="000000" w:themeColor="text1"/>
        </w:rPr>
        <w:lastRenderedPageBreak/>
        <w:t>Table 1:</w:t>
      </w:r>
      <w:r w:rsidRPr="00162976">
        <w:rPr>
          <w:rFonts w:asciiTheme="minorHAnsi" w:hAnsiTheme="minorHAnsi" w:cstheme="minorHAnsi"/>
          <w:color w:val="000000" w:themeColor="text1"/>
        </w:rPr>
        <w:t xml:space="preserve"> E</w:t>
      </w:r>
      <w:r w:rsidRPr="00162976">
        <w:rPr>
          <w:rFonts w:asciiTheme="minorHAnsi" w:hAnsiTheme="minorHAnsi" w:cstheme="minorHAnsi"/>
          <w:color w:val="000000" w:themeColor="text1"/>
          <w:szCs w:val="20"/>
        </w:rPr>
        <w:t xml:space="preserve">valuation of training sets based on their performance of measures. Yellow shading represents “good” training sets, no shading represents intermediate performers, and peach shading represents “poor” training </w:t>
      </w:r>
      <w:proofErr w:type="gramStart"/>
      <w:r w:rsidRPr="00162976">
        <w:rPr>
          <w:rFonts w:asciiTheme="minorHAnsi" w:hAnsiTheme="minorHAnsi" w:cstheme="minorHAnsi"/>
          <w:color w:val="000000" w:themeColor="text1"/>
          <w:szCs w:val="20"/>
        </w:rPr>
        <w:t>sets .</w:t>
      </w:r>
      <w:proofErr w:type="gramEnd"/>
    </w:p>
    <w:p w14:paraId="62E2FA23" w14:textId="454D17AD" w:rsidR="007F69D9" w:rsidRPr="00162976" w:rsidRDefault="007F69D9" w:rsidP="007F69D9">
      <w:pPr>
        <w:spacing w:after="240"/>
        <w:jc w:val="both"/>
        <w:rPr>
          <w:rFonts w:asciiTheme="minorHAnsi" w:hAnsiTheme="minorHAnsi" w:cstheme="minorHAnsi"/>
          <w:color w:val="000000" w:themeColor="text1"/>
          <w:szCs w:val="20"/>
        </w:rPr>
      </w:pPr>
      <w:r w:rsidRPr="00162976">
        <w:rPr>
          <w:rFonts w:asciiTheme="minorHAnsi" w:hAnsiTheme="minorHAnsi" w:cstheme="minorHAnsi"/>
          <w:color w:val="000000" w:themeColor="text1"/>
          <w:szCs w:val="20"/>
          <w:vertAlign w:val="superscript"/>
        </w:rPr>
        <w:t xml:space="preserve">a </w:t>
      </w:r>
      <w:r w:rsidRPr="00162976">
        <w:rPr>
          <w:rFonts w:asciiTheme="minorHAnsi" w:hAnsiTheme="minorHAnsi" w:cstheme="minorHAnsi"/>
          <w:color w:val="000000" w:themeColor="text1"/>
          <w:szCs w:val="20"/>
        </w:rPr>
        <w:t xml:space="preserve">“Random” refers to the averaged results of 62 random training sets of 30 sequences each (see </w:t>
      </w:r>
      <w:r w:rsidR="00BE322A">
        <w:rPr>
          <w:rFonts w:asciiTheme="minorHAnsi" w:hAnsiTheme="minorHAnsi" w:cstheme="minorHAnsi"/>
          <w:color w:val="000000" w:themeColor="text1"/>
          <w:szCs w:val="20"/>
        </w:rPr>
        <w:t>t</w:t>
      </w:r>
      <w:r w:rsidR="00BE322A" w:rsidRPr="00162976">
        <w:rPr>
          <w:rFonts w:asciiTheme="minorHAnsi" w:hAnsiTheme="minorHAnsi" w:cstheme="minorHAnsi"/>
          <w:color w:val="000000" w:themeColor="text1"/>
          <w:szCs w:val="20"/>
        </w:rPr>
        <w:t>ext</w:t>
      </w:r>
      <w:r w:rsidRPr="00162976">
        <w:rPr>
          <w:rFonts w:asciiTheme="minorHAnsi" w:hAnsiTheme="minorHAnsi" w:cstheme="minorHAnsi"/>
          <w:color w:val="000000" w:themeColor="text1"/>
          <w:szCs w:val="20"/>
        </w:rPr>
        <w:t>)</w:t>
      </w:r>
    </w:p>
    <w:p w14:paraId="38A2F9D7" w14:textId="77777777" w:rsidR="007F69D9" w:rsidRPr="00162976" w:rsidRDefault="007F69D9" w:rsidP="007F69D9">
      <w:pPr>
        <w:rPr>
          <w:color w:val="000000" w:themeColor="text1"/>
          <w:sz w:val="36"/>
          <w:shd w:val="clear" w:color="auto" w:fill="FFFFFF"/>
        </w:rPr>
      </w:pPr>
      <w:r w:rsidRPr="00162976">
        <w:rPr>
          <w:color w:val="000000" w:themeColor="text1"/>
          <w:sz w:val="36"/>
          <w:shd w:val="clear" w:color="auto" w:fill="FFFFFF"/>
        </w:rPr>
        <w:br w:type="page"/>
      </w:r>
    </w:p>
    <w:tbl>
      <w:tblPr>
        <w:tblW w:w="10710" w:type="dxa"/>
        <w:tblInd w:w="-540" w:type="dxa"/>
        <w:tblLayout w:type="fixed"/>
        <w:tblLook w:val="04A0" w:firstRow="1" w:lastRow="0" w:firstColumn="1" w:lastColumn="0" w:noHBand="0" w:noVBand="1"/>
      </w:tblPr>
      <w:tblGrid>
        <w:gridCol w:w="2070"/>
        <w:gridCol w:w="1051"/>
        <w:gridCol w:w="1102"/>
        <w:gridCol w:w="997"/>
        <w:gridCol w:w="1080"/>
        <w:gridCol w:w="1080"/>
        <w:gridCol w:w="1080"/>
        <w:gridCol w:w="1080"/>
        <w:gridCol w:w="1170"/>
      </w:tblGrid>
      <w:tr w:rsidR="007F69D9" w:rsidRPr="00162976" w14:paraId="2A9E6FA0" w14:textId="77777777" w:rsidTr="00650E57">
        <w:trPr>
          <w:trHeight w:val="287"/>
        </w:trPr>
        <w:tc>
          <w:tcPr>
            <w:tcW w:w="2070" w:type="dxa"/>
          </w:tcPr>
          <w:p w14:paraId="5F5780E0" w14:textId="77777777" w:rsidR="007F69D9" w:rsidRPr="00162976" w:rsidRDefault="007F69D9" w:rsidP="00650E57">
            <w:pPr>
              <w:spacing w:after="240" w:line="360" w:lineRule="auto"/>
              <w:jc w:val="both"/>
              <w:rPr>
                <w:rFonts w:asciiTheme="minorHAnsi" w:hAnsiTheme="minorHAnsi" w:cstheme="minorHAnsi"/>
                <w:b/>
                <w:color w:val="000000" w:themeColor="text1"/>
                <w:sz w:val="16"/>
                <w:szCs w:val="18"/>
                <w:shd w:val="clear" w:color="auto" w:fill="FFFFFF"/>
              </w:rPr>
            </w:pPr>
          </w:p>
        </w:tc>
        <w:tc>
          <w:tcPr>
            <w:tcW w:w="2153" w:type="dxa"/>
            <w:gridSpan w:val="2"/>
            <w:vAlign w:val="bottom"/>
          </w:tcPr>
          <w:p w14:paraId="3AF7EE10" w14:textId="77777777" w:rsidR="007F69D9" w:rsidRPr="00162976" w:rsidRDefault="007F69D9" w:rsidP="00650E57">
            <w:pPr>
              <w:spacing w:line="360" w:lineRule="auto"/>
              <w:jc w:val="center"/>
              <w:rPr>
                <w:rFonts w:asciiTheme="minorHAnsi" w:hAnsiTheme="minorHAnsi" w:cstheme="minorHAnsi"/>
                <w:b/>
                <w:color w:val="000000" w:themeColor="text1"/>
                <w:sz w:val="16"/>
                <w:szCs w:val="18"/>
                <w:u w:val="single"/>
                <w:shd w:val="clear" w:color="auto" w:fill="FFFFFF"/>
              </w:rPr>
            </w:pPr>
            <w:r w:rsidRPr="00162976">
              <w:rPr>
                <w:rFonts w:asciiTheme="minorHAnsi" w:hAnsiTheme="minorHAnsi" w:cstheme="minorHAnsi"/>
                <w:b/>
                <w:color w:val="000000" w:themeColor="text1"/>
                <w:sz w:val="16"/>
                <w:szCs w:val="18"/>
                <w:u w:val="single"/>
                <w:shd w:val="clear" w:color="auto" w:fill="FFFFFF"/>
              </w:rPr>
              <w:t>Number of top predictions</w:t>
            </w:r>
          </w:p>
        </w:tc>
        <w:tc>
          <w:tcPr>
            <w:tcW w:w="2077" w:type="dxa"/>
            <w:gridSpan w:val="2"/>
            <w:vAlign w:val="bottom"/>
          </w:tcPr>
          <w:p w14:paraId="5474A9BD" w14:textId="77777777" w:rsidR="007F69D9" w:rsidRPr="00162976" w:rsidRDefault="007F69D9" w:rsidP="00650E57">
            <w:pPr>
              <w:spacing w:line="360" w:lineRule="auto"/>
              <w:jc w:val="center"/>
              <w:rPr>
                <w:rFonts w:asciiTheme="minorHAnsi" w:hAnsiTheme="minorHAnsi" w:cstheme="minorHAnsi"/>
                <w:b/>
                <w:color w:val="000000" w:themeColor="text1"/>
                <w:sz w:val="16"/>
                <w:szCs w:val="18"/>
                <w:u w:val="single"/>
                <w:shd w:val="clear" w:color="auto" w:fill="FFFFFF"/>
              </w:rPr>
            </w:pPr>
            <w:r w:rsidRPr="00162976">
              <w:rPr>
                <w:rFonts w:asciiTheme="minorHAnsi" w:hAnsiTheme="minorHAnsi" w:cstheme="minorHAnsi"/>
                <w:b/>
                <w:color w:val="000000" w:themeColor="text1"/>
                <w:sz w:val="16"/>
                <w:szCs w:val="18"/>
                <w:u w:val="single"/>
                <w:shd w:val="clear" w:color="auto" w:fill="FFFFFF"/>
              </w:rPr>
              <w:t>Training set sensitivity (%)</w:t>
            </w:r>
          </w:p>
        </w:tc>
        <w:tc>
          <w:tcPr>
            <w:tcW w:w="2160" w:type="dxa"/>
            <w:gridSpan w:val="2"/>
            <w:vAlign w:val="bottom"/>
          </w:tcPr>
          <w:p w14:paraId="1AA08DE8" w14:textId="77777777" w:rsidR="007F69D9" w:rsidRPr="00162976" w:rsidRDefault="007F69D9" w:rsidP="00650E57">
            <w:pPr>
              <w:spacing w:line="360" w:lineRule="auto"/>
              <w:jc w:val="center"/>
              <w:rPr>
                <w:rFonts w:asciiTheme="minorHAnsi" w:hAnsiTheme="minorHAnsi" w:cstheme="minorHAnsi"/>
                <w:b/>
                <w:color w:val="000000" w:themeColor="text1"/>
                <w:sz w:val="16"/>
                <w:szCs w:val="18"/>
                <w:u w:val="single"/>
                <w:shd w:val="clear" w:color="auto" w:fill="FFFFFF"/>
              </w:rPr>
            </w:pPr>
            <w:r w:rsidRPr="00162976">
              <w:rPr>
                <w:rFonts w:asciiTheme="minorHAnsi" w:hAnsiTheme="minorHAnsi" w:cstheme="minorHAnsi"/>
                <w:b/>
                <w:color w:val="000000" w:themeColor="text1"/>
                <w:sz w:val="16"/>
                <w:szCs w:val="18"/>
                <w:u w:val="single"/>
                <w:shd w:val="clear" w:color="auto" w:fill="FFFFFF"/>
              </w:rPr>
              <w:t>REDfly recovery (%)</w:t>
            </w:r>
          </w:p>
        </w:tc>
        <w:tc>
          <w:tcPr>
            <w:tcW w:w="2250" w:type="dxa"/>
            <w:gridSpan w:val="2"/>
            <w:vAlign w:val="bottom"/>
          </w:tcPr>
          <w:p w14:paraId="1C70B362" w14:textId="77777777" w:rsidR="007F69D9" w:rsidRPr="00162976" w:rsidRDefault="007F69D9" w:rsidP="00650E57">
            <w:pPr>
              <w:spacing w:line="360" w:lineRule="auto"/>
              <w:jc w:val="center"/>
              <w:rPr>
                <w:rFonts w:asciiTheme="minorHAnsi" w:hAnsiTheme="minorHAnsi" w:cstheme="minorHAnsi"/>
                <w:b/>
                <w:color w:val="000000" w:themeColor="text1"/>
                <w:sz w:val="16"/>
                <w:szCs w:val="18"/>
                <w:u w:val="single"/>
                <w:shd w:val="clear" w:color="auto" w:fill="FFFFFF"/>
              </w:rPr>
            </w:pPr>
            <w:r w:rsidRPr="00162976">
              <w:rPr>
                <w:rFonts w:asciiTheme="minorHAnsi" w:hAnsiTheme="minorHAnsi" w:cstheme="minorHAnsi"/>
                <w:b/>
                <w:color w:val="000000" w:themeColor="text1"/>
                <w:sz w:val="16"/>
                <w:szCs w:val="18"/>
                <w:u w:val="single"/>
                <w:shd w:val="clear" w:color="auto" w:fill="FFFFFF"/>
              </w:rPr>
              <w:t>Expression pattern sensitivity</w:t>
            </w:r>
          </w:p>
        </w:tc>
      </w:tr>
      <w:tr w:rsidR="007F69D9" w:rsidRPr="00162976" w14:paraId="5305837E" w14:textId="77777777" w:rsidTr="00650E57">
        <w:trPr>
          <w:trHeight w:val="737"/>
        </w:trPr>
        <w:tc>
          <w:tcPr>
            <w:tcW w:w="2070" w:type="dxa"/>
          </w:tcPr>
          <w:p w14:paraId="1B2D095F" w14:textId="77777777" w:rsidR="007F69D9" w:rsidRPr="00162976" w:rsidRDefault="007F69D9" w:rsidP="00650E57">
            <w:pPr>
              <w:spacing w:after="240" w:line="360" w:lineRule="auto"/>
              <w:jc w:val="both"/>
              <w:rPr>
                <w:rFonts w:asciiTheme="minorHAnsi" w:hAnsiTheme="minorHAnsi" w:cstheme="minorHAnsi"/>
                <w:b/>
                <w:color w:val="000000" w:themeColor="text1"/>
                <w:sz w:val="16"/>
                <w:szCs w:val="18"/>
                <w:shd w:val="clear" w:color="auto" w:fill="FFFFFF"/>
              </w:rPr>
            </w:pPr>
          </w:p>
        </w:tc>
        <w:tc>
          <w:tcPr>
            <w:tcW w:w="1051" w:type="dxa"/>
          </w:tcPr>
          <w:p w14:paraId="29CD367D" w14:textId="77777777" w:rsidR="007F69D9" w:rsidRPr="00162976" w:rsidRDefault="007F69D9" w:rsidP="00650E57">
            <w:pPr>
              <w:jc w:val="center"/>
              <w:rPr>
                <w:rFonts w:asciiTheme="minorHAnsi" w:hAnsiTheme="minorHAnsi" w:cstheme="minorHAnsi"/>
                <w:b/>
                <w:color w:val="000000" w:themeColor="text1"/>
                <w:sz w:val="16"/>
                <w:szCs w:val="18"/>
                <w:shd w:val="clear" w:color="auto" w:fill="FFFFFF"/>
              </w:rPr>
            </w:pPr>
            <w:r w:rsidRPr="00162976">
              <w:rPr>
                <w:rFonts w:asciiTheme="minorHAnsi" w:hAnsiTheme="minorHAnsi" w:cstheme="minorHAnsi"/>
                <w:b/>
                <w:color w:val="000000" w:themeColor="text1"/>
                <w:sz w:val="16"/>
                <w:szCs w:val="18"/>
                <w:shd w:val="clear" w:color="auto" w:fill="FFFFFF"/>
              </w:rPr>
              <w:t>5 to 125bp offsets (range)</w:t>
            </w:r>
          </w:p>
        </w:tc>
        <w:tc>
          <w:tcPr>
            <w:tcW w:w="1102" w:type="dxa"/>
          </w:tcPr>
          <w:p w14:paraId="40B01CFF" w14:textId="77777777" w:rsidR="007F69D9" w:rsidRPr="00162976" w:rsidRDefault="007F69D9" w:rsidP="00650E57">
            <w:pPr>
              <w:jc w:val="center"/>
              <w:rPr>
                <w:rFonts w:asciiTheme="minorHAnsi" w:hAnsiTheme="minorHAnsi" w:cstheme="minorHAnsi"/>
                <w:b/>
                <w:color w:val="000000" w:themeColor="text1"/>
                <w:sz w:val="16"/>
                <w:szCs w:val="18"/>
                <w:shd w:val="clear" w:color="auto" w:fill="FFFFFF"/>
              </w:rPr>
            </w:pPr>
            <w:r w:rsidRPr="00162976">
              <w:rPr>
                <w:rFonts w:asciiTheme="minorHAnsi" w:hAnsiTheme="minorHAnsi" w:cstheme="minorHAnsi"/>
                <w:b/>
                <w:color w:val="000000" w:themeColor="text1"/>
                <w:sz w:val="16"/>
                <w:szCs w:val="18"/>
                <w:shd w:val="clear" w:color="auto" w:fill="FFFFFF"/>
              </w:rPr>
              <w:t>SCRMshaw-HD</w:t>
            </w:r>
          </w:p>
        </w:tc>
        <w:tc>
          <w:tcPr>
            <w:tcW w:w="997" w:type="dxa"/>
          </w:tcPr>
          <w:p w14:paraId="3F553655" w14:textId="77777777" w:rsidR="007F69D9" w:rsidRPr="00162976" w:rsidRDefault="007F69D9" w:rsidP="00650E57">
            <w:pPr>
              <w:jc w:val="center"/>
              <w:rPr>
                <w:rFonts w:asciiTheme="minorHAnsi" w:hAnsiTheme="minorHAnsi" w:cstheme="minorHAnsi"/>
                <w:b/>
                <w:color w:val="000000" w:themeColor="text1"/>
                <w:sz w:val="16"/>
                <w:szCs w:val="18"/>
                <w:shd w:val="clear" w:color="auto" w:fill="FFFFFF"/>
              </w:rPr>
            </w:pPr>
            <w:r w:rsidRPr="00162976">
              <w:rPr>
                <w:rFonts w:asciiTheme="minorHAnsi" w:hAnsiTheme="minorHAnsi" w:cstheme="minorHAnsi"/>
                <w:b/>
                <w:color w:val="000000" w:themeColor="text1"/>
                <w:sz w:val="16"/>
                <w:szCs w:val="18"/>
                <w:shd w:val="clear" w:color="auto" w:fill="FFFFFF"/>
              </w:rPr>
              <w:t>5 to 125bp offsets (range)</w:t>
            </w:r>
          </w:p>
        </w:tc>
        <w:tc>
          <w:tcPr>
            <w:tcW w:w="1080" w:type="dxa"/>
          </w:tcPr>
          <w:p w14:paraId="43123099" w14:textId="77777777" w:rsidR="007F69D9" w:rsidRPr="00162976" w:rsidRDefault="007F69D9" w:rsidP="00650E57">
            <w:pPr>
              <w:jc w:val="center"/>
              <w:rPr>
                <w:rFonts w:asciiTheme="minorHAnsi" w:hAnsiTheme="minorHAnsi" w:cstheme="minorHAnsi"/>
                <w:b/>
                <w:color w:val="000000" w:themeColor="text1"/>
                <w:sz w:val="16"/>
                <w:szCs w:val="18"/>
                <w:shd w:val="clear" w:color="auto" w:fill="FFFFFF"/>
              </w:rPr>
            </w:pPr>
            <w:r w:rsidRPr="00162976">
              <w:rPr>
                <w:rFonts w:asciiTheme="minorHAnsi" w:hAnsiTheme="minorHAnsi" w:cstheme="minorHAnsi"/>
                <w:b/>
                <w:color w:val="000000" w:themeColor="text1"/>
                <w:sz w:val="16"/>
                <w:szCs w:val="18"/>
                <w:shd w:val="clear" w:color="auto" w:fill="FFFFFF"/>
              </w:rPr>
              <w:t>SCRMshaw-HD</w:t>
            </w:r>
          </w:p>
        </w:tc>
        <w:tc>
          <w:tcPr>
            <w:tcW w:w="1080" w:type="dxa"/>
          </w:tcPr>
          <w:p w14:paraId="2BDF2FA1" w14:textId="77777777" w:rsidR="007F69D9" w:rsidRPr="00162976" w:rsidRDefault="007F69D9" w:rsidP="00650E57">
            <w:pPr>
              <w:jc w:val="center"/>
              <w:rPr>
                <w:rFonts w:asciiTheme="minorHAnsi" w:hAnsiTheme="minorHAnsi" w:cstheme="minorHAnsi"/>
                <w:b/>
                <w:color w:val="000000" w:themeColor="text1"/>
                <w:sz w:val="16"/>
                <w:szCs w:val="18"/>
                <w:shd w:val="clear" w:color="auto" w:fill="FFFFFF"/>
              </w:rPr>
            </w:pPr>
            <w:r w:rsidRPr="00162976">
              <w:rPr>
                <w:rFonts w:asciiTheme="minorHAnsi" w:hAnsiTheme="minorHAnsi" w:cstheme="minorHAnsi"/>
                <w:b/>
                <w:color w:val="000000" w:themeColor="text1"/>
                <w:sz w:val="16"/>
                <w:szCs w:val="18"/>
                <w:shd w:val="clear" w:color="auto" w:fill="FFFFFF"/>
              </w:rPr>
              <w:t>5 to 125bp offsets (range)</w:t>
            </w:r>
          </w:p>
        </w:tc>
        <w:tc>
          <w:tcPr>
            <w:tcW w:w="1080" w:type="dxa"/>
          </w:tcPr>
          <w:p w14:paraId="2C33095C" w14:textId="77777777" w:rsidR="007F69D9" w:rsidRPr="00162976" w:rsidRDefault="007F69D9" w:rsidP="00650E57">
            <w:pPr>
              <w:jc w:val="center"/>
              <w:rPr>
                <w:rFonts w:asciiTheme="minorHAnsi" w:hAnsiTheme="minorHAnsi" w:cstheme="minorHAnsi"/>
                <w:b/>
                <w:color w:val="000000" w:themeColor="text1"/>
                <w:sz w:val="16"/>
                <w:szCs w:val="18"/>
                <w:shd w:val="clear" w:color="auto" w:fill="FFFFFF"/>
              </w:rPr>
            </w:pPr>
            <w:r w:rsidRPr="00162976">
              <w:rPr>
                <w:rFonts w:asciiTheme="minorHAnsi" w:hAnsiTheme="minorHAnsi" w:cstheme="minorHAnsi"/>
                <w:b/>
                <w:color w:val="000000" w:themeColor="text1"/>
                <w:sz w:val="16"/>
                <w:szCs w:val="18"/>
                <w:shd w:val="clear" w:color="auto" w:fill="FFFFFF"/>
              </w:rPr>
              <w:t>SCRMshaw-HD</w:t>
            </w:r>
          </w:p>
        </w:tc>
        <w:tc>
          <w:tcPr>
            <w:tcW w:w="1080" w:type="dxa"/>
          </w:tcPr>
          <w:p w14:paraId="3CFAC80B" w14:textId="77777777" w:rsidR="007F69D9" w:rsidRPr="00162976" w:rsidRDefault="007F69D9" w:rsidP="00650E57">
            <w:pPr>
              <w:jc w:val="center"/>
              <w:rPr>
                <w:rFonts w:asciiTheme="minorHAnsi" w:hAnsiTheme="minorHAnsi" w:cstheme="minorHAnsi"/>
                <w:b/>
                <w:color w:val="000000" w:themeColor="text1"/>
                <w:sz w:val="16"/>
                <w:szCs w:val="18"/>
                <w:shd w:val="clear" w:color="auto" w:fill="FFFFFF"/>
              </w:rPr>
            </w:pPr>
            <w:r w:rsidRPr="00162976">
              <w:rPr>
                <w:rFonts w:asciiTheme="minorHAnsi" w:hAnsiTheme="minorHAnsi" w:cstheme="minorHAnsi"/>
                <w:b/>
                <w:color w:val="000000" w:themeColor="text1"/>
                <w:sz w:val="16"/>
                <w:szCs w:val="18"/>
                <w:shd w:val="clear" w:color="auto" w:fill="FFFFFF"/>
              </w:rPr>
              <w:t>5 to 125bp offsets (range)</w:t>
            </w:r>
          </w:p>
        </w:tc>
        <w:tc>
          <w:tcPr>
            <w:tcW w:w="1170" w:type="dxa"/>
          </w:tcPr>
          <w:p w14:paraId="7BD91B9E" w14:textId="77777777" w:rsidR="007F69D9" w:rsidRPr="00162976" w:rsidRDefault="007F69D9" w:rsidP="00650E57">
            <w:pPr>
              <w:jc w:val="center"/>
              <w:rPr>
                <w:rFonts w:asciiTheme="minorHAnsi" w:hAnsiTheme="minorHAnsi" w:cstheme="minorHAnsi"/>
                <w:b/>
                <w:color w:val="000000" w:themeColor="text1"/>
                <w:sz w:val="16"/>
                <w:szCs w:val="18"/>
                <w:shd w:val="clear" w:color="auto" w:fill="FFFFFF"/>
              </w:rPr>
            </w:pPr>
            <w:r w:rsidRPr="00162976">
              <w:rPr>
                <w:rFonts w:asciiTheme="minorHAnsi" w:hAnsiTheme="minorHAnsi" w:cstheme="minorHAnsi"/>
                <w:b/>
                <w:color w:val="000000" w:themeColor="text1"/>
                <w:sz w:val="16"/>
                <w:szCs w:val="18"/>
                <w:shd w:val="clear" w:color="auto" w:fill="FFFFFF"/>
              </w:rPr>
              <w:t>SCRMshaw-HD</w:t>
            </w:r>
          </w:p>
        </w:tc>
      </w:tr>
      <w:tr w:rsidR="007F69D9" w:rsidRPr="00162976" w14:paraId="6AE95D0A" w14:textId="77777777" w:rsidTr="00650E57">
        <w:trPr>
          <w:trHeight w:val="260"/>
        </w:trPr>
        <w:tc>
          <w:tcPr>
            <w:tcW w:w="2070" w:type="dxa"/>
            <w:vAlign w:val="bottom"/>
          </w:tcPr>
          <w:p w14:paraId="159265CC" w14:textId="77777777" w:rsidR="007F69D9" w:rsidRPr="00162976" w:rsidRDefault="007F69D9" w:rsidP="00650E57">
            <w:pPr>
              <w:spacing w:line="360" w:lineRule="auto"/>
              <w:jc w:val="both"/>
              <w:rPr>
                <w:rFonts w:asciiTheme="minorHAnsi" w:hAnsiTheme="minorHAnsi" w:cstheme="minorHAnsi"/>
                <w:color w:val="000000" w:themeColor="text1"/>
                <w:sz w:val="16"/>
                <w:szCs w:val="18"/>
                <w:shd w:val="clear" w:color="auto" w:fill="FFFFFF"/>
              </w:rPr>
            </w:pPr>
            <w:r w:rsidRPr="00162976">
              <w:rPr>
                <w:rFonts w:asciiTheme="minorHAnsi" w:hAnsiTheme="minorHAnsi" w:cstheme="minorHAnsi"/>
                <w:color w:val="000000" w:themeColor="text1"/>
                <w:sz w:val="16"/>
                <w:szCs w:val="18"/>
              </w:rPr>
              <w:t>mapping1.blastoderm</w:t>
            </w:r>
          </w:p>
        </w:tc>
        <w:tc>
          <w:tcPr>
            <w:tcW w:w="1051" w:type="dxa"/>
          </w:tcPr>
          <w:p w14:paraId="2C58019A" w14:textId="77777777" w:rsidR="007F69D9" w:rsidRPr="00162976" w:rsidRDefault="007F69D9" w:rsidP="00650E57">
            <w:pPr>
              <w:spacing w:line="360" w:lineRule="auto"/>
              <w:jc w:val="center"/>
              <w:rPr>
                <w:rFonts w:asciiTheme="minorHAnsi" w:hAnsiTheme="minorHAnsi" w:cstheme="minorHAnsi"/>
                <w:color w:val="000000" w:themeColor="text1"/>
                <w:sz w:val="16"/>
                <w:szCs w:val="18"/>
              </w:rPr>
            </w:pPr>
            <w:r w:rsidRPr="00162976">
              <w:rPr>
                <w:rFonts w:asciiTheme="minorHAnsi" w:hAnsiTheme="minorHAnsi" w:cstheme="minorHAnsi"/>
                <w:color w:val="000000" w:themeColor="text1"/>
                <w:sz w:val="16"/>
                <w:szCs w:val="18"/>
              </w:rPr>
              <w:t>254-329</w:t>
            </w:r>
          </w:p>
        </w:tc>
        <w:tc>
          <w:tcPr>
            <w:tcW w:w="1102" w:type="dxa"/>
          </w:tcPr>
          <w:p w14:paraId="47423727" w14:textId="77777777" w:rsidR="007F69D9" w:rsidRPr="00162976" w:rsidRDefault="007F69D9" w:rsidP="00650E57">
            <w:pPr>
              <w:spacing w:line="360" w:lineRule="auto"/>
              <w:jc w:val="center"/>
              <w:rPr>
                <w:rFonts w:asciiTheme="minorHAnsi" w:hAnsiTheme="minorHAnsi" w:cstheme="minorHAnsi"/>
                <w:color w:val="000000" w:themeColor="text1"/>
                <w:sz w:val="16"/>
                <w:szCs w:val="18"/>
              </w:rPr>
            </w:pPr>
            <w:r w:rsidRPr="00162976">
              <w:rPr>
                <w:rFonts w:asciiTheme="minorHAnsi" w:hAnsiTheme="minorHAnsi" w:cstheme="minorHAnsi"/>
                <w:color w:val="000000" w:themeColor="text1"/>
                <w:sz w:val="16"/>
                <w:szCs w:val="18"/>
              </w:rPr>
              <w:t>328</w:t>
            </w:r>
          </w:p>
        </w:tc>
        <w:tc>
          <w:tcPr>
            <w:tcW w:w="997" w:type="dxa"/>
            <w:vAlign w:val="bottom"/>
          </w:tcPr>
          <w:p w14:paraId="524AB493" w14:textId="77777777" w:rsidR="007F69D9" w:rsidRPr="00162976" w:rsidRDefault="007F69D9" w:rsidP="00650E57">
            <w:pPr>
              <w:spacing w:line="360" w:lineRule="auto"/>
              <w:jc w:val="center"/>
              <w:rPr>
                <w:rFonts w:asciiTheme="minorHAnsi" w:hAnsiTheme="minorHAnsi" w:cstheme="minorHAnsi"/>
                <w:color w:val="000000" w:themeColor="text1"/>
                <w:sz w:val="16"/>
                <w:szCs w:val="18"/>
                <w:shd w:val="clear" w:color="auto" w:fill="FFFFFF"/>
              </w:rPr>
            </w:pPr>
            <w:r w:rsidRPr="00162976">
              <w:rPr>
                <w:rFonts w:asciiTheme="minorHAnsi" w:hAnsiTheme="minorHAnsi" w:cstheme="minorHAnsi"/>
                <w:color w:val="000000" w:themeColor="text1"/>
                <w:sz w:val="16"/>
                <w:szCs w:val="18"/>
              </w:rPr>
              <w:t>48.24-51.76</w:t>
            </w:r>
          </w:p>
        </w:tc>
        <w:tc>
          <w:tcPr>
            <w:tcW w:w="1080" w:type="dxa"/>
            <w:vAlign w:val="bottom"/>
          </w:tcPr>
          <w:p w14:paraId="16FE4A57" w14:textId="77777777" w:rsidR="007F69D9" w:rsidRPr="00162976" w:rsidRDefault="007F69D9" w:rsidP="00650E57">
            <w:pPr>
              <w:spacing w:line="360" w:lineRule="auto"/>
              <w:jc w:val="center"/>
              <w:rPr>
                <w:rFonts w:asciiTheme="minorHAnsi" w:hAnsiTheme="minorHAnsi" w:cstheme="minorHAnsi"/>
                <w:b/>
                <w:color w:val="000000" w:themeColor="text1"/>
                <w:sz w:val="16"/>
                <w:szCs w:val="18"/>
                <w:shd w:val="clear" w:color="auto" w:fill="FFFFFF"/>
              </w:rPr>
            </w:pPr>
            <w:r w:rsidRPr="00162976">
              <w:rPr>
                <w:rFonts w:asciiTheme="minorHAnsi" w:hAnsiTheme="minorHAnsi" w:cstheme="minorHAnsi"/>
                <w:b/>
                <w:color w:val="000000" w:themeColor="text1"/>
                <w:sz w:val="16"/>
                <w:szCs w:val="18"/>
              </w:rPr>
              <w:t>55.29</w:t>
            </w:r>
          </w:p>
        </w:tc>
        <w:tc>
          <w:tcPr>
            <w:tcW w:w="1080" w:type="dxa"/>
            <w:vAlign w:val="bottom"/>
          </w:tcPr>
          <w:p w14:paraId="3476A467" w14:textId="77777777" w:rsidR="007F69D9" w:rsidRPr="00162976" w:rsidRDefault="007F69D9" w:rsidP="00650E57">
            <w:pPr>
              <w:spacing w:line="360" w:lineRule="auto"/>
              <w:jc w:val="center"/>
              <w:rPr>
                <w:rFonts w:asciiTheme="minorHAnsi" w:hAnsiTheme="minorHAnsi" w:cstheme="minorHAnsi"/>
                <w:color w:val="000000" w:themeColor="text1"/>
                <w:sz w:val="16"/>
                <w:szCs w:val="18"/>
                <w:shd w:val="clear" w:color="auto" w:fill="FFFFFF"/>
              </w:rPr>
            </w:pPr>
            <w:r w:rsidRPr="00162976">
              <w:rPr>
                <w:rFonts w:asciiTheme="minorHAnsi" w:hAnsiTheme="minorHAnsi" w:cstheme="minorHAnsi"/>
                <w:color w:val="000000" w:themeColor="text1"/>
                <w:sz w:val="16"/>
                <w:szCs w:val="18"/>
              </w:rPr>
              <w:t>33.84-38.98</w:t>
            </w:r>
          </w:p>
        </w:tc>
        <w:tc>
          <w:tcPr>
            <w:tcW w:w="1080" w:type="dxa"/>
            <w:vAlign w:val="bottom"/>
          </w:tcPr>
          <w:p w14:paraId="468DD11E" w14:textId="77777777" w:rsidR="007F69D9" w:rsidRPr="00162976" w:rsidRDefault="007F69D9" w:rsidP="00650E57">
            <w:pPr>
              <w:spacing w:line="360" w:lineRule="auto"/>
              <w:jc w:val="center"/>
              <w:rPr>
                <w:rFonts w:asciiTheme="minorHAnsi" w:hAnsiTheme="minorHAnsi" w:cstheme="minorHAnsi"/>
                <w:b/>
                <w:color w:val="000000" w:themeColor="text1"/>
                <w:sz w:val="16"/>
                <w:szCs w:val="18"/>
                <w:shd w:val="clear" w:color="auto" w:fill="FFFFFF"/>
              </w:rPr>
            </w:pPr>
            <w:r w:rsidRPr="00162976">
              <w:rPr>
                <w:rFonts w:asciiTheme="minorHAnsi" w:hAnsiTheme="minorHAnsi" w:cstheme="minorHAnsi"/>
                <w:b/>
                <w:color w:val="000000" w:themeColor="text1"/>
                <w:sz w:val="16"/>
                <w:szCs w:val="18"/>
              </w:rPr>
              <w:t>41.84</w:t>
            </w:r>
          </w:p>
        </w:tc>
        <w:tc>
          <w:tcPr>
            <w:tcW w:w="1080" w:type="dxa"/>
            <w:vAlign w:val="bottom"/>
          </w:tcPr>
          <w:p w14:paraId="499C5399" w14:textId="77777777" w:rsidR="007F69D9" w:rsidRPr="00162976" w:rsidRDefault="007F69D9" w:rsidP="00650E57">
            <w:pPr>
              <w:spacing w:line="360" w:lineRule="auto"/>
              <w:jc w:val="center"/>
              <w:rPr>
                <w:rFonts w:asciiTheme="minorHAnsi" w:hAnsiTheme="minorHAnsi" w:cstheme="minorHAnsi"/>
                <w:color w:val="000000" w:themeColor="text1"/>
                <w:sz w:val="16"/>
                <w:szCs w:val="18"/>
                <w:shd w:val="clear" w:color="auto" w:fill="FFFFFF"/>
              </w:rPr>
            </w:pPr>
            <w:r w:rsidRPr="00162976">
              <w:rPr>
                <w:rFonts w:asciiTheme="minorHAnsi" w:hAnsiTheme="minorHAnsi" w:cstheme="minorHAnsi"/>
                <w:color w:val="000000" w:themeColor="text1"/>
                <w:sz w:val="16"/>
                <w:szCs w:val="18"/>
              </w:rPr>
              <w:t>43.15-48.90</w:t>
            </w:r>
          </w:p>
        </w:tc>
        <w:tc>
          <w:tcPr>
            <w:tcW w:w="1170" w:type="dxa"/>
            <w:vAlign w:val="bottom"/>
          </w:tcPr>
          <w:p w14:paraId="0D3FFD69" w14:textId="77777777" w:rsidR="007F69D9" w:rsidRPr="00162976" w:rsidRDefault="007F69D9" w:rsidP="00650E57">
            <w:pPr>
              <w:spacing w:line="360" w:lineRule="auto"/>
              <w:jc w:val="center"/>
              <w:rPr>
                <w:rFonts w:asciiTheme="minorHAnsi" w:hAnsiTheme="minorHAnsi" w:cstheme="minorHAnsi"/>
                <w:b/>
                <w:color w:val="000000" w:themeColor="text1"/>
                <w:sz w:val="16"/>
                <w:szCs w:val="18"/>
                <w:shd w:val="clear" w:color="auto" w:fill="FFFFFF"/>
              </w:rPr>
            </w:pPr>
            <w:r w:rsidRPr="00162976">
              <w:rPr>
                <w:rFonts w:asciiTheme="minorHAnsi" w:hAnsiTheme="minorHAnsi" w:cstheme="minorHAnsi"/>
                <w:b/>
                <w:color w:val="000000" w:themeColor="text1"/>
                <w:sz w:val="16"/>
                <w:szCs w:val="18"/>
              </w:rPr>
              <w:t>69.70</w:t>
            </w:r>
          </w:p>
        </w:tc>
      </w:tr>
      <w:tr w:rsidR="007F69D9" w:rsidRPr="00162976" w14:paraId="24EC196D" w14:textId="77777777" w:rsidTr="00650E57">
        <w:trPr>
          <w:trHeight w:val="224"/>
        </w:trPr>
        <w:tc>
          <w:tcPr>
            <w:tcW w:w="2070" w:type="dxa"/>
            <w:vAlign w:val="bottom"/>
          </w:tcPr>
          <w:p w14:paraId="15A335CE" w14:textId="77777777" w:rsidR="007F69D9" w:rsidRPr="00162976" w:rsidRDefault="007F69D9" w:rsidP="00650E57">
            <w:pPr>
              <w:spacing w:line="360" w:lineRule="auto"/>
              <w:jc w:val="both"/>
              <w:rPr>
                <w:rFonts w:asciiTheme="minorHAnsi" w:hAnsiTheme="minorHAnsi" w:cstheme="minorHAnsi"/>
                <w:color w:val="000000" w:themeColor="text1"/>
                <w:sz w:val="16"/>
                <w:szCs w:val="18"/>
              </w:rPr>
            </w:pPr>
            <w:r w:rsidRPr="00162976">
              <w:rPr>
                <w:rFonts w:asciiTheme="minorHAnsi" w:hAnsiTheme="minorHAnsi" w:cstheme="minorHAnsi"/>
                <w:color w:val="000000" w:themeColor="text1"/>
                <w:sz w:val="16"/>
                <w:szCs w:val="18"/>
              </w:rPr>
              <w:t>mapping1.dorsal_ectoderm</w:t>
            </w:r>
          </w:p>
        </w:tc>
        <w:tc>
          <w:tcPr>
            <w:tcW w:w="1051" w:type="dxa"/>
          </w:tcPr>
          <w:p w14:paraId="3153EC57" w14:textId="77777777" w:rsidR="007F69D9" w:rsidRPr="00162976" w:rsidRDefault="007F69D9" w:rsidP="00650E57">
            <w:pPr>
              <w:spacing w:line="360" w:lineRule="auto"/>
              <w:jc w:val="center"/>
              <w:rPr>
                <w:rFonts w:asciiTheme="minorHAnsi" w:hAnsiTheme="minorHAnsi" w:cstheme="minorHAnsi"/>
                <w:color w:val="000000" w:themeColor="text1"/>
                <w:sz w:val="16"/>
                <w:szCs w:val="18"/>
              </w:rPr>
            </w:pPr>
            <w:r w:rsidRPr="00162976">
              <w:rPr>
                <w:rFonts w:asciiTheme="minorHAnsi" w:hAnsiTheme="minorHAnsi" w:cstheme="minorHAnsi"/>
                <w:color w:val="000000" w:themeColor="text1"/>
                <w:sz w:val="16"/>
                <w:szCs w:val="18"/>
              </w:rPr>
              <w:t>234-306</w:t>
            </w:r>
          </w:p>
        </w:tc>
        <w:tc>
          <w:tcPr>
            <w:tcW w:w="1102" w:type="dxa"/>
          </w:tcPr>
          <w:p w14:paraId="7B9E8A89" w14:textId="77777777" w:rsidR="007F69D9" w:rsidRPr="00162976" w:rsidRDefault="007F69D9" w:rsidP="00650E57">
            <w:pPr>
              <w:spacing w:line="360" w:lineRule="auto"/>
              <w:jc w:val="center"/>
              <w:rPr>
                <w:rFonts w:asciiTheme="minorHAnsi" w:hAnsiTheme="minorHAnsi" w:cstheme="minorHAnsi"/>
                <w:b/>
                <w:color w:val="000000" w:themeColor="text1"/>
                <w:sz w:val="16"/>
                <w:szCs w:val="18"/>
              </w:rPr>
            </w:pPr>
            <w:r w:rsidRPr="00162976">
              <w:rPr>
                <w:rFonts w:asciiTheme="minorHAnsi" w:hAnsiTheme="minorHAnsi" w:cstheme="minorHAnsi"/>
                <w:b/>
                <w:color w:val="000000" w:themeColor="text1"/>
                <w:sz w:val="16"/>
                <w:szCs w:val="18"/>
              </w:rPr>
              <w:t>330</w:t>
            </w:r>
          </w:p>
        </w:tc>
        <w:tc>
          <w:tcPr>
            <w:tcW w:w="997" w:type="dxa"/>
            <w:vAlign w:val="bottom"/>
          </w:tcPr>
          <w:p w14:paraId="0C35AE2C" w14:textId="77777777" w:rsidR="007F69D9" w:rsidRPr="00162976" w:rsidRDefault="007F69D9" w:rsidP="00650E57">
            <w:pPr>
              <w:spacing w:line="360" w:lineRule="auto"/>
              <w:jc w:val="center"/>
              <w:rPr>
                <w:rFonts w:asciiTheme="minorHAnsi" w:hAnsiTheme="minorHAnsi" w:cstheme="minorHAnsi"/>
                <w:color w:val="000000" w:themeColor="text1"/>
                <w:sz w:val="16"/>
                <w:szCs w:val="18"/>
                <w:shd w:val="clear" w:color="auto" w:fill="FFFFFF"/>
              </w:rPr>
            </w:pPr>
            <w:r w:rsidRPr="00162976">
              <w:rPr>
                <w:rFonts w:asciiTheme="minorHAnsi" w:hAnsiTheme="minorHAnsi" w:cstheme="minorHAnsi"/>
                <w:color w:val="000000" w:themeColor="text1"/>
                <w:sz w:val="16"/>
                <w:szCs w:val="18"/>
              </w:rPr>
              <w:t>78.57-92.86</w:t>
            </w:r>
          </w:p>
        </w:tc>
        <w:tc>
          <w:tcPr>
            <w:tcW w:w="1080" w:type="dxa"/>
            <w:vAlign w:val="bottom"/>
          </w:tcPr>
          <w:p w14:paraId="02677FF7" w14:textId="77777777" w:rsidR="007F69D9" w:rsidRPr="00162976" w:rsidRDefault="007F69D9" w:rsidP="00650E57">
            <w:pPr>
              <w:spacing w:line="360" w:lineRule="auto"/>
              <w:jc w:val="center"/>
              <w:rPr>
                <w:rFonts w:asciiTheme="minorHAnsi" w:hAnsiTheme="minorHAnsi" w:cstheme="minorHAnsi"/>
                <w:color w:val="000000" w:themeColor="text1"/>
                <w:sz w:val="16"/>
                <w:szCs w:val="18"/>
                <w:shd w:val="clear" w:color="auto" w:fill="FFFFFF"/>
              </w:rPr>
            </w:pPr>
            <w:r w:rsidRPr="00162976">
              <w:rPr>
                <w:rFonts w:asciiTheme="minorHAnsi" w:hAnsiTheme="minorHAnsi" w:cstheme="minorHAnsi"/>
                <w:color w:val="000000" w:themeColor="text1"/>
                <w:sz w:val="16"/>
                <w:szCs w:val="18"/>
              </w:rPr>
              <w:t>85.71</w:t>
            </w:r>
          </w:p>
        </w:tc>
        <w:tc>
          <w:tcPr>
            <w:tcW w:w="1080" w:type="dxa"/>
            <w:vAlign w:val="bottom"/>
          </w:tcPr>
          <w:p w14:paraId="57A4E020" w14:textId="77777777" w:rsidR="007F69D9" w:rsidRPr="00162976" w:rsidRDefault="007F69D9" w:rsidP="00650E57">
            <w:pPr>
              <w:spacing w:line="360" w:lineRule="auto"/>
              <w:jc w:val="center"/>
              <w:rPr>
                <w:rFonts w:asciiTheme="minorHAnsi" w:hAnsiTheme="minorHAnsi" w:cstheme="minorHAnsi"/>
                <w:color w:val="000000" w:themeColor="text1"/>
                <w:sz w:val="16"/>
                <w:szCs w:val="18"/>
                <w:shd w:val="clear" w:color="auto" w:fill="FFFFFF"/>
              </w:rPr>
            </w:pPr>
            <w:r w:rsidRPr="00162976">
              <w:rPr>
                <w:rFonts w:asciiTheme="minorHAnsi" w:hAnsiTheme="minorHAnsi" w:cstheme="minorHAnsi"/>
                <w:color w:val="000000" w:themeColor="text1"/>
                <w:sz w:val="16"/>
                <w:szCs w:val="18"/>
              </w:rPr>
              <w:t>24.51-28.46</w:t>
            </w:r>
          </w:p>
        </w:tc>
        <w:tc>
          <w:tcPr>
            <w:tcW w:w="1080" w:type="dxa"/>
            <w:vAlign w:val="bottom"/>
          </w:tcPr>
          <w:p w14:paraId="6B370AB6" w14:textId="77777777" w:rsidR="007F69D9" w:rsidRPr="00162976" w:rsidRDefault="007F69D9" w:rsidP="00650E57">
            <w:pPr>
              <w:spacing w:line="360" w:lineRule="auto"/>
              <w:jc w:val="center"/>
              <w:rPr>
                <w:rFonts w:asciiTheme="minorHAnsi" w:hAnsiTheme="minorHAnsi" w:cstheme="minorHAnsi"/>
                <w:b/>
                <w:color w:val="000000" w:themeColor="text1"/>
                <w:sz w:val="16"/>
                <w:szCs w:val="18"/>
                <w:shd w:val="clear" w:color="auto" w:fill="FFFFFF"/>
              </w:rPr>
            </w:pPr>
            <w:r w:rsidRPr="00162976">
              <w:rPr>
                <w:rFonts w:asciiTheme="minorHAnsi" w:hAnsiTheme="minorHAnsi" w:cstheme="minorHAnsi"/>
                <w:b/>
                <w:color w:val="000000" w:themeColor="text1"/>
                <w:sz w:val="16"/>
                <w:szCs w:val="18"/>
              </w:rPr>
              <w:t>32.39</w:t>
            </w:r>
          </w:p>
        </w:tc>
        <w:tc>
          <w:tcPr>
            <w:tcW w:w="1080" w:type="dxa"/>
            <w:vAlign w:val="bottom"/>
          </w:tcPr>
          <w:p w14:paraId="39A2C5DA" w14:textId="77777777" w:rsidR="007F69D9" w:rsidRPr="00162976" w:rsidRDefault="007F69D9" w:rsidP="00650E57">
            <w:pPr>
              <w:spacing w:line="360" w:lineRule="auto"/>
              <w:jc w:val="center"/>
              <w:rPr>
                <w:rFonts w:asciiTheme="minorHAnsi" w:hAnsiTheme="minorHAnsi" w:cstheme="minorHAnsi"/>
                <w:color w:val="000000" w:themeColor="text1"/>
                <w:sz w:val="16"/>
                <w:szCs w:val="18"/>
                <w:shd w:val="clear" w:color="auto" w:fill="FFFFFF"/>
              </w:rPr>
            </w:pPr>
            <w:r w:rsidRPr="00162976">
              <w:rPr>
                <w:rFonts w:asciiTheme="minorHAnsi" w:hAnsiTheme="minorHAnsi" w:cstheme="minorHAnsi"/>
                <w:color w:val="000000" w:themeColor="text1"/>
                <w:sz w:val="16"/>
                <w:szCs w:val="18"/>
              </w:rPr>
              <w:t>12.75-15.70</w:t>
            </w:r>
          </w:p>
        </w:tc>
        <w:tc>
          <w:tcPr>
            <w:tcW w:w="1170" w:type="dxa"/>
            <w:vAlign w:val="bottom"/>
          </w:tcPr>
          <w:p w14:paraId="348D1F07" w14:textId="77777777" w:rsidR="007F69D9" w:rsidRPr="00162976" w:rsidRDefault="007F69D9" w:rsidP="00650E57">
            <w:pPr>
              <w:spacing w:line="360" w:lineRule="auto"/>
              <w:jc w:val="center"/>
              <w:rPr>
                <w:rFonts w:asciiTheme="minorHAnsi" w:hAnsiTheme="minorHAnsi" w:cstheme="minorHAnsi"/>
                <w:b/>
                <w:color w:val="000000" w:themeColor="text1"/>
                <w:sz w:val="16"/>
                <w:szCs w:val="18"/>
                <w:shd w:val="clear" w:color="auto" w:fill="FFFFFF"/>
              </w:rPr>
            </w:pPr>
            <w:r w:rsidRPr="00162976">
              <w:rPr>
                <w:rFonts w:asciiTheme="minorHAnsi" w:hAnsiTheme="minorHAnsi" w:cstheme="minorHAnsi"/>
                <w:b/>
                <w:color w:val="000000" w:themeColor="text1"/>
                <w:sz w:val="16"/>
                <w:szCs w:val="18"/>
              </w:rPr>
              <w:t>22.64</w:t>
            </w:r>
          </w:p>
        </w:tc>
      </w:tr>
      <w:tr w:rsidR="007F69D9" w:rsidRPr="00162976" w14:paraId="2F3F3BBA" w14:textId="77777777" w:rsidTr="00650E57">
        <w:trPr>
          <w:trHeight w:val="269"/>
        </w:trPr>
        <w:tc>
          <w:tcPr>
            <w:tcW w:w="2070" w:type="dxa"/>
            <w:vAlign w:val="bottom"/>
          </w:tcPr>
          <w:p w14:paraId="109821D3" w14:textId="77777777" w:rsidR="007F69D9" w:rsidRPr="00162976" w:rsidRDefault="007F69D9" w:rsidP="00650E57">
            <w:pPr>
              <w:spacing w:line="360" w:lineRule="auto"/>
              <w:jc w:val="both"/>
              <w:rPr>
                <w:rFonts w:asciiTheme="minorHAnsi" w:hAnsiTheme="minorHAnsi" w:cstheme="minorHAnsi"/>
                <w:color w:val="000000" w:themeColor="text1"/>
                <w:sz w:val="16"/>
                <w:szCs w:val="18"/>
                <w:shd w:val="clear" w:color="auto" w:fill="FFFFFF"/>
              </w:rPr>
            </w:pPr>
            <w:r w:rsidRPr="00162976">
              <w:rPr>
                <w:rFonts w:asciiTheme="minorHAnsi" w:hAnsiTheme="minorHAnsi" w:cstheme="minorHAnsi"/>
                <w:color w:val="000000" w:themeColor="text1"/>
                <w:sz w:val="16"/>
                <w:szCs w:val="18"/>
              </w:rPr>
              <w:t>mapping1.mesoderm</w:t>
            </w:r>
          </w:p>
        </w:tc>
        <w:tc>
          <w:tcPr>
            <w:tcW w:w="1051" w:type="dxa"/>
          </w:tcPr>
          <w:p w14:paraId="37564A1C" w14:textId="77777777" w:rsidR="007F69D9" w:rsidRPr="00162976" w:rsidRDefault="007F69D9" w:rsidP="00650E57">
            <w:pPr>
              <w:spacing w:line="360" w:lineRule="auto"/>
              <w:jc w:val="center"/>
              <w:rPr>
                <w:rFonts w:asciiTheme="minorHAnsi" w:hAnsiTheme="minorHAnsi" w:cstheme="minorHAnsi"/>
                <w:color w:val="000000" w:themeColor="text1"/>
                <w:sz w:val="16"/>
                <w:szCs w:val="18"/>
              </w:rPr>
            </w:pPr>
            <w:r w:rsidRPr="00162976">
              <w:rPr>
                <w:rFonts w:asciiTheme="minorHAnsi" w:hAnsiTheme="minorHAnsi" w:cstheme="minorHAnsi"/>
                <w:color w:val="000000" w:themeColor="text1"/>
                <w:sz w:val="16"/>
                <w:szCs w:val="18"/>
              </w:rPr>
              <w:t>241-278</w:t>
            </w:r>
          </w:p>
        </w:tc>
        <w:tc>
          <w:tcPr>
            <w:tcW w:w="1102" w:type="dxa"/>
          </w:tcPr>
          <w:p w14:paraId="0465DF54" w14:textId="77777777" w:rsidR="007F69D9" w:rsidRPr="00162976" w:rsidRDefault="007F69D9" w:rsidP="00650E57">
            <w:pPr>
              <w:spacing w:line="360" w:lineRule="auto"/>
              <w:jc w:val="center"/>
              <w:rPr>
                <w:rFonts w:asciiTheme="minorHAnsi" w:hAnsiTheme="minorHAnsi" w:cstheme="minorHAnsi"/>
                <w:b/>
                <w:color w:val="000000" w:themeColor="text1"/>
                <w:sz w:val="16"/>
                <w:szCs w:val="18"/>
              </w:rPr>
            </w:pPr>
            <w:r w:rsidRPr="00162976">
              <w:rPr>
                <w:rFonts w:asciiTheme="minorHAnsi" w:hAnsiTheme="minorHAnsi" w:cstheme="minorHAnsi"/>
                <w:b/>
                <w:color w:val="000000" w:themeColor="text1"/>
                <w:sz w:val="16"/>
                <w:szCs w:val="18"/>
              </w:rPr>
              <w:t>332</w:t>
            </w:r>
          </w:p>
        </w:tc>
        <w:tc>
          <w:tcPr>
            <w:tcW w:w="997" w:type="dxa"/>
            <w:vAlign w:val="bottom"/>
          </w:tcPr>
          <w:p w14:paraId="5335541C" w14:textId="77777777" w:rsidR="007F69D9" w:rsidRPr="00162976" w:rsidRDefault="007F69D9" w:rsidP="00650E57">
            <w:pPr>
              <w:spacing w:line="360" w:lineRule="auto"/>
              <w:jc w:val="center"/>
              <w:rPr>
                <w:rFonts w:asciiTheme="minorHAnsi" w:hAnsiTheme="minorHAnsi" w:cstheme="minorHAnsi"/>
                <w:color w:val="000000" w:themeColor="text1"/>
                <w:sz w:val="16"/>
                <w:szCs w:val="18"/>
                <w:shd w:val="clear" w:color="auto" w:fill="FFFFFF"/>
              </w:rPr>
            </w:pPr>
            <w:r w:rsidRPr="00162976">
              <w:rPr>
                <w:rFonts w:asciiTheme="minorHAnsi" w:hAnsiTheme="minorHAnsi" w:cstheme="minorHAnsi"/>
                <w:color w:val="000000" w:themeColor="text1"/>
                <w:sz w:val="16"/>
                <w:szCs w:val="18"/>
              </w:rPr>
              <w:t>58.62-72.41</w:t>
            </w:r>
          </w:p>
        </w:tc>
        <w:tc>
          <w:tcPr>
            <w:tcW w:w="1080" w:type="dxa"/>
            <w:vAlign w:val="bottom"/>
          </w:tcPr>
          <w:p w14:paraId="3FE891A9" w14:textId="77777777" w:rsidR="007F69D9" w:rsidRPr="00162976" w:rsidRDefault="007F69D9" w:rsidP="00650E57">
            <w:pPr>
              <w:spacing w:line="360" w:lineRule="auto"/>
              <w:jc w:val="center"/>
              <w:rPr>
                <w:rFonts w:asciiTheme="minorHAnsi" w:hAnsiTheme="minorHAnsi" w:cstheme="minorHAnsi"/>
                <w:b/>
                <w:color w:val="000000" w:themeColor="text1"/>
                <w:sz w:val="16"/>
                <w:szCs w:val="18"/>
                <w:shd w:val="clear" w:color="auto" w:fill="FFFFFF"/>
              </w:rPr>
            </w:pPr>
            <w:r w:rsidRPr="00162976">
              <w:rPr>
                <w:rFonts w:asciiTheme="minorHAnsi" w:hAnsiTheme="minorHAnsi" w:cstheme="minorHAnsi"/>
                <w:b/>
                <w:color w:val="000000" w:themeColor="text1"/>
                <w:sz w:val="16"/>
                <w:szCs w:val="18"/>
              </w:rPr>
              <w:t>72.41</w:t>
            </w:r>
          </w:p>
        </w:tc>
        <w:tc>
          <w:tcPr>
            <w:tcW w:w="1080" w:type="dxa"/>
            <w:vAlign w:val="bottom"/>
          </w:tcPr>
          <w:p w14:paraId="5828D1EA" w14:textId="77777777" w:rsidR="007F69D9" w:rsidRPr="00162976" w:rsidRDefault="007F69D9" w:rsidP="00650E57">
            <w:pPr>
              <w:spacing w:line="360" w:lineRule="auto"/>
              <w:jc w:val="center"/>
              <w:rPr>
                <w:rFonts w:asciiTheme="minorHAnsi" w:hAnsiTheme="minorHAnsi" w:cstheme="minorHAnsi"/>
                <w:color w:val="000000" w:themeColor="text1"/>
                <w:sz w:val="16"/>
                <w:szCs w:val="18"/>
                <w:shd w:val="clear" w:color="auto" w:fill="FFFFFF"/>
              </w:rPr>
            </w:pPr>
            <w:r w:rsidRPr="00162976">
              <w:rPr>
                <w:rFonts w:asciiTheme="minorHAnsi" w:hAnsiTheme="minorHAnsi" w:cstheme="minorHAnsi"/>
                <w:color w:val="000000" w:themeColor="text1"/>
                <w:sz w:val="16"/>
                <w:szCs w:val="18"/>
              </w:rPr>
              <w:t>22.27-25.74</w:t>
            </w:r>
          </w:p>
        </w:tc>
        <w:tc>
          <w:tcPr>
            <w:tcW w:w="1080" w:type="dxa"/>
            <w:vAlign w:val="bottom"/>
          </w:tcPr>
          <w:p w14:paraId="3109EFD3" w14:textId="77777777" w:rsidR="007F69D9" w:rsidRPr="00162976" w:rsidRDefault="007F69D9" w:rsidP="00650E57">
            <w:pPr>
              <w:spacing w:line="360" w:lineRule="auto"/>
              <w:jc w:val="center"/>
              <w:rPr>
                <w:rFonts w:asciiTheme="minorHAnsi" w:hAnsiTheme="minorHAnsi" w:cstheme="minorHAnsi"/>
                <w:b/>
                <w:color w:val="000000" w:themeColor="text1"/>
                <w:sz w:val="16"/>
                <w:szCs w:val="18"/>
                <w:shd w:val="clear" w:color="auto" w:fill="FFFFFF"/>
              </w:rPr>
            </w:pPr>
            <w:r w:rsidRPr="00162976">
              <w:rPr>
                <w:rFonts w:asciiTheme="minorHAnsi" w:hAnsiTheme="minorHAnsi" w:cstheme="minorHAnsi"/>
                <w:b/>
                <w:color w:val="000000" w:themeColor="text1"/>
                <w:sz w:val="16"/>
                <w:szCs w:val="18"/>
              </w:rPr>
              <w:t>30.55</w:t>
            </w:r>
          </w:p>
        </w:tc>
        <w:tc>
          <w:tcPr>
            <w:tcW w:w="1080" w:type="dxa"/>
            <w:vAlign w:val="bottom"/>
          </w:tcPr>
          <w:p w14:paraId="6542481E" w14:textId="77777777" w:rsidR="007F69D9" w:rsidRPr="00162976" w:rsidRDefault="007F69D9" w:rsidP="00650E57">
            <w:pPr>
              <w:spacing w:line="360" w:lineRule="auto"/>
              <w:jc w:val="center"/>
              <w:rPr>
                <w:rFonts w:asciiTheme="minorHAnsi" w:hAnsiTheme="minorHAnsi" w:cstheme="minorHAnsi"/>
                <w:color w:val="000000" w:themeColor="text1"/>
                <w:sz w:val="16"/>
                <w:szCs w:val="18"/>
                <w:shd w:val="clear" w:color="auto" w:fill="FFFFFF"/>
              </w:rPr>
            </w:pPr>
            <w:r w:rsidRPr="00162976">
              <w:rPr>
                <w:rFonts w:asciiTheme="minorHAnsi" w:hAnsiTheme="minorHAnsi" w:cstheme="minorHAnsi"/>
                <w:color w:val="000000" w:themeColor="text1"/>
                <w:sz w:val="16"/>
                <w:szCs w:val="18"/>
              </w:rPr>
              <w:t>19.92-27.01</w:t>
            </w:r>
          </w:p>
        </w:tc>
        <w:tc>
          <w:tcPr>
            <w:tcW w:w="1170" w:type="dxa"/>
            <w:vAlign w:val="bottom"/>
          </w:tcPr>
          <w:p w14:paraId="3AD59844" w14:textId="77777777" w:rsidR="007F69D9" w:rsidRPr="00162976" w:rsidRDefault="007F69D9" w:rsidP="00650E57">
            <w:pPr>
              <w:spacing w:line="360" w:lineRule="auto"/>
              <w:jc w:val="center"/>
              <w:rPr>
                <w:rFonts w:asciiTheme="minorHAnsi" w:hAnsiTheme="minorHAnsi" w:cstheme="minorHAnsi"/>
                <w:b/>
                <w:color w:val="000000" w:themeColor="text1"/>
                <w:sz w:val="16"/>
                <w:szCs w:val="18"/>
                <w:shd w:val="clear" w:color="auto" w:fill="FFFFFF"/>
              </w:rPr>
            </w:pPr>
            <w:r w:rsidRPr="00162976">
              <w:rPr>
                <w:rFonts w:asciiTheme="minorHAnsi" w:hAnsiTheme="minorHAnsi" w:cstheme="minorHAnsi"/>
                <w:b/>
                <w:color w:val="000000" w:themeColor="text1"/>
                <w:sz w:val="16"/>
                <w:szCs w:val="18"/>
              </w:rPr>
              <w:t>27.78</w:t>
            </w:r>
          </w:p>
        </w:tc>
      </w:tr>
      <w:tr w:rsidR="007F69D9" w:rsidRPr="00162976" w14:paraId="3A06E34A" w14:textId="77777777" w:rsidTr="00650E57">
        <w:trPr>
          <w:trHeight w:val="143"/>
        </w:trPr>
        <w:tc>
          <w:tcPr>
            <w:tcW w:w="2070" w:type="dxa"/>
            <w:vAlign w:val="bottom"/>
          </w:tcPr>
          <w:p w14:paraId="27E30BF0" w14:textId="77777777" w:rsidR="007F69D9" w:rsidRPr="00162976" w:rsidRDefault="007F69D9" w:rsidP="00650E57">
            <w:pPr>
              <w:spacing w:line="360" w:lineRule="auto"/>
              <w:jc w:val="both"/>
              <w:rPr>
                <w:rFonts w:asciiTheme="minorHAnsi" w:hAnsiTheme="minorHAnsi" w:cstheme="minorHAnsi"/>
                <w:color w:val="000000" w:themeColor="text1"/>
                <w:sz w:val="16"/>
                <w:szCs w:val="18"/>
                <w:shd w:val="clear" w:color="auto" w:fill="FFFFFF"/>
              </w:rPr>
            </w:pPr>
            <w:r w:rsidRPr="00162976">
              <w:rPr>
                <w:rFonts w:asciiTheme="minorHAnsi" w:hAnsiTheme="minorHAnsi" w:cstheme="minorHAnsi"/>
                <w:color w:val="000000" w:themeColor="text1"/>
                <w:sz w:val="16"/>
                <w:szCs w:val="18"/>
              </w:rPr>
              <w:t>mapping2.wing</w:t>
            </w:r>
          </w:p>
        </w:tc>
        <w:tc>
          <w:tcPr>
            <w:tcW w:w="1051" w:type="dxa"/>
          </w:tcPr>
          <w:p w14:paraId="4C4DC6F6" w14:textId="77777777" w:rsidR="007F69D9" w:rsidRPr="00162976" w:rsidRDefault="007F69D9" w:rsidP="00650E57">
            <w:pPr>
              <w:spacing w:line="360" w:lineRule="auto"/>
              <w:jc w:val="center"/>
              <w:rPr>
                <w:rFonts w:asciiTheme="minorHAnsi" w:hAnsiTheme="minorHAnsi" w:cstheme="minorHAnsi"/>
                <w:color w:val="000000" w:themeColor="text1"/>
                <w:sz w:val="16"/>
                <w:szCs w:val="18"/>
              </w:rPr>
            </w:pPr>
            <w:r w:rsidRPr="00162976">
              <w:rPr>
                <w:rFonts w:asciiTheme="minorHAnsi" w:hAnsiTheme="minorHAnsi" w:cstheme="minorHAnsi"/>
                <w:color w:val="000000" w:themeColor="text1"/>
                <w:sz w:val="16"/>
                <w:szCs w:val="18"/>
              </w:rPr>
              <w:t>364-550</w:t>
            </w:r>
          </w:p>
        </w:tc>
        <w:tc>
          <w:tcPr>
            <w:tcW w:w="1102" w:type="dxa"/>
          </w:tcPr>
          <w:p w14:paraId="5ED69DDD" w14:textId="77777777" w:rsidR="007F69D9" w:rsidRPr="00162976" w:rsidRDefault="007F69D9" w:rsidP="00650E57">
            <w:pPr>
              <w:spacing w:line="360" w:lineRule="auto"/>
              <w:jc w:val="center"/>
              <w:rPr>
                <w:rFonts w:asciiTheme="minorHAnsi" w:hAnsiTheme="minorHAnsi" w:cstheme="minorHAnsi"/>
                <w:color w:val="000000" w:themeColor="text1"/>
                <w:sz w:val="16"/>
                <w:szCs w:val="18"/>
              </w:rPr>
            </w:pPr>
            <w:r w:rsidRPr="00162976">
              <w:rPr>
                <w:rFonts w:asciiTheme="minorHAnsi" w:hAnsiTheme="minorHAnsi" w:cstheme="minorHAnsi"/>
                <w:color w:val="000000" w:themeColor="text1"/>
                <w:sz w:val="16"/>
                <w:szCs w:val="18"/>
              </w:rPr>
              <w:t>453</w:t>
            </w:r>
          </w:p>
        </w:tc>
        <w:tc>
          <w:tcPr>
            <w:tcW w:w="997" w:type="dxa"/>
            <w:vAlign w:val="bottom"/>
          </w:tcPr>
          <w:p w14:paraId="6A730099" w14:textId="77777777" w:rsidR="007F69D9" w:rsidRPr="00162976" w:rsidRDefault="007F69D9" w:rsidP="00650E57">
            <w:pPr>
              <w:spacing w:line="360" w:lineRule="auto"/>
              <w:jc w:val="center"/>
              <w:rPr>
                <w:rFonts w:asciiTheme="minorHAnsi" w:hAnsiTheme="minorHAnsi" w:cstheme="minorHAnsi"/>
                <w:color w:val="000000" w:themeColor="text1"/>
                <w:sz w:val="16"/>
                <w:szCs w:val="18"/>
                <w:shd w:val="clear" w:color="auto" w:fill="FFFFFF"/>
              </w:rPr>
            </w:pPr>
            <w:r w:rsidRPr="00162976">
              <w:rPr>
                <w:rFonts w:asciiTheme="minorHAnsi" w:hAnsiTheme="minorHAnsi" w:cstheme="minorHAnsi"/>
                <w:color w:val="000000" w:themeColor="text1"/>
                <w:sz w:val="16"/>
                <w:szCs w:val="18"/>
              </w:rPr>
              <w:t>38.64-54.55</w:t>
            </w:r>
          </w:p>
        </w:tc>
        <w:tc>
          <w:tcPr>
            <w:tcW w:w="1080" w:type="dxa"/>
            <w:vAlign w:val="bottom"/>
          </w:tcPr>
          <w:p w14:paraId="58EADB33" w14:textId="77777777" w:rsidR="007F69D9" w:rsidRPr="00162976" w:rsidRDefault="007F69D9" w:rsidP="00650E57">
            <w:pPr>
              <w:spacing w:line="360" w:lineRule="auto"/>
              <w:jc w:val="center"/>
              <w:rPr>
                <w:rFonts w:asciiTheme="minorHAnsi" w:hAnsiTheme="minorHAnsi" w:cstheme="minorHAnsi"/>
                <w:color w:val="000000" w:themeColor="text1"/>
                <w:sz w:val="16"/>
                <w:szCs w:val="18"/>
                <w:shd w:val="clear" w:color="auto" w:fill="FFFFFF"/>
              </w:rPr>
            </w:pPr>
            <w:r w:rsidRPr="00162976">
              <w:rPr>
                <w:rFonts w:asciiTheme="minorHAnsi" w:hAnsiTheme="minorHAnsi" w:cstheme="minorHAnsi"/>
                <w:color w:val="000000" w:themeColor="text1"/>
                <w:sz w:val="16"/>
                <w:szCs w:val="18"/>
              </w:rPr>
              <w:t>47.73</w:t>
            </w:r>
          </w:p>
        </w:tc>
        <w:tc>
          <w:tcPr>
            <w:tcW w:w="1080" w:type="dxa"/>
            <w:vAlign w:val="bottom"/>
          </w:tcPr>
          <w:p w14:paraId="44E829C4" w14:textId="77777777" w:rsidR="007F69D9" w:rsidRPr="00162976" w:rsidRDefault="007F69D9" w:rsidP="00650E57">
            <w:pPr>
              <w:spacing w:line="360" w:lineRule="auto"/>
              <w:jc w:val="center"/>
              <w:rPr>
                <w:rFonts w:asciiTheme="minorHAnsi" w:hAnsiTheme="minorHAnsi" w:cstheme="minorHAnsi"/>
                <w:color w:val="000000" w:themeColor="text1"/>
                <w:sz w:val="16"/>
                <w:szCs w:val="18"/>
                <w:shd w:val="clear" w:color="auto" w:fill="FFFFFF"/>
              </w:rPr>
            </w:pPr>
            <w:r w:rsidRPr="00162976">
              <w:rPr>
                <w:rFonts w:asciiTheme="minorHAnsi" w:hAnsiTheme="minorHAnsi" w:cstheme="minorHAnsi"/>
                <w:color w:val="000000" w:themeColor="text1"/>
                <w:sz w:val="16"/>
                <w:szCs w:val="18"/>
              </w:rPr>
              <w:t>22.86-24.45</w:t>
            </w:r>
          </w:p>
        </w:tc>
        <w:tc>
          <w:tcPr>
            <w:tcW w:w="1080" w:type="dxa"/>
            <w:vAlign w:val="bottom"/>
          </w:tcPr>
          <w:p w14:paraId="19970FCF" w14:textId="77777777" w:rsidR="007F69D9" w:rsidRPr="00162976" w:rsidRDefault="007F69D9" w:rsidP="00650E57">
            <w:pPr>
              <w:spacing w:line="360" w:lineRule="auto"/>
              <w:jc w:val="center"/>
              <w:rPr>
                <w:rFonts w:asciiTheme="minorHAnsi" w:hAnsiTheme="minorHAnsi" w:cstheme="minorHAnsi"/>
                <w:b/>
                <w:color w:val="000000" w:themeColor="text1"/>
                <w:sz w:val="16"/>
                <w:szCs w:val="18"/>
                <w:shd w:val="clear" w:color="auto" w:fill="FFFFFF"/>
              </w:rPr>
            </w:pPr>
            <w:r w:rsidRPr="00162976">
              <w:rPr>
                <w:rFonts w:asciiTheme="minorHAnsi" w:hAnsiTheme="minorHAnsi" w:cstheme="minorHAnsi"/>
                <w:b/>
                <w:color w:val="000000" w:themeColor="text1"/>
                <w:sz w:val="16"/>
                <w:szCs w:val="18"/>
              </w:rPr>
              <w:t>28.47</w:t>
            </w:r>
          </w:p>
        </w:tc>
        <w:tc>
          <w:tcPr>
            <w:tcW w:w="1080" w:type="dxa"/>
            <w:vAlign w:val="bottom"/>
          </w:tcPr>
          <w:p w14:paraId="5346363D" w14:textId="77777777" w:rsidR="007F69D9" w:rsidRPr="00162976" w:rsidRDefault="007F69D9" w:rsidP="00650E57">
            <w:pPr>
              <w:spacing w:line="360" w:lineRule="auto"/>
              <w:jc w:val="center"/>
              <w:rPr>
                <w:rFonts w:asciiTheme="minorHAnsi" w:hAnsiTheme="minorHAnsi" w:cstheme="minorHAnsi"/>
                <w:color w:val="000000" w:themeColor="text1"/>
                <w:sz w:val="16"/>
                <w:szCs w:val="18"/>
                <w:shd w:val="clear" w:color="auto" w:fill="FFFFFF"/>
              </w:rPr>
            </w:pPr>
            <w:r w:rsidRPr="00162976">
              <w:rPr>
                <w:rFonts w:asciiTheme="minorHAnsi" w:hAnsiTheme="minorHAnsi" w:cstheme="minorHAnsi"/>
                <w:color w:val="000000" w:themeColor="text1"/>
                <w:sz w:val="16"/>
                <w:szCs w:val="18"/>
              </w:rPr>
              <w:t>4.31-7.43</w:t>
            </w:r>
          </w:p>
        </w:tc>
        <w:tc>
          <w:tcPr>
            <w:tcW w:w="1170" w:type="dxa"/>
            <w:vAlign w:val="bottom"/>
          </w:tcPr>
          <w:p w14:paraId="479BAB49" w14:textId="77777777" w:rsidR="007F69D9" w:rsidRPr="00162976" w:rsidRDefault="007F69D9" w:rsidP="00650E57">
            <w:pPr>
              <w:keepNext/>
              <w:spacing w:line="360" w:lineRule="auto"/>
              <w:jc w:val="center"/>
              <w:rPr>
                <w:rFonts w:asciiTheme="minorHAnsi" w:hAnsiTheme="minorHAnsi" w:cstheme="minorHAnsi"/>
                <w:b/>
                <w:color w:val="000000" w:themeColor="text1"/>
                <w:sz w:val="16"/>
                <w:szCs w:val="18"/>
                <w:shd w:val="clear" w:color="auto" w:fill="FFFFFF"/>
              </w:rPr>
            </w:pPr>
            <w:r w:rsidRPr="00162976">
              <w:rPr>
                <w:rFonts w:asciiTheme="minorHAnsi" w:hAnsiTheme="minorHAnsi" w:cstheme="minorHAnsi"/>
                <w:b/>
                <w:color w:val="000000" w:themeColor="text1"/>
                <w:sz w:val="16"/>
                <w:szCs w:val="18"/>
              </w:rPr>
              <w:t>9.84</w:t>
            </w:r>
          </w:p>
        </w:tc>
      </w:tr>
    </w:tbl>
    <w:p w14:paraId="354A6A92" w14:textId="77777777" w:rsidR="007F69D9" w:rsidRPr="00162976" w:rsidRDefault="007F69D9" w:rsidP="007F69D9">
      <w:pPr>
        <w:pStyle w:val="Caption"/>
        <w:spacing w:after="240" w:line="360" w:lineRule="auto"/>
        <w:rPr>
          <w:b/>
          <w:i w:val="0"/>
          <w:color w:val="000000" w:themeColor="text1"/>
        </w:rPr>
      </w:pPr>
    </w:p>
    <w:p w14:paraId="02E730F8" w14:textId="77777777" w:rsidR="007F69D9" w:rsidRPr="00162976" w:rsidRDefault="007F69D9" w:rsidP="007F69D9">
      <w:pPr>
        <w:pStyle w:val="Caption"/>
        <w:spacing w:after="240"/>
        <w:rPr>
          <w:color w:val="000000" w:themeColor="text1"/>
          <w:sz w:val="24"/>
          <w:szCs w:val="24"/>
          <w:shd w:val="clear" w:color="auto" w:fill="FFFFFF"/>
        </w:rPr>
      </w:pPr>
      <w:r w:rsidRPr="00162976">
        <w:rPr>
          <w:b/>
          <w:i w:val="0"/>
          <w:color w:val="000000" w:themeColor="text1"/>
          <w:sz w:val="24"/>
          <w:szCs w:val="24"/>
        </w:rPr>
        <w:t xml:space="preserve">Table 2: Performance comparison of default SCRMshaw with different starting points with SCRMshaw-HD. </w:t>
      </w:r>
      <w:r w:rsidRPr="00162976">
        <w:rPr>
          <w:i w:val="0"/>
          <w:color w:val="000000" w:themeColor="text1"/>
          <w:sz w:val="24"/>
          <w:szCs w:val="24"/>
        </w:rPr>
        <w:t>Bolded values are greater than or equal to the maximum value observed for default SCRMshaw.</w:t>
      </w:r>
    </w:p>
    <w:p w14:paraId="7A4E49F8" w14:textId="77777777" w:rsidR="007F69D9" w:rsidRPr="00162976" w:rsidRDefault="007F69D9" w:rsidP="007F69D9">
      <w:pPr>
        <w:rPr>
          <w:color w:val="000000" w:themeColor="text1"/>
          <w:sz w:val="36"/>
          <w:shd w:val="clear" w:color="auto" w:fill="FFFFFF"/>
        </w:rPr>
      </w:pPr>
      <w:r w:rsidRPr="00162976">
        <w:rPr>
          <w:color w:val="000000" w:themeColor="text1"/>
          <w:sz w:val="36"/>
          <w:shd w:val="clear" w:color="auto" w:fill="FFFFFF"/>
        </w:rPr>
        <w:br w:type="page"/>
      </w:r>
    </w:p>
    <w:p w14:paraId="2878B1EC" w14:textId="77777777" w:rsidR="007F69D9" w:rsidRPr="00162976" w:rsidRDefault="007F69D9" w:rsidP="007F69D9">
      <w:pPr>
        <w:spacing w:after="240" w:line="360" w:lineRule="auto"/>
        <w:jc w:val="both"/>
        <w:rPr>
          <w:color w:val="000000" w:themeColor="text1"/>
          <w:shd w:val="clear" w:color="auto" w:fill="FFFFFF"/>
        </w:rPr>
      </w:pPr>
    </w:p>
    <w:tbl>
      <w:tblPr>
        <w:tblW w:w="8052" w:type="dxa"/>
        <w:tblLook w:val="04A0" w:firstRow="1" w:lastRow="0" w:firstColumn="1" w:lastColumn="0" w:noHBand="0" w:noVBand="1"/>
      </w:tblPr>
      <w:tblGrid>
        <w:gridCol w:w="810"/>
        <w:gridCol w:w="4230"/>
        <w:gridCol w:w="1589"/>
        <w:gridCol w:w="1423"/>
      </w:tblGrid>
      <w:tr w:rsidR="007F69D9" w:rsidRPr="00162976" w14:paraId="46F851BD" w14:textId="77777777" w:rsidTr="00650E57">
        <w:trPr>
          <w:trHeight w:val="441"/>
        </w:trPr>
        <w:tc>
          <w:tcPr>
            <w:tcW w:w="810" w:type="dxa"/>
          </w:tcPr>
          <w:p w14:paraId="394E7AD5" w14:textId="77777777" w:rsidR="007F69D9" w:rsidRPr="00162976" w:rsidRDefault="007F69D9" w:rsidP="00650E57">
            <w:pPr>
              <w:jc w:val="center"/>
              <w:rPr>
                <w:rFonts w:asciiTheme="minorHAnsi" w:hAnsiTheme="minorHAnsi" w:cstheme="minorHAnsi"/>
                <w:b/>
                <w:color w:val="000000" w:themeColor="text1"/>
                <w:sz w:val="20"/>
                <w:szCs w:val="20"/>
                <w:shd w:val="clear" w:color="auto" w:fill="FFFFFF"/>
                <w:lang w:val="en-GB"/>
              </w:rPr>
            </w:pPr>
            <w:r w:rsidRPr="00162976">
              <w:rPr>
                <w:rFonts w:asciiTheme="minorHAnsi" w:hAnsiTheme="minorHAnsi" w:cstheme="minorHAnsi"/>
                <w:b/>
                <w:color w:val="000000" w:themeColor="text1"/>
                <w:sz w:val="20"/>
                <w:szCs w:val="20"/>
                <w:shd w:val="clear" w:color="auto" w:fill="FFFFFF"/>
                <w:lang w:val="en-GB"/>
              </w:rPr>
              <w:t>ID</w:t>
            </w:r>
          </w:p>
        </w:tc>
        <w:tc>
          <w:tcPr>
            <w:tcW w:w="4230" w:type="dxa"/>
          </w:tcPr>
          <w:p w14:paraId="12CB1DE4" w14:textId="77777777" w:rsidR="007F69D9" w:rsidRPr="00162976" w:rsidRDefault="007F69D9" w:rsidP="00650E57">
            <w:pPr>
              <w:jc w:val="center"/>
              <w:rPr>
                <w:rFonts w:asciiTheme="minorHAnsi" w:hAnsiTheme="minorHAnsi" w:cstheme="minorHAnsi"/>
                <w:b/>
                <w:color w:val="000000" w:themeColor="text1"/>
                <w:sz w:val="20"/>
                <w:szCs w:val="20"/>
                <w:shd w:val="clear" w:color="auto" w:fill="FFFFFF"/>
                <w:lang w:val="en-GB"/>
              </w:rPr>
            </w:pPr>
            <w:r w:rsidRPr="00162976">
              <w:rPr>
                <w:rFonts w:asciiTheme="minorHAnsi" w:hAnsiTheme="minorHAnsi" w:cstheme="minorHAnsi"/>
                <w:b/>
                <w:color w:val="000000" w:themeColor="text1"/>
                <w:sz w:val="20"/>
                <w:szCs w:val="20"/>
                <w:shd w:val="clear" w:color="auto" w:fill="FFFFFF"/>
                <w:lang w:val="en-GB"/>
              </w:rPr>
              <w:t>Species</w:t>
            </w:r>
          </w:p>
        </w:tc>
        <w:tc>
          <w:tcPr>
            <w:tcW w:w="1589" w:type="dxa"/>
          </w:tcPr>
          <w:p w14:paraId="15466582" w14:textId="77777777" w:rsidR="007F69D9" w:rsidRPr="00162976" w:rsidRDefault="007F69D9" w:rsidP="00650E57">
            <w:pPr>
              <w:jc w:val="center"/>
              <w:rPr>
                <w:rFonts w:asciiTheme="minorHAnsi" w:hAnsiTheme="minorHAnsi" w:cstheme="minorHAnsi"/>
                <w:b/>
                <w:color w:val="000000" w:themeColor="text1"/>
                <w:sz w:val="20"/>
                <w:szCs w:val="20"/>
                <w:shd w:val="clear" w:color="auto" w:fill="FFFFFF"/>
                <w:lang w:val="en-GB"/>
              </w:rPr>
            </w:pPr>
            <w:r w:rsidRPr="00162976">
              <w:rPr>
                <w:rFonts w:asciiTheme="minorHAnsi" w:hAnsiTheme="minorHAnsi" w:cstheme="minorHAnsi"/>
                <w:b/>
                <w:color w:val="000000" w:themeColor="text1"/>
                <w:sz w:val="20"/>
                <w:szCs w:val="20"/>
                <w:shd w:val="clear" w:color="auto" w:fill="FFFFFF"/>
                <w:lang w:val="en-GB"/>
              </w:rPr>
              <w:t>Scaffold N50</w:t>
            </w:r>
          </w:p>
        </w:tc>
        <w:tc>
          <w:tcPr>
            <w:tcW w:w="1423" w:type="dxa"/>
          </w:tcPr>
          <w:p w14:paraId="48B0F01D" w14:textId="77777777" w:rsidR="007F69D9" w:rsidRPr="00162976" w:rsidRDefault="007F69D9" w:rsidP="00650E57">
            <w:pPr>
              <w:jc w:val="center"/>
              <w:rPr>
                <w:rFonts w:asciiTheme="minorHAnsi" w:hAnsiTheme="minorHAnsi" w:cstheme="minorHAnsi"/>
                <w:b/>
                <w:color w:val="000000" w:themeColor="text1"/>
                <w:sz w:val="20"/>
                <w:szCs w:val="20"/>
                <w:shd w:val="clear" w:color="auto" w:fill="FFFFFF"/>
                <w:lang w:val="en-GB"/>
              </w:rPr>
            </w:pPr>
            <w:r w:rsidRPr="00162976">
              <w:rPr>
                <w:rFonts w:asciiTheme="minorHAnsi" w:hAnsiTheme="minorHAnsi" w:cstheme="minorHAnsi"/>
                <w:b/>
                <w:color w:val="000000" w:themeColor="text1"/>
                <w:sz w:val="20"/>
                <w:szCs w:val="20"/>
                <w:shd w:val="clear" w:color="auto" w:fill="FFFFFF"/>
                <w:lang w:val="en-GB"/>
              </w:rPr>
              <w:t>Category</w:t>
            </w:r>
          </w:p>
        </w:tc>
      </w:tr>
      <w:tr w:rsidR="007F69D9" w:rsidRPr="00162976" w14:paraId="6E1F82B9" w14:textId="77777777" w:rsidTr="00650E57">
        <w:trPr>
          <w:trHeight w:val="441"/>
        </w:trPr>
        <w:tc>
          <w:tcPr>
            <w:tcW w:w="810" w:type="dxa"/>
          </w:tcPr>
          <w:p w14:paraId="3F64AB42" w14:textId="77777777" w:rsidR="007F69D9" w:rsidRPr="00162976" w:rsidRDefault="007F69D9" w:rsidP="00650E57">
            <w:pPr>
              <w:jc w:val="center"/>
              <w:rPr>
                <w:rFonts w:asciiTheme="minorHAnsi" w:hAnsiTheme="minorHAnsi" w:cstheme="minorHAnsi"/>
                <w:color w:val="000000" w:themeColor="text1"/>
                <w:sz w:val="20"/>
                <w:szCs w:val="20"/>
                <w:shd w:val="clear" w:color="auto" w:fill="FFFFFF"/>
                <w:lang w:val="en-GB"/>
              </w:rPr>
            </w:pPr>
            <w:r w:rsidRPr="00162976">
              <w:rPr>
                <w:rFonts w:asciiTheme="minorHAnsi" w:hAnsiTheme="minorHAnsi" w:cstheme="minorHAnsi"/>
                <w:color w:val="000000" w:themeColor="text1"/>
                <w:sz w:val="20"/>
                <w:szCs w:val="20"/>
                <w:shd w:val="clear" w:color="auto" w:fill="FFFFFF"/>
                <w:lang w:val="en-GB"/>
              </w:rPr>
              <w:t>A</w:t>
            </w:r>
          </w:p>
        </w:tc>
        <w:tc>
          <w:tcPr>
            <w:tcW w:w="4230" w:type="dxa"/>
          </w:tcPr>
          <w:p w14:paraId="140AD686" w14:textId="77777777" w:rsidR="007F69D9" w:rsidRPr="00162976" w:rsidRDefault="007F69D9" w:rsidP="00650E57">
            <w:pPr>
              <w:rPr>
                <w:rFonts w:asciiTheme="minorHAnsi" w:hAnsiTheme="minorHAnsi" w:cstheme="minorHAnsi"/>
                <w:i/>
                <w:color w:val="000000" w:themeColor="text1"/>
                <w:sz w:val="20"/>
                <w:szCs w:val="20"/>
                <w:shd w:val="clear" w:color="auto" w:fill="FFFFFF"/>
                <w:lang w:val="en-GB"/>
              </w:rPr>
            </w:pPr>
            <w:r w:rsidRPr="00162976">
              <w:rPr>
                <w:rFonts w:asciiTheme="minorHAnsi" w:hAnsiTheme="minorHAnsi" w:cstheme="minorHAnsi"/>
                <w:i/>
                <w:color w:val="000000" w:themeColor="text1"/>
                <w:sz w:val="20"/>
                <w:szCs w:val="20"/>
                <w:shd w:val="clear" w:color="auto" w:fill="FFFFFF"/>
                <w:lang w:val="en-GB"/>
              </w:rPr>
              <w:t>Drosophila melanogaster (divided chromosomes)</w:t>
            </w:r>
          </w:p>
        </w:tc>
        <w:tc>
          <w:tcPr>
            <w:tcW w:w="1589" w:type="dxa"/>
          </w:tcPr>
          <w:p w14:paraId="7ED49A75" w14:textId="77777777" w:rsidR="007F69D9" w:rsidRPr="00162976" w:rsidRDefault="007F69D9" w:rsidP="00650E57">
            <w:pPr>
              <w:jc w:val="right"/>
              <w:rPr>
                <w:rFonts w:asciiTheme="minorHAnsi" w:hAnsiTheme="minorHAnsi" w:cstheme="minorHAnsi"/>
                <w:color w:val="000000" w:themeColor="text1"/>
                <w:sz w:val="20"/>
                <w:szCs w:val="20"/>
                <w:shd w:val="clear" w:color="auto" w:fill="FFFFFF"/>
                <w:lang w:val="en-GB"/>
              </w:rPr>
            </w:pPr>
            <w:r w:rsidRPr="00162976">
              <w:rPr>
                <w:rFonts w:asciiTheme="minorHAnsi" w:hAnsiTheme="minorHAnsi" w:cstheme="minorHAnsi"/>
                <w:color w:val="000000" w:themeColor="text1"/>
                <w:sz w:val="20"/>
                <w:szCs w:val="20"/>
                <w:shd w:val="clear" w:color="auto" w:fill="FFFFFF"/>
                <w:lang w:val="en-GB"/>
              </w:rPr>
              <w:t>NA</w:t>
            </w:r>
          </w:p>
        </w:tc>
        <w:tc>
          <w:tcPr>
            <w:tcW w:w="1423" w:type="dxa"/>
          </w:tcPr>
          <w:p w14:paraId="3D367B28" w14:textId="77777777" w:rsidR="007F69D9" w:rsidRPr="00162976" w:rsidRDefault="007F69D9" w:rsidP="00650E57">
            <w:pPr>
              <w:jc w:val="center"/>
              <w:rPr>
                <w:rFonts w:asciiTheme="minorHAnsi" w:hAnsiTheme="minorHAnsi" w:cstheme="minorHAnsi"/>
                <w:color w:val="000000" w:themeColor="text1"/>
                <w:sz w:val="20"/>
                <w:szCs w:val="20"/>
                <w:shd w:val="clear" w:color="auto" w:fill="FFFFFF"/>
                <w:lang w:val="en-GB"/>
              </w:rPr>
            </w:pPr>
            <w:r w:rsidRPr="00162976">
              <w:rPr>
                <w:rFonts w:asciiTheme="minorHAnsi" w:hAnsiTheme="minorHAnsi" w:cstheme="minorHAnsi"/>
                <w:color w:val="000000" w:themeColor="text1"/>
                <w:sz w:val="20"/>
                <w:szCs w:val="20"/>
                <w:shd w:val="clear" w:color="auto" w:fill="FFFFFF"/>
                <w:lang w:val="en-GB"/>
              </w:rPr>
              <w:t>Excellent</w:t>
            </w:r>
          </w:p>
        </w:tc>
      </w:tr>
      <w:tr w:rsidR="007F69D9" w:rsidRPr="00162976" w14:paraId="10C3D7C2" w14:textId="77777777" w:rsidTr="00650E57">
        <w:trPr>
          <w:trHeight w:val="441"/>
        </w:trPr>
        <w:tc>
          <w:tcPr>
            <w:tcW w:w="810" w:type="dxa"/>
          </w:tcPr>
          <w:p w14:paraId="49E6E134" w14:textId="77777777" w:rsidR="007F69D9" w:rsidRPr="00162976" w:rsidRDefault="007F69D9" w:rsidP="00650E57">
            <w:pPr>
              <w:jc w:val="center"/>
              <w:rPr>
                <w:rFonts w:asciiTheme="minorHAnsi" w:hAnsiTheme="minorHAnsi" w:cstheme="minorHAnsi"/>
                <w:color w:val="000000" w:themeColor="text1"/>
                <w:sz w:val="20"/>
                <w:szCs w:val="20"/>
                <w:shd w:val="clear" w:color="auto" w:fill="FFFFFF"/>
                <w:lang w:val="en-GB"/>
              </w:rPr>
            </w:pPr>
            <w:r w:rsidRPr="00162976">
              <w:rPr>
                <w:rFonts w:asciiTheme="minorHAnsi" w:hAnsiTheme="minorHAnsi" w:cstheme="minorHAnsi"/>
                <w:color w:val="000000" w:themeColor="text1"/>
                <w:sz w:val="20"/>
                <w:szCs w:val="20"/>
                <w:shd w:val="clear" w:color="auto" w:fill="FFFFFF"/>
                <w:lang w:val="en-GB"/>
              </w:rPr>
              <w:t>B</w:t>
            </w:r>
          </w:p>
        </w:tc>
        <w:tc>
          <w:tcPr>
            <w:tcW w:w="4230" w:type="dxa"/>
          </w:tcPr>
          <w:p w14:paraId="395A543E" w14:textId="77777777" w:rsidR="007F69D9" w:rsidRPr="00162976" w:rsidRDefault="007F69D9" w:rsidP="00650E57">
            <w:pPr>
              <w:rPr>
                <w:rFonts w:asciiTheme="minorHAnsi" w:hAnsiTheme="minorHAnsi" w:cstheme="minorHAnsi"/>
                <w:i/>
                <w:color w:val="000000" w:themeColor="text1"/>
                <w:sz w:val="20"/>
                <w:szCs w:val="20"/>
                <w:shd w:val="clear" w:color="auto" w:fill="FFFFFF"/>
                <w:lang w:val="en-GB"/>
              </w:rPr>
            </w:pPr>
            <w:r w:rsidRPr="00162976">
              <w:rPr>
                <w:rFonts w:asciiTheme="minorHAnsi" w:hAnsiTheme="minorHAnsi" w:cstheme="minorHAnsi"/>
                <w:i/>
                <w:color w:val="000000" w:themeColor="text1"/>
                <w:sz w:val="20"/>
                <w:szCs w:val="20"/>
                <w:shd w:val="clear" w:color="auto" w:fill="FFFFFF"/>
                <w:lang w:val="en-GB"/>
              </w:rPr>
              <w:t>Aedes aegypti</w:t>
            </w:r>
          </w:p>
        </w:tc>
        <w:tc>
          <w:tcPr>
            <w:tcW w:w="1589" w:type="dxa"/>
          </w:tcPr>
          <w:p w14:paraId="595EABE2" w14:textId="77777777" w:rsidR="007F69D9" w:rsidRPr="00162976" w:rsidRDefault="007F69D9" w:rsidP="00650E57">
            <w:pPr>
              <w:jc w:val="right"/>
              <w:rPr>
                <w:rFonts w:asciiTheme="minorHAnsi" w:hAnsiTheme="minorHAnsi" w:cstheme="minorHAnsi"/>
                <w:color w:val="000000" w:themeColor="text1"/>
                <w:sz w:val="20"/>
                <w:szCs w:val="20"/>
                <w:shd w:val="clear" w:color="auto" w:fill="FFFFFF"/>
                <w:lang w:val="en-GB"/>
              </w:rPr>
            </w:pPr>
            <w:r w:rsidRPr="00162976">
              <w:rPr>
                <w:rFonts w:asciiTheme="minorHAnsi" w:hAnsiTheme="minorHAnsi" w:cstheme="minorHAnsi"/>
                <w:color w:val="000000" w:themeColor="text1"/>
                <w:sz w:val="20"/>
                <w:szCs w:val="20"/>
                <w:shd w:val="clear" w:color="auto" w:fill="FFFFFF"/>
                <w:lang w:val="en-GB"/>
              </w:rPr>
              <w:t>409,777,670</w:t>
            </w:r>
          </w:p>
        </w:tc>
        <w:tc>
          <w:tcPr>
            <w:tcW w:w="1423" w:type="dxa"/>
          </w:tcPr>
          <w:p w14:paraId="1FF4E362" w14:textId="77777777" w:rsidR="007F69D9" w:rsidRPr="00162976" w:rsidRDefault="007F69D9" w:rsidP="00650E57">
            <w:pPr>
              <w:jc w:val="center"/>
              <w:rPr>
                <w:rFonts w:asciiTheme="minorHAnsi" w:hAnsiTheme="minorHAnsi" w:cstheme="minorHAnsi"/>
                <w:color w:val="000000" w:themeColor="text1"/>
                <w:sz w:val="20"/>
                <w:szCs w:val="20"/>
                <w:shd w:val="clear" w:color="auto" w:fill="FFFFFF"/>
                <w:lang w:val="en-GB"/>
              </w:rPr>
            </w:pPr>
            <w:r w:rsidRPr="00162976">
              <w:rPr>
                <w:rFonts w:asciiTheme="minorHAnsi" w:hAnsiTheme="minorHAnsi" w:cstheme="minorHAnsi"/>
                <w:color w:val="000000" w:themeColor="text1"/>
                <w:sz w:val="20"/>
                <w:szCs w:val="20"/>
                <w:shd w:val="clear" w:color="auto" w:fill="FFFFFF"/>
                <w:lang w:val="en-GB"/>
              </w:rPr>
              <w:t>Excellent</w:t>
            </w:r>
          </w:p>
        </w:tc>
      </w:tr>
      <w:tr w:rsidR="007F69D9" w:rsidRPr="00162976" w14:paraId="40096F6C" w14:textId="77777777" w:rsidTr="00650E57">
        <w:trPr>
          <w:trHeight w:val="441"/>
        </w:trPr>
        <w:tc>
          <w:tcPr>
            <w:tcW w:w="810" w:type="dxa"/>
          </w:tcPr>
          <w:p w14:paraId="4438E6F2" w14:textId="77777777" w:rsidR="007F69D9" w:rsidRPr="00162976" w:rsidRDefault="007F69D9" w:rsidP="00650E57">
            <w:pPr>
              <w:jc w:val="center"/>
              <w:rPr>
                <w:rFonts w:asciiTheme="minorHAnsi" w:hAnsiTheme="minorHAnsi" w:cstheme="minorHAnsi"/>
                <w:color w:val="000000" w:themeColor="text1"/>
                <w:sz w:val="20"/>
                <w:szCs w:val="20"/>
                <w:shd w:val="clear" w:color="auto" w:fill="FFFFFF"/>
                <w:lang w:val="en-GB"/>
              </w:rPr>
            </w:pPr>
            <w:r w:rsidRPr="00162976">
              <w:rPr>
                <w:rFonts w:asciiTheme="minorHAnsi" w:hAnsiTheme="minorHAnsi" w:cstheme="minorHAnsi"/>
                <w:color w:val="000000" w:themeColor="text1"/>
                <w:sz w:val="20"/>
                <w:szCs w:val="20"/>
                <w:shd w:val="clear" w:color="auto" w:fill="FFFFFF"/>
                <w:lang w:val="en-GB"/>
              </w:rPr>
              <w:t>C</w:t>
            </w:r>
          </w:p>
        </w:tc>
        <w:tc>
          <w:tcPr>
            <w:tcW w:w="4230" w:type="dxa"/>
          </w:tcPr>
          <w:p w14:paraId="5600B7F7" w14:textId="77777777" w:rsidR="007F69D9" w:rsidRPr="00162976" w:rsidRDefault="007F69D9" w:rsidP="00650E57">
            <w:pPr>
              <w:rPr>
                <w:rFonts w:asciiTheme="minorHAnsi" w:hAnsiTheme="minorHAnsi" w:cstheme="minorHAnsi"/>
                <w:i/>
                <w:color w:val="000000" w:themeColor="text1"/>
                <w:sz w:val="20"/>
                <w:szCs w:val="20"/>
                <w:shd w:val="clear" w:color="auto" w:fill="FFFFFF"/>
                <w:lang w:val="en-GB"/>
              </w:rPr>
            </w:pPr>
            <w:r w:rsidRPr="00162976">
              <w:rPr>
                <w:rFonts w:asciiTheme="minorHAnsi" w:hAnsiTheme="minorHAnsi" w:cstheme="minorHAnsi"/>
                <w:i/>
                <w:color w:val="000000" w:themeColor="text1"/>
                <w:sz w:val="20"/>
                <w:szCs w:val="20"/>
                <w:shd w:val="clear" w:color="auto" w:fill="FFFFFF"/>
                <w:lang w:val="en-GB"/>
              </w:rPr>
              <w:t>Ctenocephalides felis</w:t>
            </w:r>
          </w:p>
        </w:tc>
        <w:tc>
          <w:tcPr>
            <w:tcW w:w="1589" w:type="dxa"/>
          </w:tcPr>
          <w:p w14:paraId="749E67B4" w14:textId="77777777" w:rsidR="007F69D9" w:rsidRPr="00162976" w:rsidRDefault="007F69D9" w:rsidP="00650E57">
            <w:pPr>
              <w:jc w:val="right"/>
              <w:rPr>
                <w:rFonts w:asciiTheme="minorHAnsi" w:hAnsiTheme="minorHAnsi" w:cstheme="minorHAnsi"/>
                <w:color w:val="000000" w:themeColor="text1"/>
                <w:sz w:val="20"/>
                <w:szCs w:val="20"/>
                <w:shd w:val="clear" w:color="auto" w:fill="FFFFFF"/>
                <w:lang w:val="en-GB"/>
              </w:rPr>
            </w:pPr>
            <w:r w:rsidRPr="00162976">
              <w:rPr>
                <w:rFonts w:asciiTheme="minorHAnsi" w:hAnsiTheme="minorHAnsi" w:cstheme="minorHAnsi"/>
                <w:color w:val="000000" w:themeColor="text1"/>
                <w:sz w:val="20"/>
                <w:szCs w:val="20"/>
                <w:shd w:val="clear" w:color="auto" w:fill="FFFFFF"/>
                <w:lang w:val="en-GB"/>
              </w:rPr>
              <w:t>71,713,785</w:t>
            </w:r>
          </w:p>
        </w:tc>
        <w:tc>
          <w:tcPr>
            <w:tcW w:w="1423" w:type="dxa"/>
          </w:tcPr>
          <w:p w14:paraId="7BFD5095" w14:textId="77777777" w:rsidR="007F69D9" w:rsidRPr="00162976" w:rsidRDefault="007F69D9" w:rsidP="00650E57">
            <w:pPr>
              <w:jc w:val="center"/>
              <w:rPr>
                <w:rFonts w:asciiTheme="minorHAnsi" w:hAnsiTheme="minorHAnsi" w:cstheme="minorHAnsi"/>
                <w:color w:val="000000" w:themeColor="text1"/>
                <w:sz w:val="20"/>
                <w:szCs w:val="20"/>
                <w:shd w:val="clear" w:color="auto" w:fill="FFFFFF"/>
                <w:lang w:val="en-GB"/>
              </w:rPr>
            </w:pPr>
            <w:r w:rsidRPr="00162976">
              <w:rPr>
                <w:rFonts w:asciiTheme="minorHAnsi" w:hAnsiTheme="minorHAnsi" w:cstheme="minorHAnsi"/>
                <w:color w:val="000000" w:themeColor="text1"/>
                <w:sz w:val="20"/>
                <w:szCs w:val="20"/>
                <w:shd w:val="clear" w:color="auto" w:fill="FFFFFF"/>
                <w:lang w:val="en-GB"/>
              </w:rPr>
              <w:t>Very Good</w:t>
            </w:r>
          </w:p>
        </w:tc>
      </w:tr>
      <w:tr w:rsidR="007F69D9" w:rsidRPr="00162976" w14:paraId="3441C938" w14:textId="77777777" w:rsidTr="00650E57">
        <w:trPr>
          <w:trHeight w:val="441"/>
        </w:trPr>
        <w:tc>
          <w:tcPr>
            <w:tcW w:w="810" w:type="dxa"/>
          </w:tcPr>
          <w:p w14:paraId="45044F7C" w14:textId="77777777" w:rsidR="007F69D9" w:rsidRPr="00162976" w:rsidRDefault="007F69D9" w:rsidP="00650E57">
            <w:pPr>
              <w:jc w:val="center"/>
              <w:rPr>
                <w:rFonts w:asciiTheme="minorHAnsi" w:hAnsiTheme="minorHAnsi" w:cstheme="minorHAnsi"/>
                <w:color w:val="000000" w:themeColor="text1"/>
                <w:sz w:val="20"/>
                <w:szCs w:val="20"/>
                <w:shd w:val="clear" w:color="auto" w:fill="FFFFFF"/>
                <w:lang w:val="en-GB"/>
              </w:rPr>
            </w:pPr>
            <w:r w:rsidRPr="00162976">
              <w:rPr>
                <w:rFonts w:asciiTheme="minorHAnsi" w:hAnsiTheme="minorHAnsi" w:cstheme="minorHAnsi"/>
                <w:color w:val="000000" w:themeColor="text1"/>
                <w:sz w:val="20"/>
                <w:szCs w:val="20"/>
                <w:shd w:val="clear" w:color="auto" w:fill="FFFFFF"/>
                <w:lang w:val="en-GB"/>
              </w:rPr>
              <w:t>D</w:t>
            </w:r>
          </w:p>
        </w:tc>
        <w:tc>
          <w:tcPr>
            <w:tcW w:w="4230" w:type="dxa"/>
          </w:tcPr>
          <w:p w14:paraId="516A2C4D" w14:textId="77777777" w:rsidR="007F69D9" w:rsidRPr="00162976" w:rsidRDefault="007F69D9" w:rsidP="00650E57">
            <w:pPr>
              <w:rPr>
                <w:rFonts w:asciiTheme="minorHAnsi" w:hAnsiTheme="minorHAnsi" w:cstheme="minorHAnsi"/>
                <w:i/>
                <w:color w:val="000000" w:themeColor="text1"/>
                <w:sz w:val="20"/>
                <w:szCs w:val="20"/>
                <w:shd w:val="clear" w:color="auto" w:fill="FFFFFF"/>
                <w:lang w:val="en-GB"/>
              </w:rPr>
            </w:pPr>
            <w:r w:rsidRPr="00162976">
              <w:rPr>
                <w:rFonts w:asciiTheme="minorHAnsi" w:hAnsiTheme="minorHAnsi" w:cstheme="minorHAnsi"/>
                <w:i/>
                <w:color w:val="000000" w:themeColor="text1"/>
                <w:sz w:val="20"/>
                <w:szCs w:val="20"/>
                <w:shd w:val="clear" w:color="auto" w:fill="FFFFFF"/>
                <w:lang w:val="en-GB"/>
              </w:rPr>
              <w:t>Apis mellifera</w:t>
            </w:r>
          </w:p>
        </w:tc>
        <w:tc>
          <w:tcPr>
            <w:tcW w:w="1589" w:type="dxa"/>
          </w:tcPr>
          <w:p w14:paraId="71326128" w14:textId="77777777" w:rsidR="007F69D9" w:rsidRPr="00162976" w:rsidRDefault="007F69D9" w:rsidP="00650E57">
            <w:pPr>
              <w:jc w:val="right"/>
              <w:rPr>
                <w:rFonts w:asciiTheme="minorHAnsi" w:hAnsiTheme="minorHAnsi" w:cstheme="minorHAnsi"/>
                <w:color w:val="000000" w:themeColor="text1"/>
                <w:sz w:val="20"/>
                <w:szCs w:val="20"/>
                <w:shd w:val="clear" w:color="auto" w:fill="FFFFFF"/>
                <w:lang w:val="en-GB"/>
              </w:rPr>
            </w:pPr>
            <w:r w:rsidRPr="00162976">
              <w:rPr>
                <w:rFonts w:asciiTheme="minorHAnsi" w:hAnsiTheme="minorHAnsi" w:cstheme="minorHAnsi"/>
                <w:color w:val="000000" w:themeColor="text1"/>
                <w:sz w:val="20"/>
                <w:szCs w:val="20"/>
                <w:shd w:val="clear" w:color="auto" w:fill="FFFFFF"/>
                <w:lang w:val="en-GB"/>
              </w:rPr>
              <w:t>13,619,445</w:t>
            </w:r>
          </w:p>
        </w:tc>
        <w:tc>
          <w:tcPr>
            <w:tcW w:w="1423" w:type="dxa"/>
          </w:tcPr>
          <w:p w14:paraId="34C63DE8" w14:textId="77777777" w:rsidR="007F69D9" w:rsidRPr="00162976" w:rsidRDefault="007F69D9" w:rsidP="00650E57">
            <w:pPr>
              <w:jc w:val="center"/>
              <w:rPr>
                <w:rFonts w:asciiTheme="minorHAnsi" w:hAnsiTheme="minorHAnsi" w:cstheme="minorHAnsi"/>
                <w:color w:val="000000" w:themeColor="text1"/>
                <w:sz w:val="20"/>
                <w:szCs w:val="20"/>
                <w:shd w:val="clear" w:color="auto" w:fill="FFFFFF"/>
                <w:lang w:val="en-GB"/>
              </w:rPr>
            </w:pPr>
            <w:r w:rsidRPr="00162976">
              <w:rPr>
                <w:rFonts w:asciiTheme="minorHAnsi" w:hAnsiTheme="minorHAnsi" w:cstheme="minorHAnsi"/>
                <w:color w:val="000000" w:themeColor="text1"/>
                <w:sz w:val="20"/>
                <w:szCs w:val="20"/>
                <w:shd w:val="clear" w:color="auto" w:fill="FFFFFF"/>
                <w:lang w:val="en-GB"/>
              </w:rPr>
              <w:t>Very Good</w:t>
            </w:r>
          </w:p>
        </w:tc>
      </w:tr>
      <w:tr w:rsidR="007F69D9" w:rsidRPr="00162976" w14:paraId="2DBD6216" w14:textId="77777777" w:rsidTr="00650E57">
        <w:trPr>
          <w:trHeight w:val="441"/>
        </w:trPr>
        <w:tc>
          <w:tcPr>
            <w:tcW w:w="810" w:type="dxa"/>
          </w:tcPr>
          <w:p w14:paraId="5AD13E50" w14:textId="77777777" w:rsidR="007F69D9" w:rsidRPr="00162976" w:rsidRDefault="007F69D9" w:rsidP="00650E57">
            <w:pPr>
              <w:jc w:val="center"/>
              <w:rPr>
                <w:rFonts w:asciiTheme="minorHAnsi" w:hAnsiTheme="minorHAnsi" w:cstheme="minorHAnsi"/>
                <w:color w:val="000000" w:themeColor="text1"/>
                <w:sz w:val="20"/>
                <w:szCs w:val="20"/>
                <w:shd w:val="clear" w:color="auto" w:fill="FFFFFF"/>
                <w:lang w:val="en-GB"/>
              </w:rPr>
            </w:pPr>
            <w:r w:rsidRPr="00162976">
              <w:rPr>
                <w:rFonts w:asciiTheme="minorHAnsi" w:hAnsiTheme="minorHAnsi" w:cstheme="minorHAnsi"/>
                <w:color w:val="000000" w:themeColor="text1"/>
                <w:sz w:val="20"/>
                <w:szCs w:val="20"/>
                <w:shd w:val="clear" w:color="auto" w:fill="FFFFFF"/>
                <w:lang w:val="en-GB"/>
              </w:rPr>
              <w:t>E</w:t>
            </w:r>
          </w:p>
        </w:tc>
        <w:tc>
          <w:tcPr>
            <w:tcW w:w="4230" w:type="dxa"/>
          </w:tcPr>
          <w:p w14:paraId="28505C27" w14:textId="77777777" w:rsidR="007F69D9" w:rsidRPr="00162976" w:rsidRDefault="007F69D9" w:rsidP="00650E57">
            <w:pPr>
              <w:rPr>
                <w:rFonts w:asciiTheme="minorHAnsi" w:hAnsiTheme="minorHAnsi" w:cstheme="minorHAnsi"/>
                <w:i/>
                <w:color w:val="000000" w:themeColor="text1"/>
                <w:sz w:val="20"/>
                <w:szCs w:val="20"/>
                <w:shd w:val="clear" w:color="auto" w:fill="FFFFFF"/>
                <w:lang w:val="en-GB"/>
              </w:rPr>
            </w:pPr>
            <w:r w:rsidRPr="00162976">
              <w:rPr>
                <w:rFonts w:asciiTheme="minorHAnsi" w:hAnsiTheme="minorHAnsi" w:cstheme="minorHAnsi"/>
                <w:i/>
                <w:color w:val="000000" w:themeColor="text1"/>
                <w:sz w:val="20"/>
                <w:szCs w:val="20"/>
                <w:shd w:val="clear" w:color="auto" w:fill="FFFFFF"/>
                <w:lang w:val="en-GB"/>
              </w:rPr>
              <w:t>Papilio xuthus</w:t>
            </w:r>
          </w:p>
        </w:tc>
        <w:tc>
          <w:tcPr>
            <w:tcW w:w="1589" w:type="dxa"/>
          </w:tcPr>
          <w:p w14:paraId="2DEC1CE2" w14:textId="77777777" w:rsidR="007F69D9" w:rsidRPr="00162976" w:rsidRDefault="007F69D9" w:rsidP="00650E57">
            <w:pPr>
              <w:jc w:val="right"/>
              <w:rPr>
                <w:rFonts w:asciiTheme="minorHAnsi" w:hAnsiTheme="minorHAnsi" w:cstheme="minorHAnsi"/>
                <w:color w:val="000000" w:themeColor="text1"/>
                <w:sz w:val="20"/>
                <w:szCs w:val="20"/>
                <w:shd w:val="clear" w:color="auto" w:fill="FFFFFF"/>
                <w:lang w:val="en-GB"/>
              </w:rPr>
            </w:pPr>
            <w:r w:rsidRPr="00162976">
              <w:rPr>
                <w:rFonts w:asciiTheme="minorHAnsi" w:hAnsiTheme="minorHAnsi" w:cstheme="minorHAnsi"/>
                <w:color w:val="000000" w:themeColor="text1"/>
                <w:sz w:val="20"/>
                <w:szCs w:val="20"/>
                <w:shd w:val="clear" w:color="auto" w:fill="FFFFFF"/>
                <w:lang w:val="en-GB"/>
              </w:rPr>
              <w:t>6,198,915</w:t>
            </w:r>
          </w:p>
        </w:tc>
        <w:tc>
          <w:tcPr>
            <w:tcW w:w="1423" w:type="dxa"/>
          </w:tcPr>
          <w:p w14:paraId="561CE656" w14:textId="77777777" w:rsidR="007F69D9" w:rsidRPr="00162976" w:rsidRDefault="007F69D9" w:rsidP="00650E57">
            <w:pPr>
              <w:jc w:val="center"/>
              <w:rPr>
                <w:rFonts w:asciiTheme="minorHAnsi" w:hAnsiTheme="minorHAnsi" w:cstheme="minorHAnsi"/>
                <w:color w:val="000000" w:themeColor="text1"/>
                <w:sz w:val="20"/>
                <w:szCs w:val="20"/>
                <w:shd w:val="clear" w:color="auto" w:fill="FFFFFF"/>
                <w:lang w:val="en-GB"/>
              </w:rPr>
            </w:pPr>
            <w:r w:rsidRPr="00162976">
              <w:rPr>
                <w:rFonts w:asciiTheme="minorHAnsi" w:hAnsiTheme="minorHAnsi" w:cstheme="minorHAnsi"/>
                <w:color w:val="000000" w:themeColor="text1"/>
                <w:sz w:val="20"/>
                <w:szCs w:val="20"/>
                <w:shd w:val="clear" w:color="auto" w:fill="FFFFFF"/>
                <w:lang w:val="en-GB"/>
              </w:rPr>
              <w:t>Good</w:t>
            </w:r>
          </w:p>
        </w:tc>
      </w:tr>
      <w:tr w:rsidR="007F69D9" w:rsidRPr="00162976" w14:paraId="68A61FDF" w14:textId="77777777" w:rsidTr="00650E57">
        <w:trPr>
          <w:trHeight w:val="441"/>
        </w:trPr>
        <w:tc>
          <w:tcPr>
            <w:tcW w:w="810" w:type="dxa"/>
          </w:tcPr>
          <w:p w14:paraId="5568AE99" w14:textId="77777777" w:rsidR="007F69D9" w:rsidRPr="00162976" w:rsidRDefault="007F69D9" w:rsidP="00650E57">
            <w:pPr>
              <w:jc w:val="center"/>
              <w:rPr>
                <w:rFonts w:asciiTheme="minorHAnsi" w:hAnsiTheme="minorHAnsi" w:cstheme="minorHAnsi"/>
                <w:color w:val="000000" w:themeColor="text1"/>
                <w:sz w:val="20"/>
                <w:szCs w:val="20"/>
                <w:shd w:val="clear" w:color="auto" w:fill="FFFFFF"/>
                <w:lang w:val="en-GB"/>
              </w:rPr>
            </w:pPr>
            <w:r w:rsidRPr="00162976">
              <w:rPr>
                <w:rFonts w:asciiTheme="minorHAnsi" w:hAnsiTheme="minorHAnsi" w:cstheme="minorHAnsi"/>
                <w:color w:val="000000" w:themeColor="text1"/>
                <w:sz w:val="20"/>
                <w:szCs w:val="20"/>
                <w:shd w:val="clear" w:color="auto" w:fill="FFFFFF"/>
                <w:lang w:val="en-GB"/>
              </w:rPr>
              <w:t>F</w:t>
            </w:r>
          </w:p>
        </w:tc>
        <w:tc>
          <w:tcPr>
            <w:tcW w:w="4230" w:type="dxa"/>
          </w:tcPr>
          <w:p w14:paraId="2BFEFDCC" w14:textId="77777777" w:rsidR="007F69D9" w:rsidRPr="00162976" w:rsidRDefault="007F69D9" w:rsidP="00650E57">
            <w:pPr>
              <w:rPr>
                <w:rFonts w:asciiTheme="minorHAnsi" w:hAnsiTheme="minorHAnsi" w:cstheme="minorHAnsi"/>
                <w:i/>
                <w:color w:val="000000" w:themeColor="text1"/>
                <w:sz w:val="20"/>
                <w:szCs w:val="20"/>
                <w:shd w:val="clear" w:color="auto" w:fill="FFFFFF"/>
                <w:lang w:val="en-GB"/>
              </w:rPr>
            </w:pPr>
            <w:r w:rsidRPr="00162976">
              <w:rPr>
                <w:rFonts w:asciiTheme="minorHAnsi" w:hAnsiTheme="minorHAnsi" w:cstheme="minorHAnsi"/>
                <w:i/>
                <w:color w:val="000000" w:themeColor="text1"/>
                <w:sz w:val="20"/>
                <w:szCs w:val="20"/>
                <w:shd w:val="clear" w:color="auto" w:fill="FFFFFF"/>
                <w:lang w:val="en-GB"/>
              </w:rPr>
              <w:t>Schizaphis graminum</w:t>
            </w:r>
          </w:p>
        </w:tc>
        <w:tc>
          <w:tcPr>
            <w:tcW w:w="1589" w:type="dxa"/>
          </w:tcPr>
          <w:p w14:paraId="705B4942" w14:textId="77777777" w:rsidR="007F69D9" w:rsidRPr="00162976" w:rsidRDefault="007F69D9" w:rsidP="00650E57">
            <w:pPr>
              <w:jc w:val="right"/>
              <w:rPr>
                <w:rFonts w:asciiTheme="minorHAnsi" w:hAnsiTheme="minorHAnsi" w:cstheme="minorHAnsi"/>
                <w:color w:val="000000" w:themeColor="text1"/>
                <w:sz w:val="20"/>
                <w:szCs w:val="20"/>
                <w:shd w:val="clear" w:color="auto" w:fill="FFFFFF"/>
                <w:lang w:val="en-GB"/>
              </w:rPr>
            </w:pPr>
            <w:r w:rsidRPr="00162976">
              <w:rPr>
                <w:rFonts w:asciiTheme="minorHAnsi" w:hAnsiTheme="minorHAnsi" w:cstheme="minorHAnsi"/>
                <w:color w:val="000000" w:themeColor="text1"/>
                <w:sz w:val="20"/>
                <w:szCs w:val="20"/>
                <w:shd w:val="clear" w:color="auto" w:fill="FFFFFF"/>
                <w:lang w:val="en-GB"/>
              </w:rPr>
              <w:t>1,292,312</w:t>
            </w:r>
          </w:p>
        </w:tc>
        <w:tc>
          <w:tcPr>
            <w:tcW w:w="1423" w:type="dxa"/>
          </w:tcPr>
          <w:p w14:paraId="7916541F" w14:textId="77777777" w:rsidR="007F69D9" w:rsidRPr="00162976" w:rsidRDefault="007F69D9" w:rsidP="00650E57">
            <w:pPr>
              <w:jc w:val="center"/>
              <w:rPr>
                <w:rFonts w:asciiTheme="minorHAnsi" w:hAnsiTheme="minorHAnsi" w:cstheme="minorHAnsi"/>
                <w:color w:val="000000" w:themeColor="text1"/>
                <w:sz w:val="20"/>
                <w:szCs w:val="20"/>
                <w:shd w:val="clear" w:color="auto" w:fill="FFFFFF"/>
                <w:lang w:val="en-GB"/>
              </w:rPr>
            </w:pPr>
            <w:r w:rsidRPr="00162976">
              <w:rPr>
                <w:rFonts w:asciiTheme="minorHAnsi" w:hAnsiTheme="minorHAnsi" w:cstheme="minorHAnsi"/>
                <w:color w:val="000000" w:themeColor="text1"/>
                <w:sz w:val="20"/>
                <w:szCs w:val="20"/>
                <w:shd w:val="clear" w:color="auto" w:fill="FFFFFF"/>
                <w:lang w:val="en-GB"/>
              </w:rPr>
              <w:t>Good</w:t>
            </w:r>
          </w:p>
        </w:tc>
      </w:tr>
      <w:tr w:rsidR="007F69D9" w:rsidRPr="00162976" w14:paraId="7F051F83" w14:textId="77777777" w:rsidTr="00650E57">
        <w:trPr>
          <w:trHeight w:val="441"/>
        </w:trPr>
        <w:tc>
          <w:tcPr>
            <w:tcW w:w="810" w:type="dxa"/>
          </w:tcPr>
          <w:p w14:paraId="48219C88" w14:textId="77777777" w:rsidR="007F69D9" w:rsidRPr="00162976" w:rsidRDefault="007F69D9" w:rsidP="00650E57">
            <w:pPr>
              <w:jc w:val="center"/>
              <w:rPr>
                <w:rFonts w:asciiTheme="minorHAnsi" w:hAnsiTheme="minorHAnsi" w:cstheme="minorHAnsi"/>
                <w:color w:val="000000" w:themeColor="text1"/>
                <w:sz w:val="20"/>
                <w:szCs w:val="20"/>
                <w:shd w:val="clear" w:color="auto" w:fill="FFFFFF"/>
                <w:lang w:val="en-GB"/>
              </w:rPr>
            </w:pPr>
            <w:r w:rsidRPr="00162976">
              <w:rPr>
                <w:rFonts w:asciiTheme="minorHAnsi" w:hAnsiTheme="minorHAnsi" w:cstheme="minorHAnsi"/>
                <w:color w:val="000000" w:themeColor="text1"/>
                <w:sz w:val="20"/>
                <w:szCs w:val="20"/>
                <w:shd w:val="clear" w:color="auto" w:fill="FFFFFF"/>
                <w:lang w:val="en-GB"/>
              </w:rPr>
              <w:t>G</w:t>
            </w:r>
          </w:p>
        </w:tc>
        <w:tc>
          <w:tcPr>
            <w:tcW w:w="4230" w:type="dxa"/>
          </w:tcPr>
          <w:p w14:paraId="4C7EE42C" w14:textId="77777777" w:rsidR="007F69D9" w:rsidRPr="00162976" w:rsidRDefault="007F69D9" w:rsidP="00650E57">
            <w:pPr>
              <w:rPr>
                <w:rFonts w:asciiTheme="minorHAnsi" w:hAnsiTheme="minorHAnsi" w:cstheme="minorHAnsi"/>
                <w:i/>
                <w:color w:val="000000" w:themeColor="text1"/>
                <w:sz w:val="20"/>
                <w:szCs w:val="20"/>
                <w:shd w:val="clear" w:color="auto" w:fill="FFFFFF"/>
                <w:lang w:val="en-GB"/>
              </w:rPr>
            </w:pPr>
            <w:r w:rsidRPr="00162976">
              <w:rPr>
                <w:rFonts w:asciiTheme="minorHAnsi" w:hAnsiTheme="minorHAnsi" w:cstheme="minorHAnsi"/>
                <w:i/>
                <w:color w:val="000000" w:themeColor="text1"/>
                <w:sz w:val="20"/>
                <w:szCs w:val="20"/>
                <w:shd w:val="clear" w:color="auto" w:fill="FFFFFF"/>
                <w:lang w:val="en-GB"/>
              </w:rPr>
              <w:t>Pogonomyrmex barbatus</w:t>
            </w:r>
          </w:p>
        </w:tc>
        <w:tc>
          <w:tcPr>
            <w:tcW w:w="1589" w:type="dxa"/>
          </w:tcPr>
          <w:p w14:paraId="3B0452DD" w14:textId="77777777" w:rsidR="007F69D9" w:rsidRPr="00162976" w:rsidRDefault="007F69D9" w:rsidP="00650E57">
            <w:pPr>
              <w:jc w:val="right"/>
              <w:rPr>
                <w:rFonts w:asciiTheme="minorHAnsi" w:hAnsiTheme="minorHAnsi" w:cstheme="minorHAnsi"/>
                <w:color w:val="000000" w:themeColor="text1"/>
                <w:sz w:val="20"/>
                <w:szCs w:val="20"/>
                <w:shd w:val="clear" w:color="auto" w:fill="FFFFFF"/>
                <w:lang w:val="en-GB"/>
              </w:rPr>
            </w:pPr>
            <w:r w:rsidRPr="00162976">
              <w:rPr>
                <w:rFonts w:asciiTheme="minorHAnsi" w:hAnsiTheme="minorHAnsi" w:cstheme="minorHAnsi"/>
                <w:color w:val="000000" w:themeColor="text1"/>
                <w:sz w:val="20"/>
                <w:szCs w:val="20"/>
                <w:shd w:val="clear" w:color="auto" w:fill="FFFFFF"/>
                <w:lang w:val="en-GB"/>
              </w:rPr>
              <w:t>819,605</w:t>
            </w:r>
          </w:p>
        </w:tc>
        <w:tc>
          <w:tcPr>
            <w:tcW w:w="1423" w:type="dxa"/>
          </w:tcPr>
          <w:p w14:paraId="2FEBAAD3" w14:textId="77777777" w:rsidR="007F69D9" w:rsidRPr="00162976" w:rsidRDefault="007F69D9" w:rsidP="00650E57">
            <w:pPr>
              <w:jc w:val="center"/>
              <w:rPr>
                <w:rFonts w:asciiTheme="minorHAnsi" w:hAnsiTheme="minorHAnsi" w:cstheme="minorHAnsi"/>
                <w:color w:val="000000" w:themeColor="text1"/>
                <w:sz w:val="20"/>
                <w:szCs w:val="20"/>
                <w:shd w:val="clear" w:color="auto" w:fill="FFFFFF"/>
                <w:lang w:val="en-GB"/>
              </w:rPr>
            </w:pPr>
            <w:r w:rsidRPr="00162976">
              <w:rPr>
                <w:rFonts w:asciiTheme="minorHAnsi" w:hAnsiTheme="minorHAnsi" w:cstheme="minorHAnsi"/>
                <w:color w:val="000000" w:themeColor="text1"/>
                <w:sz w:val="20"/>
                <w:szCs w:val="20"/>
                <w:shd w:val="clear" w:color="auto" w:fill="FFFFFF"/>
                <w:lang w:val="en-GB"/>
              </w:rPr>
              <w:t>Medium</w:t>
            </w:r>
          </w:p>
        </w:tc>
      </w:tr>
      <w:tr w:rsidR="007F69D9" w:rsidRPr="00162976" w14:paraId="460B85E8" w14:textId="77777777" w:rsidTr="00650E57">
        <w:trPr>
          <w:trHeight w:val="441"/>
        </w:trPr>
        <w:tc>
          <w:tcPr>
            <w:tcW w:w="810" w:type="dxa"/>
          </w:tcPr>
          <w:p w14:paraId="0296F402" w14:textId="77777777" w:rsidR="007F69D9" w:rsidRPr="00162976" w:rsidRDefault="007F69D9" w:rsidP="00650E57">
            <w:pPr>
              <w:jc w:val="center"/>
              <w:rPr>
                <w:rFonts w:asciiTheme="minorHAnsi" w:hAnsiTheme="minorHAnsi" w:cstheme="minorHAnsi"/>
                <w:color w:val="000000" w:themeColor="text1"/>
                <w:sz w:val="20"/>
                <w:szCs w:val="20"/>
                <w:shd w:val="clear" w:color="auto" w:fill="FFFFFF"/>
                <w:lang w:val="en-GB"/>
              </w:rPr>
            </w:pPr>
            <w:r w:rsidRPr="00162976">
              <w:rPr>
                <w:rFonts w:asciiTheme="minorHAnsi" w:hAnsiTheme="minorHAnsi" w:cstheme="minorHAnsi"/>
                <w:color w:val="000000" w:themeColor="text1"/>
                <w:sz w:val="20"/>
                <w:szCs w:val="20"/>
                <w:shd w:val="clear" w:color="auto" w:fill="FFFFFF"/>
                <w:lang w:val="en-GB"/>
              </w:rPr>
              <w:t>H</w:t>
            </w:r>
          </w:p>
        </w:tc>
        <w:tc>
          <w:tcPr>
            <w:tcW w:w="4230" w:type="dxa"/>
          </w:tcPr>
          <w:p w14:paraId="741B9750" w14:textId="77777777" w:rsidR="007F69D9" w:rsidRPr="00162976" w:rsidRDefault="007F69D9" w:rsidP="00650E57">
            <w:pPr>
              <w:rPr>
                <w:rFonts w:asciiTheme="minorHAnsi" w:hAnsiTheme="minorHAnsi" w:cstheme="minorHAnsi"/>
                <w:i/>
                <w:color w:val="000000" w:themeColor="text1"/>
                <w:sz w:val="20"/>
                <w:szCs w:val="20"/>
                <w:shd w:val="clear" w:color="auto" w:fill="FFFFFF"/>
                <w:lang w:val="en-GB"/>
              </w:rPr>
            </w:pPr>
            <w:r w:rsidRPr="00162976">
              <w:rPr>
                <w:rFonts w:asciiTheme="minorHAnsi" w:hAnsiTheme="minorHAnsi" w:cstheme="minorHAnsi"/>
                <w:i/>
                <w:color w:val="000000" w:themeColor="text1"/>
                <w:sz w:val="20"/>
                <w:szCs w:val="20"/>
                <w:shd w:val="clear" w:color="auto" w:fill="FFFFFF"/>
                <w:lang w:val="en-GB"/>
              </w:rPr>
              <w:t>Bactrocera oleae</w:t>
            </w:r>
          </w:p>
        </w:tc>
        <w:tc>
          <w:tcPr>
            <w:tcW w:w="1589" w:type="dxa"/>
          </w:tcPr>
          <w:p w14:paraId="6188C6CF" w14:textId="77777777" w:rsidR="007F69D9" w:rsidRPr="00162976" w:rsidRDefault="007F69D9" w:rsidP="00650E57">
            <w:pPr>
              <w:jc w:val="right"/>
              <w:rPr>
                <w:rFonts w:asciiTheme="minorHAnsi" w:hAnsiTheme="minorHAnsi" w:cstheme="minorHAnsi"/>
                <w:color w:val="000000" w:themeColor="text1"/>
                <w:sz w:val="20"/>
                <w:szCs w:val="20"/>
                <w:shd w:val="clear" w:color="auto" w:fill="FFFFFF"/>
                <w:lang w:val="en-GB"/>
              </w:rPr>
            </w:pPr>
            <w:r w:rsidRPr="00162976">
              <w:rPr>
                <w:rFonts w:asciiTheme="minorHAnsi" w:hAnsiTheme="minorHAnsi" w:cstheme="minorHAnsi"/>
                <w:color w:val="000000" w:themeColor="text1"/>
                <w:sz w:val="20"/>
                <w:szCs w:val="20"/>
                <w:shd w:val="clear" w:color="auto" w:fill="FFFFFF"/>
                <w:lang w:val="en-GB"/>
              </w:rPr>
              <w:t>139,566</w:t>
            </w:r>
          </w:p>
        </w:tc>
        <w:tc>
          <w:tcPr>
            <w:tcW w:w="1423" w:type="dxa"/>
          </w:tcPr>
          <w:p w14:paraId="573FCF96" w14:textId="77777777" w:rsidR="007F69D9" w:rsidRPr="00162976" w:rsidRDefault="007F69D9" w:rsidP="00650E57">
            <w:pPr>
              <w:jc w:val="center"/>
              <w:rPr>
                <w:rFonts w:asciiTheme="minorHAnsi" w:hAnsiTheme="minorHAnsi" w:cstheme="minorHAnsi"/>
                <w:color w:val="000000" w:themeColor="text1"/>
                <w:sz w:val="20"/>
                <w:szCs w:val="20"/>
                <w:shd w:val="clear" w:color="auto" w:fill="FFFFFF"/>
                <w:lang w:val="en-GB"/>
              </w:rPr>
            </w:pPr>
            <w:r w:rsidRPr="00162976">
              <w:rPr>
                <w:rFonts w:asciiTheme="minorHAnsi" w:hAnsiTheme="minorHAnsi" w:cstheme="minorHAnsi"/>
                <w:color w:val="000000" w:themeColor="text1"/>
                <w:sz w:val="20"/>
                <w:szCs w:val="20"/>
                <w:shd w:val="clear" w:color="auto" w:fill="FFFFFF"/>
                <w:lang w:val="en-GB"/>
              </w:rPr>
              <w:t>Medium</w:t>
            </w:r>
          </w:p>
        </w:tc>
      </w:tr>
      <w:tr w:rsidR="007F69D9" w:rsidRPr="00162976" w14:paraId="5E99B379" w14:textId="77777777" w:rsidTr="00650E57">
        <w:trPr>
          <w:trHeight w:val="441"/>
        </w:trPr>
        <w:tc>
          <w:tcPr>
            <w:tcW w:w="810" w:type="dxa"/>
          </w:tcPr>
          <w:p w14:paraId="431CFC02" w14:textId="77777777" w:rsidR="007F69D9" w:rsidRPr="00162976" w:rsidRDefault="007F69D9" w:rsidP="00650E57">
            <w:pPr>
              <w:jc w:val="center"/>
              <w:rPr>
                <w:rFonts w:asciiTheme="minorHAnsi" w:hAnsiTheme="minorHAnsi" w:cstheme="minorHAnsi"/>
                <w:color w:val="000000" w:themeColor="text1"/>
                <w:sz w:val="20"/>
                <w:szCs w:val="20"/>
                <w:shd w:val="clear" w:color="auto" w:fill="FFFFFF"/>
                <w:lang w:val="en-GB"/>
              </w:rPr>
            </w:pPr>
            <w:r w:rsidRPr="00162976">
              <w:rPr>
                <w:rFonts w:asciiTheme="minorHAnsi" w:hAnsiTheme="minorHAnsi" w:cstheme="minorHAnsi"/>
                <w:color w:val="000000" w:themeColor="text1"/>
                <w:sz w:val="20"/>
                <w:szCs w:val="20"/>
                <w:shd w:val="clear" w:color="auto" w:fill="FFFFFF"/>
                <w:lang w:val="en-GB"/>
              </w:rPr>
              <w:t>I</w:t>
            </w:r>
          </w:p>
        </w:tc>
        <w:tc>
          <w:tcPr>
            <w:tcW w:w="4230" w:type="dxa"/>
          </w:tcPr>
          <w:p w14:paraId="49FCB3B0" w14:textId="77777777" w:rsidR="007F69D9" w:rsidRPr="00162976" w:rsidRDefault="007F69D9" w:rsidP="00650E57">
            <w:pPr>
              <w:rPr>
                <w:rFonts w:asciiTheme="minorHAnsi" w:hAnsiTheme="minorHAnsi" w:cstheme="minorHAnsi"/>
                <w:i/>
                <w:color w:val="000000" w:themeColor="text1"/>
                <w:sz w:val="20"/>
                <w:szCs w:val="20"/>
                <w:shd w:val="clear" w:color="auto" w:fill="FFFFFF"/>
                <w:lang w:val="en-GB"/>
              </w:rPr>
            </w:pPr>
            <w:r w:rsidRPr="00162976">
              <w:rPr>
                <w:rFonts w:asciiTheme="minorHAnsi" w:hAnsiTheme="minorHAnsi" w:cstheme="minorHAnsi"/>
                <w:i/>
                <w:color w:val="000000" w:themeColor="text1"/>
                <w:sz w:val="20"/>
                <w:szCs w:val="20"/>
                <w:shd w:val="clear" w:color="auto" w:fill="FFFFFF"/>
                <w:lang w:val="en-GB"/>
              </w:rPr>
              <w:t>Lutzomyia longipalpis</w:t>
            </w:r>
          </w:p>
        </w:tc>
        <w:tc>
          <w:tcPr>
            <w:tcW w:w="1589" w:type="dxa"/>
          </w:tcPr>
          <w:p w14:paraId="7E865467" w14:textId="77777777" w:rsidR="007F69D9" w:rsidRPr="00162976" w:rsidRDefault="007F69D9" w:rsidP="00650E57">
            <w:pPr>
              <w:jc w:val="right"/>
              <w:rPr>
                <w:rFonts w:asciiTheme="minorHAnsi" w:hAnsiTheme="minorHAnsi" w:cstheme="minorHAnsi"/>
                <w:color w:val="000000" w:themeColor="text1"/>
                <w:sz w:val="20"/>
                <w:szCs w:val="20"/>
                <w:shd w:val="clear" w:color="auto" w:fill="FFFFFF"/>
                <w:lang w:val="en-GB"/>
              </w:rPr>
            </w:pPr>
            <w:r w:rsidRPr="00162976">
              <w:rPr>
                <w:rFonts w:asciiTheme="minorHAnsi" w:hAnsiTheme="minorHAnsi" w:cstheme="minorHAnsi"/>
                <w:color w:val="000000" w:themeColor="text1"/>
                <w:sz w:val="20"/>
                <w:szCs w:val="20"/>
                <w:shd w:val="clear" w:color="auto" w:fill="FFFFFF"/>
                <w:lang w:val="en-GB"/>
              </w:rPr>
              <w:t>85,093</w:t>
            </w:r>
          </w:p>
        </w:tc>
        <w:tc>
          <w:tcPr>
            <w:tcW w:w="1423" w:type="dxa"/>
          </w:tcPr>
          <w:p w14:paraId="02610216" w14:textId="77777777" w:rsidR="007F69D9" w:rsidRPr="00162976" w:rsidRDefault="007F69D9" w:rsidP="00650E57">
            <w:pPr>
              <w:jc w:val="center"/>
              <w:rPr>
                <w:rFonts w:asciiTheme="minorHAnsi" w:hAnsiTheme="minorHAnsi" w:cstheme="minorHAnsi"/>
                <w:color w:val="000000" w:themeColor="text1"/>
                <w:sz w:val="20"/>
                <w:szCs w:val="20"/>
                <w:shd w:val="clear" w:color="auto" w:fill="FFFFFF"/>
                <w:lang w:val="en-GB"/>
              </w:rPr>
            </w:pPr>
            <w:r w:rsidRPr="00162976">
              <w:rPr>
                <w:rFonts w:asciiTheme="minorHAnsi" w:hAnsiTheme="minorHAnsi" w:cstheme="minorHAnsi"/>
                <w:color w:val="000000" w:themeColor="text1"/>
                <w:sz w:val="20"/>
                <w:szCs w:val="20"/>
                <w:shd w:val="clear" w:color="auto" w:fill="FFFFFF"/>
                <w:lang w:val="en-GB"/>
              </w:rPr>
              <w:t>Poor</w:t>
            </w:r>
          </w:p>
        </w:tc>
      </w:tr>
      <w:tr w:rsidR="007F69D9" w:rsidRPr="00162976" w14:paraId="32000ED5" w14:textId="77777777" w:rsidTr="00650E57">
        <w:trPr>
          <w:trHeight w:val="441"/>
        </w:trPr>
        <w:tc>
          <w:tcPr>
            <w:tcW w:w="810" w:type="dxa"/>
          </w:tcPr>
          <w:p w14:paraId="49870C9D" w14:textId="77777777" w:rsidR="007F69D9" w:rsidRPr="00162976" w:rsidRDefault="007F69D9" w:rsidP="00650E57">
            <w:pPr>
              <w:jc w:val="center"/>
              <w:rPr>
                <w:rFonts w:asciiTheme="minorHAnsi" w:hAnsiTheme="minorHAnsi" w:cstheme="minorHAnsi"/>
                <w:color w:val="000000" w:themeColor="text1"/>
                <w:sz w:val="20"/>
                <w:szCs w:val="20"/>
                <w:shd w:val="clear" w:color="auto" w:fill="FFFFFF"/>
                <w:lang w:val="en-GB"/>
              </w:rPr>
            </w:pPr>
            <w:r w:rsidRPr="00162976">
              <w:rPr>
                <w:rFonts w:asciiTheme="minorHAnsi" w:hAnsiTheme="minorHAnsi" w:cstheme="minorHAnsi"/>
                <w:color w:val="000000" w:themeColor="text1"/>
                <w:sz w:val="20"/>
                <w:szCs w:val="20"/>
                <w:shd w:val="clear" w:color="auto" w:fill="FFFFFF"/>
                <w:lang w:val="en-GB"/>
              </w:rPr>
              <w:t>J</w:t>
            </w:r>
          </w:p>
        </w:tc>
        <w:tc>
          <w:tcPr>
            <w:tcW w:w="4230" w:type="dxa"/>
          </w:tcPr>
          <w:p w14:paraId="5CFBC3D7" w14:textId="77777777" w:rsidR="007F69D9" w:rsidRPr="00162976" w:rsidRDefault="007F69D9" w:rsidP="00650E57">
            <w:pPr>
              <w:rPr>
                <w:rFonts w:asciiTheme="minorHAnsi" w:hAnsiTheme="minorHAnsi" w:cstheme="minorHAnsi"/>
                <w:i/>
                <w:color w:val="000000" w:themeColor="text1"/>
                <w:sz w:val="20"/>
                <w:szCs w:val="20"/>
                <w:shd w:val="clear" w:color="auto" w:fill="FFFFFF"/>
                <w:lang w:val="en-GB"/>
              </w:rPr>
            </w:pPr>
            <w:r w:rsidRPr="00162976">
              <w:rPr>
                <w:rFonts w:asciiTheme="minorHAnsi" w:hAnsiTheme="minorHAnsi" w:cstheme="minorHAnsi"/>
                <w:i/>
                <w:color w:val="000000" w:themeColor="text1"/>
                <w:sz w:val="20"/>
                <w:szCs w:val="20"/>
                <w:shd w:val="clear" w:color="auto" w:fill="FFFFFF"/>
                <w:lang w:val="en-GB"/>
              </w:rPr>
              <w:t>Drosophila albomicans</w:t>
            </w:r>
          </w:p>
        </w:tc>
        <w:tc>
          <w:tcPr>
            <w:tcW w:w="1589" w:type="dxa"/>
          </w:tcPr>
          <w:p w14:paraId="41950305" w14:textId="77777777" w:rsidR="007F69D9" w:rsidRPr="00162976" w:rsidRDefault="007F69D9" w:rsidP="00650E57">
            <w:pPr>
              <w:jc w:val="right"/>
              <w:rPr>
                <w:rFonts w:asciiTheme="minorHAnsi" w:hAnsiTheme="minorHAnsi" w:cstheme="minorHAnsi"/>
                <w:color w:val="000000" w:themeColor="text1"/>
                <w:sz w:val="20"/>
                <w:szCs w:val="20"/>
                <w:shd w:val="clear" w:color="auto" w:fill="FFFFFF"/>
                <w:lang w:val="en-GB"/>
              </w:rPr>
            </w:pPr>
            <w:r w:rsidRPr="00162976">
              <w:rPr>
                <w:rFonts w:asciiTheme="minorHAnsi" w:hAnsiTheme="minorHAnsi" w:cstheme="minorHAnsi"/>
                <w:color w:val="000000" w:themeColor="text1"/>
                <w:sz w:val="20"/>
                <w:szCs w:val="20"/>
                <w:shd w:val="clear" w:color="auto" w:fill="FFFFFF"/>
                <w:lang w:val="en-GB"/>
              </w:rPr>
              <w:t>23,589</w:t>
            </w:r>
          </w:p>
        </w:tc>
        <w:tc>
          <w:tcPr>
            <w:tcW w:w="1423" w:type="dxa"/>
          </w:tcPr>
          <w:p w14:paraId="0CA1B095" w14:textId="77777777" w:rsidR="007F69D9" w:rsidRPr="00162976" w:rsidRDefault="007F69D9" w:rsidP="00650E57">
            <w:pPr>
              <w:jc w:val="center"/>
              <w:rPr>
                <w:rFonts w:asciiTheme="minorHAnsi" w:hAnsiTheme="minorHAnsi" w:cstheme="minorHAnsi"/>
                <w:color w:val="000000" w:themeColor="text1"/>
                <w:sz w:val="20"/>
                <w:szCs w:val="20"/>
                <w:shd w:val="clear" w:color="auto" w:fill="FFFFFF"/>
                <w:lang w:val="en-GB"/>
              </w:rPr>
            </w:pPr>
            <w:r w:rsidRPr="00162976">
              <w:rPr>
                <w:rFonts w:asciiTheme="minorHAnsi" w:hAnsiTheme="minorHAnsi" w:cstheme="minorHAnsi"/>
                <w:color w:val="000000" w:themeColor="text1"/>
                <w:sz w:val="20"/>
                <w:szCs w:val="20"/>
                <w:shd w:val="clear" w:color="auto" w:fill="FFFFFF"/>
                <w:lang w:val="en-GB"/>
              </w:rPr>
              <w:t>Poor</w:t>
            </w:r>
          </w:p>
        </w:tc>
      </w:tr>
    </w:tbl>
    <w:p w14:paraId="4745DEE4" w14:textId="77777777" w:rsidR="007F69D9" w:rsidRPr="00162976" w:rsidRDefault="007F69D9" w:rsidP="007F69D9">
      <w:pPr>
        <w:spacing w:after="240" w:line="360" w:lineRule="auto"/>
        <w:jc w:val="both"/>
        <w:rPr>
          <w:b/>
          <w:color w:val="000000" w:themeColor="text1"/>
          <w:shd w:val="clear" w:color="auto" w:fill="FFFFFF"/>
        </w:rPr>
      </w:pPr>
      <w:r w:rsidRPr="00162976">
        <w:rPr>
          <w:b/>
          <w:color w:val="000000" w:themeColor="text1"/>
          <w:shd w:val="clear" w:color="auto" w:fill="FFFFFF"/>
        </w:rPr>
        <w:t>Table 3: Categories and N50 distribution for genome assembly simulations</w:t>
      </w:r>
    </w:p>
    <w:p w14:paraId="5E849EAD" w14:textId="77777777" w:rsidR="007F69D9" w:rsidRPr="00162976" w:rsidRDefault="007F69D9" w:rsidP="007F69D9">
      <w:pPr>
        <w:spacing w:after="240" w:line="360" w:lineRule="auto"/>
        <w:jc w:val="both"/>
        <w:rPr>
          <w:color w:val="000000" w:themeColor="text1"/>
          <w:shd w:val="clear" w:color="auto" w:fill="FFFFFF"/>
        </w:rPr>
      </w:pPr>
    </w:p>
    <w:p w14:paraId="20C8487D" w14:textId="77777777" w:rsidR="007F69D9" w:rsidRPr="00162976" w:rsidRDefault="007F69D9" w:rsidP="007F69D9">
      <w:pPr>
        <w:rPr>
          <w:color w:val="000000" w:themeColor="text1"/>
          <w:shd w:val="clear" w:color="auto" w:fill="FFFFFF"/>
        </w:rPr>
      </w:pPr>
      <w:r w:rsidRPr="00162976">
        <w:rPr>
          <w:color w:val="000000" w:themeColor="text1"/>
          <w:shd w:val="clear" w:color="auto" w:fill="FFFFFF"/>
        </w:rPr>
        <w:br w:type="page"/>
      </w:r>
    </w:p>
    <w:p w14:paraId="3E919DA1" w14:textId="77777777" w:rsidR="007F69D9" w:rsidRPr="00162976" w:rsidRDefault="007F69D9" w:rsidP="007F69D9">
      <w:pPr>
        <w:spacing w:after="240" w:line="360" w:lineRule="auto"/>
        <w:jc w:val="both"/>
        <w:rPr>
          <w:b/>
          <w:color w:val="000000" w:themeColor="text1"/>
          <w:shd w:val="clear" w:color="auto" w:fill="FFFFFF"/>
        </w:rPr>
      </w:pPr>
      <w:r w:rsidRPr="00162976">
        <w:rPr>
          <w:b/>
          <w:color w:val="000000" w:themeColor="text1"/>
          <w:shd w:val="clear" w:color="auto" w:fill="FFFFFF"/>
        </w:rPr>
        <w:lastRenderedPageBreak/>
        <w:t>Figure Legends:</w:t>
      </w:r>
    </w:p>
    <w:p w14:paraId="7359087F" w14:textId="70F2D0E3" w:rsidR="007F69D9" w:rsidRPr="00162976" w:rsidRDefault="007F69D9" w:rsidP="007F69D9">
      <w:pPr>
        <w:spacing w:after="240" w:line="360" w:lineRule="auto"/>
        <w:jc w:val="both"/>
        <w:rPr>
          <w:color w:val="000000" w:themeColor="text1"/>
          <w:shd w:val="clear" w:color="auto" w:fill="FFFFFF"/>
        </w:rPr>
      </w:pPr>
      <w:r w:rsidRPr="00162976">
        <w:rPr>
          <w:b/>
          <w:color w:val="000000" w:themeColor="text1"/>
          <w:shd w:val="clear" w:color="auto" w:fill="FFFFFF"/>
        </w:rPr>
        <w:t>Figure 1:</w:t>
      </w:r>
      <w:r w:rsidRPr="00162976">
        <w:rPr>
          <w:color w:val="000000" w:themeColor="text1"/>
          <w:shd w:val="clear" w:color="auto" w:fill="FFFFFF"/>
        </w:rPr>
        <w:t xml:space="preserve"> </w:t>
      </w:r>
      <w:r w:rsidRPr="00162976">
        <w:rPr>
          <w:b/>
          <w:color w:val="000000" w:themeColor="text1"/>
          <w:shd w:val="clear" w:color="auto" w:fill="FFFFFF"/>
        </w:rPr>
        <w:t xml:space="preserve">Performance evaluation for SCRMshaw using </w:t>
      </w:r>
      <w:r w:rsidR="00E52CA6">
        <w:rPr>
          <w:b/>
          <w:i/>
          <w:color w:val="000000" w:themeColor="text1"/>
          <w:shd w:val="clear" w:color="auto" w:fill="FFFFFF"/>
        </w:rPr>
        <w:t>pCRMeval</w:t>
      </w:r>
      <w:r w:rsidRPr="00162976">
        <w:rPr>
          <w:b/>
          <w:color w:val="000000" w:themeColor="text1"/>
          <w:shd w:val="clear" w:color="auto" w:fill="FFFFFF"/>
        </w:rPr>
        <w:t xml:space="preserve">. </w:t>
      </w:r>
      <w:r w:rsidR="00E52CA6">
        <w:rPr>
          <w:color w:val="000000" w:themeColor="text1"/>
          <w:shd w:val="clear" w:color="auto" w:fill="FFFFFF"/>
        </w:rPr>
        <w:t>pCRMeval</w:t>
      </w:r>
      <w:r w:rsidRPr="00162976">
        <w:rPr>
          <w:color w:val="000000" w:themeColor="text1"/>
          <w:shd w:val="clear" w:color="auto" w:fill="FFFFFF"/>
        </w:rPr>
        <w:t xml:space="preserve"> demonstrates that SCRMshaw, when training on real CRM data, performs better than either random training data or random expectation. </w:t>
      </w:r>
      <w:r w:rsidRPr="00162976">
        <w:rPr>
          <w:b/>
          <w:color w:val="000000" w:themeColor="text1"/>
          <w:shd w:val="clear" w:color="auto" w:fill="FFFFFF"/>
        </w:rPr>
        <w:t>(A)</w:t>
      </w:r>
      <w:r w:rsidRPr="00162976">
        <w:rPr>
          <w:color w:val="000000" w:themeColor="text1"/>
          <w:shd w:val="clear" w:color="auto" w:fill="FFFFFF"/>
        </w:rPr>
        <w:t xml:space="preserve"> Aggregate performance for </w:t>
      </w:r>
      <w:r w:rsidRPr="00162976">
        <w:rPr>
          <w:i/>
          <w:color w:val="000000" w:themeColor="text1"/>
        </w:rPr>
        <w:t>training set sensitivity</w:t>
      </w:r>
      <w:r w:rsidRPr="00162976">
        <w:rPr>
          <w:color w:val="000000" w:themeColor="text1"/>
          <w:shd w:val="clear" w:color="auto" w:fill="FFFFFF"/>
        </w:rPr>
        <w:t xml:space="preserve">, </w:t>
      </w:r>
      <w:r w:rsidRPr="00162976">
        <w:rPr>
          <w:i/>
          <w:color w:val="000000" w:themeColor="text1"/>
        </w:rPr>
        <w:t>REDfly recovery,</w:t>
      </w:r>
      <w:r w:rsidRPr="00162976">
        <w:rPr>
          <w:color w:val="000000" w:themeColor="text1"/>
          <w:shd w:val="clear" w:color="auto" w:fill="FFFFFF"/>
        </w:rPr>
        <w:t xml:space="preserve"> and </w:t>
      </w:r>
      <w:r w:rsidRPr="00162976">
        <w:rPr>
          <w:i/>
          <w:color w:val="000000" w:themeColor="text1"/>
        </w:rPr>
        <w:t xml:space="preserve">expression pattern </w:t>
      </w:r>
      <w:r w:rsidR="009161F3">
        <w:rPr>
          <w:i/>
          <w:color w:val="000000" w:themeColor="text1"/>
        </w:rPr>
        <w:t>precision</w:t>
      </w:r>
      <w:r w:rsidRPr="00162976">
        <w:rPr>
          <w:color w:val="000000" w:themeColor="text1"/>
          <w:shd w:val="clear" w:color="auto" w:fill="FFFFFF"/>
        </w:rPr>
        <w:t xml:space="preserve"> for 29 true training sets, 62 random training sets, and random expectation.</w:t>
      </w:r>
      <w:r w:rsidRPr="00162976">
        <w:rPr>
          <w:b/>
          <w:color w:val="000000" w:themeColor="text1"/>
          <w:shd w:val="clear" w:color="auto" w:fill="FFFFFF"/>
        </w:rPr>
        <w:t xml:space="preserve"> (B-D)</w:t>
      </w:r>
      <w:r w:rsidRPr="00162976">
        <w:rPr>
          <w:color w:val="000000" w:themeColor="text1"/>
          <w:shd w:val="clear" w:color="auto" w:fill="FFFFFF"/>
        </w:rPr>
        <w:t xml:space="preserve"> Comparison of </w:t>
      </w:r>
      <w:r w:rsidRPr="00162976">
        <w:rPr>
          <w:i/>
          <w:color w:val="000000" w:themeColor="text1"/>
        </w:rPr>
        <w:t>training set sensitivity</w:t>
      </w:r>
      <w:r w:rsidRPr="00162976">
        <w:rPr>
          <w:color w:val="000000" w:themeColor="text1"/>
          <w:shd w:val="clear" w:color="auto" w:fill="FFFFFF"/>
        </w:rPr>
        <w:t xml:space="preserve"> (B), </w:t>
      </w:r>
      <w:r w:rsidRPr="00162976">
        <w:rPr>
          <w:i/>
          <w:color w:val="000000" w:themeColor="text1"/>
        </w:rPr>
        <w:t>REDfly recovery</w:t>
      </w:r>
      <w:r w:rsidRPr="00162976">
        <w:rPr>
          <w:color w:val="000000" w:themeColor="text1"/>
          <w:shd w:val="clear" w:color="auto" w:fill="FFFFFF"/>
        </w:rPr>
        <w:t xml:space="preserve"> (C), and </w:t>
      </w:r>
      <w:r w:rsidRPr="00162976">
        <w:rPr>
          <w:i/>
          <w:color w:val="000000" w:themeColor="text1"/>
        </w:rPr>
        <w:t xml:space="preserve">expression pattern </w:t>
      </w:r>
      <w:r w:rsidR="009161F3">
        <w:rPr>
          <w:i/>
          <w:color w:val="000000" w:themeColor="text1"/>
        </w:rPr>
        <w:t>precision</w:t>
      </w:r>
      <w:r w:rsidRPr="00162976" w:rsidDel="00E96D3C">
        <w:rPr>
          <w:color w:val="000000" w:themeColor="text1"/>
          <w:shd w:val="clear" w:color="auto" w:fill="FFFFFF"/>
        </w:rPr>
        <w:t xml:space="preserve"> </w:t>
      </w:r>
      <w:r w:rsidRPr="00162976">
        <w:rPr>
          <w:color w:val="000000" w:themeColor="text1"/>
          <w:shd w:val="clear" w:color="auto" w:fill="FFFFFF"/>
        </w:rPr>
        <w:t xml:space="preserve">(D) for true predictions versus random expectation for each of the 29 training sets. </w:t>
      </w:r>
    </w:p>
    <w:p w14:paraId="39A7D644" w14:textId="77777777" w:rsidR="007F69D9" w:rsidRPr="00162976" w:rsidRDefault="007F69D9" w:rsidP="007F69D9">
      <w:pPr>
        <w:spacing w:after="240" w:line="360" w:lineRule="auto"/>
        <w:jc w:val="both"/>
        <w:rPr>
          <w:color w:val="000000" w:themeColor="text1"/>
          <w:shd w:val="clear" w:color="auto" w:fill="FFFFFF"/>
        </w:rPr>
      </w:pPr>
    </w:p>
    <w:p w14:paraId="76D3B85B" w14:textId="14482111" w:rsidR="007F69D9" w:rsidRPr="00162976" w:rsidRDefault="007F69D9" w:rsidP="007F69D9">
      <w:pPr>
        <w:spacing w:after="240" w:line="360" w:lineRule="auto"/>
        <w:jc w:val="both"/>
        <w:rPr>
          <w:color w:val="000000" w:themeColor="text1"/>
          <w:shd w:val="clear" w:color="auto" w:fill="FFFFFF"/>
        </w:rPr>
      </w:pPr>
      <w:r w:rsidRPr="00162976">
        <w:rPr>
          <w:b/>
          <w:color w:val="000000" w:themeColor="text1"/>
          <w:shd w:val="clear" w:color="auto" w:fill="FFFFFF"/>
        </w:rPr>
        <w:t>Figure 2:</w:t>
      </w:r>
      <w:r w:rsidRPr="00162976">
        <w:rPr>
          <w:color w:val="000000" w:themeColor="text1"/>
          <w:shd w:val="clear" w:color="auto" w:fill="FFFFFF"/>
        </w:rPr>
        <w:t xml:space="preserve"> </w:t>
      </w:r>
      <w:r w:rsidRPr="00162976">
        <w:rPr>
          <w:b/>
          <w:color w:val="000000" w:themeColor="text1"/>
          <w:shd w:val="clear" w:color="auto" w:fill="FFFFFF"/>
        </w:rPr>
        <w:t xml:space="preserve">Performance evaluation for SCRMshaw using </w:t>
      </w:r>
      <w:r w:rsidR="00E52CA6">
        <w:rPr>
          <w:b/>
          <w:i/>
          <w:color w:val="000000" w:themeColor="text1"/>
          <w:shd w:val="clear" w:color="auto" w:fill="FFFFFF"/>
        </w:rPr>
        <w:t>pCRMeval</w:t>
      </w:r>
      <w:r w:rsidRPr="00162976">
        <w:rPr>
          <w:b/>
          <w:color w:val="000000" w:themeColor="text1"/>
          <w:shd w:val="clear" w:color="auto" w:fill="FFFFFF"/>
        </w:rPr>
        <w:t xml:space="preserve"> on a continuous scale.</w:t>
      </w:r>
      <w:r w:rsidRPr="00162976">
        <w:rPr>
          <w:color w:val="000000" w:themeColor="text1"/>
          <w:shd w:val="clear" w:color="auto" w:fill="FFFFFF"/>
        </w:rPr>
        <w:t xml:space="preserve"> </w:t>
      </w:r>
      <w:r w:rsidRPr="00162976">
        <w:rPr>
          <w:b/>
          <w:color w:val="000000" w:themeColor="text1"/>
          <w:shd w:val="clear" w:color="auto" w:fill="FFFFFF"/>
        </w:rPr>
        <w:t>(A)</w:t>
      </w:r>
      <w:r w:rsidRPr="00162976">
        <w:rPr>
          <w:color w:val="000000" w:themeColor="text1"/>
          <w:shd w:val="clear" w:color="auto" w:fill="FFFFFF"/>
        </w:rPr>
        <w:t xml:space="preserve"> </w:t>
      </w:r>
      <w:r w:rsidRPr="00162976">
        <w:rPr>
          <w:i/>
          <w:color w:val="000000" w:themeColor="text1"/>
        </w:rPr>
        <w:t>Training set sensitivity,</w:t>
      </w:r>
      <w:r w:rsidRPr="00162976">
        <w:rPr>
          <w:color w:val="000000" w:themeColor="text1"/>
          <w:shd w:val="clear" w:color="auto" w:fill="FFFFFF"/>
        </w:rPr>
        <w:t xml:space="preserve"> </w:t>
      </w:r>
      <w:r w:rsidRPr="00162976">
        <w:rPr>
          <w:b/>
          <w:color w:val="000000" w:themeColor="text1"/>
          <w:shd w:val="clear" w:color="auto" w:fill="FFFFFF"/>
        </w:rPr>
        <w:t>(B)</w:t>
      </w:r>
      <w:r w:rsidRPr="00162976">
        <w:rPr>
          <w:color w:val="000000" w:themeColor="text1"/>
          <w:shd w:val="clear" w:color="auto" w:fill="FFFFFF"/>
        </w:rPr>
        <w:t xml:space="preserve"> </w:t>
      </w:r>
      <w:r w:rsidRPr="00162976">
        <w:rPr>
          <w:i/>
          <w:color w:val="000000" w:themeColor="text1"/>
        </w:rPr>
        <w:t xml:space="preserve">REDfly recovery, </w:t>
      </w:r>
      <w:r w:rsidRPr="00162976">
        <w:rPr>
          <w:color w:val="000000" w:themeColor="text1"/>
        </w:rPr>
        <w:t>and</w:t>
      </w:r>
      <w:r w:rsidRPr="00162976">
        <w:rPr>
          <w:color w:val="000000" w:themeColor="text1"/>
          <w:shd w:val="clear" w:color="auto" w:fill="FFFFFF"/>
        </w:rPr>
        <w:t xml:space="preserve"> </w:t>
      </w:r>
      <w:r w:rsidRPr="00162976">
        <w:rPr>
          <w:b/>
          <w:color w:val="000000" w:themeColor="text1"/>
          <w:shd w:val="clear" w:color="auto" w:fill="FFFFFF"/>
        </w:rPr>
        <w:t>(C)</w:t>
      </w:r>
      <w:r w:rsidRPr="00162976">
        <w:rPr>
          <w:color w:val="000000" w:themeColor="text1"/>
          <w:shd w:val="clear" w:color="auto" w:fill="FFFFFF"/>
        </w:rPr>
        <w:t xml:space="preserve"> e</w:t>
      </w:r>
      <w:r w:rsidRPr="00162976">
        <w:rPr>
          <w:i/>
          <w:color w:val="000000" w:themeColor="text1"/>
        </w:rPr>
        <w:t xml:space="preserve">xpression pattern </w:t>
      </w:r>
      <w:r w:rsidR="009161F3">
        <w:rPr>
          <w:i/>
          <w:color w:val="000000" w:themeColor="text1"/>
        </w:rPr>
        <w:t>precision</w:t>
      </w:r>
      <w:r w:rsidRPr="00162976">
        <w:rPr>
          <w:color w:val="000000" w:themeColor="text1"/>
          <w:shd w:val="clear" w:color="auto" w:fill="FFFFFF"/>
        </w:rPr>
        <w:t xml:space="preserve"> for selected training sets (solid lines) compared to the mean percentage (dashed line) and 1</w:t>
      </w:r>
      <w:r w:rsidRPr="00162976">
        <w:rPr>
          <w:color w:val="000000" w:themeColor="text1"/>
          <w:shd w:val="clear" w:color="auto" w:fill="FFFFFF"/>
          <w:vertAlign w:val="superscript"/>
        </w:rPr>
        <w:t>st</w:t>
      </w:r>
      <w:r w:rsidRPr="00162976">
        <w:rPr>
          <w:color w:val="000000" w:themeColor="text1"/>
          <w:shd w:val="clear" w:color="auto" w:fill="FFFFFF"/>
        </w:rPr>
        <w:t xml:space="preserve"> and 3rd quartiles (shaded region) of 62 random training sets, and to random expectation (dotted line). Black solid line, mapping </w:t>
      </w:r>
      <w:proofErr w:type="gramStart"/>
      <w:r w:rsidRPr="00162976">
        <w:rPr>
          <w:color w:val="000000" w:themeColor="text1"/>
          <w:shd w:val="clear" w:color="auto" w:fill="FFFFFF"/>
        </w:rPr>
        <w:t>1.neuroectoderm</w:t>
      </w:r>
      <w:proofErr w:type="gramEnd"/>
      <w:r w:rsidRPr="00162976">
        <w:rPr>
          <w:color w:val="000000" w:themeColor="text1"/>
          <w:shd w:val="clear" w:color="auto" w:fill="FFFFFF"/>
        </w:rPr>
        <w:t>; orange solid line, mapping1.somatic_muscle; blue solid line, mapping1.visceral_mesoderm.</w:t>
      </w:r>
    </w:p>
    <w:p w14:paraId="33546A1A" w14:textId="77777777" w:rsidR="007F69D9" w:rsidRPr="00162976" w:rsidRDefault="007F69D9" w:rsidP="007F69D9">
      <w:pPr>
        <w:spacing w:after="240" w:line="360" w:lineRule="auto"/>
        <w:jc w:val="both"/>
        <w:rPr>
          <w:color w:val="000000" w:themeColor="text1"/>
          <w:shd w:val="clear" w:color="auto" w:fill="FFFFFF"/>
        </w:rPr>
      </w:pPr>
    </w:p>
    <w:p w14:paraId="487748C7" w14:textId="7F50811A" w:rsidR="007F69D9" w:rsidRPr="00162976" w:rsidRDefault="007F69D9" w:rsidP="007F69D9">
      <w:pPr>
        <w:spacing w:after="240" w:line="360" w:lineRule="auto"/>
        <w:jc w:val="both"/>
        <w:rPr>
          <w:color w:val="000000" w:themeColor="text1"/>
          <w:shd w:val="clear" w:color="auto" w:fill="FFFFFF"/>
        </w:rPr>
      </w:pPr>
      <w:r w:rsidRPr="00162976">
        <w:rPr>
          <w:b/>
          <w:color w:val="000000" w:themeColor="text1"/>
          <w:shd w:val="clear" w:color="auto" w:fill="FFFFFF"/>
        </w:rPr>
        <w:t xml:space="preserve">Figure 3: SCRMshaw results vary based on analysis starting position. </w:t>
      </w:r>
      <w:r w:rsidRPr="00162976">
        <w:rPr>
          <w:color w:val="000000" w:themeColor="text1"/>
          <w:shd w:val="clear" w:color="auto" w:fill="FFFFFF"/>
        </w:rPr>
        <w:t xml:space="preserve">Results are shown based on </w:t>
      </w:r>
      <w:r w:rsidR="00E52CA6">
        <w:rPr>
          <w:i/>
          <w:color w:val="000000" w:themeColor="text1"/>
          <w:shd w:val="clear" w:color="auto" w:fill="FFFFFF"/>
        </w:rPr>
        <w:t>pCRMeval</w:t>
      </w:r>
      <w:r w:rsidRPr="00162976">
        <w:rPr>
          <w:color w:val="000000" w:themeColor="text1"/>
          <w:shd w:val="clear" w:color="auto" w:fill="FFFFFF"/>
        </w:rPr>
        <w:t xml:space="preserve"> assessment of </w:t>
      </w:r>
      <w:r w:rsidRPr="00162976">
        <w:rPr>
          <w:i/>
          <w:color w:val="000000" w:themeColor="text1"/>
        </w:rPr>
        <w:t>training set sensitivity</w:t>
      </w:r>
      <w:r w:rsidRPr="00162976">
        <w:rPr>
          <w:color w:val="000000" w:themeColor="text1"/>
          <w:shd w:val="clear" w:color="auto" w:fill="FFFFFF"/>
        </w:rPr>
        <w:t xml:space="preserve">, </w:t>
      </w:r>
      <w:r w:rsidRPr="00162976">
        <w:rPr>
          <w:i/>
          <w:color w:val="000000" w:themeColor="text1"/>
        </w:rPr>
        <w:t>REDfly recovery,</w:t>
      </w:r>
      <w:r w:rsidRPr="00162976">
        <w:rPr>
          <w:color w:val="000000" w:themeColor="text1"/>
          <w:shd w:val="clear" w:color="auto" w:fill="FFFFFF"/>
        </w:rPr>
        <w:t xml:space="preserve"> and </w:t>
      </w:r>
      <w:r w:rsidRPr="00162976">
        <w:rPr>
          <w:i/>
          <w:color w:val="000000" w:themeColor="text1"/>
        </w:rPr>
        <w:t xml:space="preserve">expression pattern </w:t>
      </w:r>
      <w:r w:rsidR="009161F3">
        <w:rPr>
          <w:i/>
          <w:color w:val="000000" w:themeColor="text1"/>
        </w:rPr>
        <w:t>precision</w:t>
      </w:r>
      <w:r w:rsidRPr="00162976">
        <w:rPr>
          <w:color w:val="000000" w:themeColor="text1"/>
          <w:shd w:val="clear" w:color="auto" w:fill="FFFFFF"/>
        </w:rPr>
        <w:t xml:space="preserve"> for two representative trainings sets (“mapping1.blastoderm,” “mapping1.dorsal_ectoderm”) with starting position offsets of 0, 5, 15, 40, 80 and 125 base pairs. </w:t>
      </w:r>
      <w:r w:rsidRPr="00162976">
        <w:rPr>
          <w:b/>
          <w:color w:val="000000" w:themeColor="text1"/>
          <w:shd w:val="clear" w:color="auto" w:fill="FFFFFF"/>
        </w:rPr>
        <w:t>(A)</w:t>
      </w:r>
      <w:r w:rsidRPr="00162976">
        <w:rPr>
          <w:color w:val="000000" w:themeColor="text1"/>
          <w:shd w:val="clear" w:color="auto" w:fill="FFFFFF"/>
        </w:rPr>
        <w:t xml:space="preserve"> Results using a fixed cutoff. </w:t>
      </w:r>
      <w:r w:rsidRPr="00162976">
        <w:rPr>
          <w:b/>
          <w:color w:val="000000" w:themeColor="text1"/>
          <w:shd w:val="clear" w:color="auto" w:fill="FFFFFF"/>
        </w:rPr>
        <w:t>(B)</w:t>
      </w:r>
      <w:r w:rsidRPr="00162976">
        <w:rPr>
          <w:color w:val="000000" w:themeColor="text1"/>
          <w:shd w:val="clear" w:color="auto" w:fill="FFFFFF"/>
        </w:rPr>
        <w:t xml:space="preserve"> Results using a continuous scale.</w:t>
      </w:r>
      <w:r w:rsidRPr="00162976">
        <w:rPr>
          <w:b/>
          <w:color w:val="000000" w:themeColor="text1"/>
          <w:shd w:val="clear" w:color="auto" w:fill="FFFFFF"/>
        </w:rPr>
        <w:t xml:space="preserve"> </w:t>
      </w:r>
    </w:p>
    <w:p w14:paraId="232FD243" w14:textId="77777777" w:rsidR="007F69D9" w:rsidRPr="00162976" w:rsidRDefault="007F69D9" w:rsidP="007F69D9">
      <w:pPr>
        <w:spacing w:after="240" w:line="360" w:lineRule="auto"/>
        <w:jc w:val="both"/>
        <w:rPr>
          <w:color w:val="000000" w:themeColor="text1"/>
          <w:shd w:val="clear" w:color="auto" w:fill="FFFFFF"/>
        </w:rPr>
      </w:pPr>
    </w:p>
    <w:p w14:paraId="7CA21141" w14:textId="77777777" w:rsidR="007F69D9" w:rsidRPr="00162976" w:rsidRDefault="007F69D9" w:rsidP="007F69D9">
      <w:pPr>
        <w:spacing w:after="240" w:line="360" w:lineRule="auto"/>
        <w:jc w:val="both"/>
        <w:rPr>
          <w:color w:val="000000" w:themeColor="text1"/>
          <w:shd w:val="clear" w:color="auto" w:fill="FFFFFF"/>
        </w:rPr>
      </w:pPr>
      <w:proofErr w:type="gramStart"/>
      <w:r w:rsidRPr="00162976">
        <w:rPr>
          <w:b/>
          <w:color w:val="000000" w:themeColor="text1"/>
          <w:shd w:val="clear" w:color="auto" w:fill="FFFFFF"/>
        </w:rPr>
        <w:t>Figure  4</w:t>
      </w:r>
      <w:proofErr w:type="gramEnd"/>
      <w:r w:rsidRPr="00162976">
        <w:rPr>
          <w:b/>
          <w:color w:val="000000" w:themeColor="text1"/>
          <w:shd w:val="clear" w:color="auto" w:fill="FFFFFF"/>
        </w:rPr>
        <w:t xml:space="preserve">: The SCRMshaw-HD protocol. </w:t>
      </w:r>
      <w:r w:rsidRPr="00162976">
        <w:rPr>
          <w:color w:val="000000" w:themeColor="text1"/>
          <w:shd w:val="clear" w:color="auto" w:fill="FFFFFF"/>
        </w:rPr>
        <w:t xml:space="preserve">The new, more robust SCRMshaw-HD protocol is shown to the left, with the default SCRMshaw protocol to the right. (A) In both protocols, 500 bp windows are scored with a 250 bp offset between windows. (B, C) For SCRMshaw-HD, this process is parallelized by running 25 instances of SCRMshaw simultaneously, with each instance starting its first window at a different starting points corresponding to 0, 10, 20, 30, </w:t>
      </w:r>
      <w:proofErr w:type="gramStart"/>
      <w:r w:rsidRPr="00162976">
        <w:rPr>
          <w:color w:val="000000" w:themeColor="text1"/>
          <w:shd w:val="clear" w:color="auto" w:fill="FFFFFF"/>
        </w:rPr>
        <w:t>… ,</w:t>
      </w:r>
      <w:proofErr w:type="gramEnd"/>
      <w:r w:rsidRPr="00162976">
        <w:rPr>
          <w:color w:val="000000" w:themeColor="text1"/>
          <w:shd w:val="clear" w:color="auto" w:fill="FFFFFF"/>
        </w:rPr>
        <w:t xml:space="preserve"> 240 bp </w:t>
      </w:r>
      <w:r w:rsidRPr="00162976">
        <w:rPr>
          <w:color w:val="000000" w:themeColor="text1"/>
          <w:shd w:val="clear" w:color="auto" w:fill="FFFFFF"/>
        </w:rPr>
        <w:lastRenderedPageBreak/>
        <w:t>from each chromosome/scaffold end. (D) The output from the individual SCRMshaw runs is concatenated into a single output representing 500 bp windows with 10 bp offsets across the entire genome. (E) The SCRMshaw scores for each 10 bp genomic window are summed, with any individual score (orange boxes) below the value of the 5000</w:t>
      </w:r>
      <w:r w:rsidRPr="00162976">
        <w:rPr>
          <w:color w:val="000000" w:themeColor="text1"/>
          <w:shd w:val="clear" w:color="auto" w:fill="FFFFFF"/>
          <w:vertAlign w:val="superscript"/>
        </w:rPr>
        <w:t>th</w:t>
      </w:r>
      <w:r w:rsidRPr="00162976">
        <w:rPr>
          <w:color w:val="000000" w:themeColor="text1"/>
          <w:shd w:val="clear" w:color="auto" w:fill="FFFFFF"/>
        </w:rPr>
        <w:t xml:space="preserve"> ranked score reassigned to zero (gray boxes). The summed scores (F) are used as the basis for peak calling. Any peaks with amplitude above the selected amplitude threshold (G, red dot) are then evaluated for SCRMshaw score (H, red dot; see Methods for details). Peaks meeting both criteria (e.g., peak “d” in panel F) are accepted as “top predictions.” Peaks that either fall below the amplitude cutoff (e.g. “b” in panel F), or which pass the amplitude cutoff but not the score cutoff (“a” in panel F) are not considered top predictions. In default SCRMshaw (right side of figure), those predictions with SCRMshaw score above the elbow point of the curve of all ranked SCRMshaw scores are considered to be “top” predictions (H, red dot).</w:t>
      </w:r>
    </w:p>
    <w:p w14:paraId="707CDE4D" w14:textId="77777777" w:rsidR="007F69D9" w:rsidRPr="00162976" w:rsidRDefault="007F69D9" w:rsidP="007F69D9">
      <w:pPr>
        <w:spacing w:after="240" w:line="360" w:lineRule="auto"/>
        <w:jc w:val="both"/>
        <w:rPr>
          <w:color w:val="000000" w:themeColor="text1"/>
          <w:shd w:val="clear" w:color="auto" w:fill="FFFFFF"/>
        </w:rPr>
      </w:pPr>
    </w:p>
    <w:p w14:paraId="4F8EA7B1" w14:textId="7C53809A" w:rsidR="007F69D9" w:rsidRPr="00162976" w:rsidRDefault="007F69D9" w:rsidP="007F69D9">
      <w:pPr>
        <w:spacing w:after="240" w:line="360" w:lineRule="auto"/>
        <w:jc w:val="both"/>
        <w:rPr>
          <w:color w:val="000000" w:themeColor="text1"/>
        </w:rPr>
      </w:pPr>
      <w:r w:rsidRPr="00162976">
        <w:rPr>
          <w:b/>
          <w:color w:val="000000" w:themeColor="text1"/>
          <w:shd w:val="clear" w:color="auto" w:fill="FFFFFF"/>
        </w:rPr>
        <w:t>Figure 5:</w:t>
      </w:r>
      <w:r w:rsidRPr="00162976">
        <w:rPr>
          <w:color w:val="000000" w:themeColor="text1"/>
          <w:shd w:val="clear" w:color="auto" w:fill="FFFFFF"/>
        </w:rPr>
        <w:t xml:space="preserve">  </w:t>
      </w:r>
      <w:r w:rsidRPr="00162976">
        <w:rPr>
          <w:b/>
          <w:color w:val="000000" w:themeColor="text1"/>
          <w:shd w:val="clear" w:color="auto" w:fill="FFFFFF"/>
        </w:rPr>
        <w:t>Degree of genome assembly has a minimal impact on SCRMshaw performance</w:t>
      </w:r>
      <w:r w:rsidRPr="00162976">
        <w:rPr>
          <w:color w:val="000000" w:themeColor="text1"/>
          <w:shd w:val="clear" w:color="auto" w:fill="FFFFFF"/>
        </w:rPr>
        <w:t>. Black boxplots (top) show the aggregate percentage of true positives for eight representative training sets (each shown as different colored point), and blue boxplots (bottom) the aggregate</w:t>
      </w:r>
      <w:r w:rsidRPr="00162976">
        <w:rPr>
          <w:color w:val="000000" w:themeColor="text1"/>
        </w:rPr>
        <w:t xml:space="preserve"> percentage of false positives for the same sets, over a range of simulated qualities of genome assembly. For details about genomes “A” through “J” see Table 3. </w:t>
      </w:r>
    </w:p>
    <w:p w14:paraId="2EC4110F" w14:textId="77777777" w:rsidR="007F69D9" w:rsidRPr="00162976" w:rsidRDefault="007F69D9" w:rsidP="007F69D9">
      <w:pPr>
        <w:spacing w:after="240" w:line="360" w:lineRule="auto"/>
        <w:jc w:val="both"/>
        <w:rPr>
          <w:color w:val="000000" w:themeColor="text1"/>
        </w:rPr>
      </w:pPr>
    </w:p>
    <w:p w14:paraId="32CF4B89" w14:textId="77777777" w:rsidR="007F69D9" w:rsidRPr="00162976" w:rsidRDefault="007F69D9" w:rsidP="007F69D9">
      <w:pPr>
        <w:spacing w:after="240" w:line="360" w:lineRule="auto"/>
        <w:jc w:val="both"/>
        <w:rPr>
          <w:b/>
          <w:color w:val="000000" w:themeColor="text1"/>
        </w:rPr>
      </w:pPr>
      <w:r w:rsidRPr="00162976">
        <w:rPr>
          <w:b/>
          <w:color w:val="000000" w:themeColor="text1"/>
        </w:rPr>
        <w:t>Figure 6: Correlation between SCRMshaw scores of corresponding windows in the native and simulated genomes.</w:t>
      </w:r>
    </w:p>
    <w:p w14:paraId="55918D80" w14:textId="77777777" w:rsidR="007F69D9" w:rsidRPr="00162976" w:rsidRDefault="007F69D9" w:rsidP="007F69D9">
      <w:pPr>
        <w:spacing w:after="240" w:line="360" w:lineRule="auto"/>
        <w:jc w:val="both"/>
        <w:rPr>
          <w:b/>
          <w:color w:val="000000" w:themeColor="text1"/>
        </w:rPr>
      </w:pPr>
    </w:p>
    <w:sectPr w:rsidR="007F69D9" w:rsidRPr="00162976" w:rsidSect="00227093">
      <w:footerReference w:type="even" r:id="rId12"/>
      <w:footerReference w:type="default" r:id="rId13"/>
      <w:pgSz w:w="12240" w:h="15840" w:code="5"/>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33E6E7" w14:textId="77777777" w:rsidR="00FE22A5" w:rsidRDefault="00FE22A5">
      <w:r>
        <w:separator/>
      </w:r>
    </w:p>
  </w:endnote>
  <w:endnote w:type="continuationSeparator" w:id="0">
    <w:p w14:paraId="36A9B0D7" w14:textId="77777777" w:rsidR="00FE22A5" w:rsidRDefault="00FE2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81803731"/>
      <w:docPartObj>
        <w:docPartGallery w:val="Page Numbers (Bottom of Page)"/>
        <w:docPartUnique/>
      </w:docPartObj>
    </w:sdtPr>
    <w:sdtContent>
      <w:p w14:paraId="576AB3D1" w14:textId="77777777" w:rsidR="00A94333" w:rsidRDefault="00A94333" w:rsidP="00650E5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813431" w14:textId="77777777" w:rsidR="00A94333" w:rsidRDefault="00A943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86814611"/>
      <w:docPartObj>
        <w:docPartGallery w:val="Page Numbers (Bottom of Page)"/>
        <w:docPartUnique/>
      </w:docPartObj>
    </w:sdtPr>
    <w:sdtContent>
      <w:p w14:paraId="0FA870FD" w14:textId="6B098581" w:rsidR="00A94333" w:rsidRDefault="00A94333" w:rsidP="00650E5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4C0349CA" w14:textId="77777777" w:rsidR="00A94333" w:rsidRDefault="00A94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90FF9" w14:textId="77777777" w:rsidR="00FE22A5" w:rsidRDefault="00FE22A5">
      <w:r>
        <w:separator/>
      </w:r>
    </w:p>
  </w:footnote>
  <w:footnote w:type="continuationSeparator" w:id="0">
    <w:p w14:paraId="7D2BEE80" w14:textId="77777777" w:rsidR="00FE22A5" w:rsidRDefault="00FE22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AE21F5"/>
    <w:multiLevelType w:val="multilevel"/>
    <w:tmpl w:val="D1FA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BMC Bioinformat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xddwzzpsaw95kefsfnxrww8t9expzd2sa2f&quot;&gt;My EndNote Library Copy&lt;record-ids&gt;&lt;item&gt;11&lt;/item&gt;&lt;item&gt;12&lt;/item&gt;&lt;item&gt;14&lt;/item&gt;&lt;item&gt;16&lt;/item&gt;&lt;item&gt;24&lt;/item&gt;&lt;item&gt;26&lt;/item&gt;&lt;item&gt;27&lt;/item&gt;&lt;item&gt;35&lt;/item&gt;&lt;item&gt;36&lt;/item&gt;&lt;item&gt;37&lt;/item&gt;&lt;item&gt;38&lt;/item&gt;&lt;item&gt;40&lt;/item&gt;&lt;item&gt;41&lt;/item&gt;&lt;item&gt;42&lt;/item&gt;&lt;item&gt;43&lt;/item&gt;&lt;item&gt;44&lt;/item&gt;&lt;item&gt;45&lt;/item&gt;&lt;item&gt;46&lt;/item&gt;&lt;item&gt;47&lt;/item&gt;&lt;item&gt;48&lt;/item&gt;&lt;/record-ids&gt;&lt;/item&gt;&lt;/Libraries&gt;"/>
  </w:docVars>
  <w:rsids>
    <w:rsidRoot w:val="007F69D9"/>
    <w:rsid w:val="0001154A"/>
    <w:rsid w:val="00014D26"/>
    <w:rsid w:val="00015655"/>
    <w:rsid w:val="000360EE"/>
    <w:rsid w:val="00043BAE"/>
    <w:rsid w:val="0005467F"/>
    <w:rsid w:val="00082BE9"/>
    <w:rsid w:val="00084EE2"/>
    <w:rsid w:val="000872E5"/>
    <w:rsid w:val="00092ABF"/>
    <w:rsid w:val="00095D7D"/>
    <w:rsid w:val="000A662A"/>
    <w:rsid w:val="000B36AC"/>
    <w:rsid w:val="000B4127"/>
    <w:rsid w:val="000B5F40"/>
    <w:rsid w:val="000C0623"/>
    <w:rsid w:val="000C3C5E"/>
    <w:rsid w:val="000D0085"/>
    <w:rsid w:val="000D4C2A"/>
    <w:rsid w:val="000E165B"/>
    <w:rsid w:val="000F15C3"/>
    <w:rsid w:val="00103804"/>
    <w:rsid w:val="00112FDE"/>
    <w:rsid w:val="00117A0E"/>
    <w:rsid w:val="00117B33"/>
    <w:rsid w:val="00130DF4"/>
    <w:rsid w:val="00133BC3"/>
    <w:rsid w:val="00134AF2"/>
    <w:rsid w:val="0015400C"/>
    <w:rsid w:val="001626D6"/>
    <w:rsid w:val="00162976"/>
    <w:rsid w:val="001639D2"/>
    <w:rsid w:val="001676E8"/>
    <w:rsid w:val="001726D9"/>
    <w:rsid w:val="001A31C7"/>
    <w:rsid w:val="001A7DBA"/>
    <w:rsid w:val="001B0057"/>
    <w:rsid w:val="001B5BE3"/>
    <w:rsid w:val="001D0236"/>
    <w:rsid w:val="001D0315"/>
    <w:rsid w:val="001E0072"/>
    <w:rsid w:val="001E668F"/>
    <w:rsid w:val="001F54B7"/>
    <w:rsid w:val="00205F01"/>
    <w:rsid w:val="002063E5"/>
    <w:rsid w:val="00206B0E"/>
    <w:rsid w:val="00214798"/>
    <w:rsid w:val="00216203"/>
    <w:rsid w:val="00227093"/>
    <w:rsid w:val="00262A99"/>
    <w:rsid w:val="00277C30"/>
    <w:rsid w:val="00281F5B"/>
    <w:rsid w:val="00290CF8"/>
    <w:rsid w:val="002919AF"/>
    <w:rsid w:val="002930CB"/>
    <w:rsid w:val="002B1C57"/>
    <w:rsid w:val="002B21FA"/>
    <w:rsid w:val="002B5B81"/>
    <w:rsid w:val="002D46B7"/>
    <w:rsid w:val="002D5CCB"/>
    <w:rsid w:val="002E1DCE"/>
    <w:rsid w:val="002F34AD"/>
    <w:rsid w:val="00301CF7"/>
    <w:rsid w:val="00306B8D"/>
    <w:rsid w:val="00316F2C"/>
    <w:rsid w:val="00322020"/>
    <w:rsid w:val="00324811"/>
    <w:rsid w:val="0033437E"/>
    <w:rsid w:val="00353E69"/>
    <w:rsid w:val="00357689"/>
    <w:rsid w:val="00363C9B"/>
    <w:rsid w:val="00367E1A"/>
    <w:rsid w:val="00370989"/>
    <w:rsid w:val="0037424D"/>
    <w:rsid w:val="00376DE4"/>
    <w:rsid w:val="003852A9"/>
    <w:rsid w:val="00390008"/>
    <w:rsid w:val="00395A33"/>
    <w:rsid w:val="00396F4F"/>
    <w:rsid w:val="003A1BDC"/>
    <w:rsid w:val="003B57BB"/>
    <w:rsid w:val="003C1C43"/>
    <w:rsid w:val="003C409C"/>
    <w:rsid w:val="003C4DC0"/>
    <w:rsid w:val="003C6958"/>
    <w:rsid w:val="003D0E6D"/>
    <w:rsid w:val="003D1F7F"/>
    <w:rsid w:val="003D3A49"/>
    <w:rsid w:val="003D3DD8"/>
    <w:rsid w:val="003E31E8"/>
    <w:rsid w:val="003F181C"/>
    <w:rsid w:val="003F6E4F"/>
    <w:rsid w:val="00413486"/>
    <w:rsid w:val="004212E1"/>
    <w:rsid w:val="00422CBD"/>
    <w:rsid w:val="004263D6"/>
    <w:rsid w:val="00426522"/>
    <w:rsid w:val="00435B16"/>
    <w:rsid w:val="00454C6E"/>
    <w:rsid w:val="00472EF1"/>
    <w:rsid w:val="00476273"/>
    <w:rsid w:val="00477813"/>
    <w:rsid w:val="00496418"/>
    <w:rsid w:val="00496C68"/>
    <w:rsid w:val="004A5251"/>
    <w:rsid w:val="004A7952"/>
    <w:rsid w:val="004B1BF6"/>
    <w:rsid w:val="004B6822"/>
    <w:rsid w:val="004C2EC0"/>
    <w:rsid w:val="004D2033"/>
    <w:rsid w:val="004E37BC"/>
    <w:rsid w:val="004F260C"/>
    <w:rsid w:val="004F2F7C"/>
    <w:rsid w:val="004F5F58"/>
    <w:rsid w:val="005232DF"/>
    <w:rsid w:val="00523B90"/>
    <w:rsid w:val="005313F0"/>
    <w:rsid w:val="005328B2"/>
    <w:rsid w:val="00536A02"/>
    <w:rsid w:val="00545B74"/>
    <w:rsid w:val="0055093D"/>
    <w:rsid w:val="00551778"/>
    <w:rsid w:val="00551F38"/>
    <w:rsid w:val="00553CC6"/>
    <w:rsid w:val="00556FFA"/>
    <w:rsid w:val="005650B6"/>
    <w:rsid w:val="00566182"/>
    <w:rsid w:val="00572E2C"/>
    <w:rsid w:val="00576E27"/>
    <w:rsid w:val="00585591"/>
    <w:rsid w:val="00586151"/>
    <w:rsid w:val="0059025E"/>
    <w:rsid w:val="00591219"/>
    <w:rsid w:val="0059332F"/>
    <w:rsid w:val="005956D9"/>
    <w:rsid w:val="0059693E"/>
    <w:rsid w:val="005B14F9"/>
    <w:rsid w:val="005B4030"/>
    <w:rsid w:val="005C00C2"/>
    <w:rsid w:val="005C5FAF"/>
    <w:rsid w:val="005D12C9"/>
    <w:rsid w:val="005D27AF"/>
    <w:rsid w:val="005D3E2E"/>
    <w:rsid w:val="005F7A11"/>
    <w:rsid w:val="0060556E"/>
    <w:rsid w:val="00612A5C"/>
    <w:rsid w:val="00617DB1"/>
    <w:rsid w:val="0062151C"/>
    <w:rsid w:val="00624709"/>
    <w:rsid w:val="00637EB6"/>
    <w:rsid w:val="006414E3"/>
    <w:rsid w:val="006444DE"/>
    <w:rsid w:val="00650A64"/>
    <w:rsid w:val="00650E57"/>
    <w:rsid w:val="00660423"/>
    <w:rsid w:val="00660C5B"/>
    <w:rsid w:val="00662336"/>
    <w:rsid w:val="00664D60"/>
    <w:rsid w:val="00670B85"/>
    <w:rsid w:val="006807BF"/>
    <w:rsid w:val="006862A4"/>
    <w:rsid w:val="006973FA"/>
    <w:rsid w:val="006A17A4"/>
    <w:rsid w:val="006A1AAE"/>
    <w:rsid w:val="006A2B44"/>
    <w:rsid w:val="006A2DD2"/>
    <w:rsid w:val="006A6514"/>
    <w:rsid w:val="006B5E3A"/>
    <w:rsid w:val="006C146A"/>
    <w:rsid w:val="006D7D18"/>
    <w:rsid w:val="006E6897"/>
    <w:rsid w:val="0070542C"/>
    <w:rsid w:val="00712DB9"/>
    <w:rsid w:val="00715E6F"/>
    <w:rsid w:val="00727E5C"/>
    <w:rsid w:val="00733706"/>
    <w:rsid w:val="0074032A"/>
    <w:rsid w:val="0074147E"/>
    <w:rsid w:val="00750C2E"/>
    <w:rsid w:val="00751AAF"/>
    <w:rsid w:val="00756A48"/>
    <w:rsid w:val="007722F9"/>
    <w:rsid w:val="007723E3"/>
    <w:rsid w:val="00776A12"/>
    <w:rsid w:val="007943C5"/>
    <w:rsid w:val="00794D65"/>
    <w:rsid w:val="007A1C37"/>
    <w:rsid w:val="007C513D"/>
    <w:rsid w:val="007C6053"/>
    <w:rsid w:val="007D7076"/>
    <w:rsid w:val="007E09C2"/>
    <w:rsid w:val="007E328F"/>
    <w:rsid w:val="007F5275"/>
    <w:rsid w:val="007F69D9"/>
    <w:rsid w:val="007F6EAF"/>
    <w:rsid w:val="008000CF"/>
    <w:rsid w:val="00806357"/>
    <w:rsid w:val="00811E3D"/>
    <w:rsid w:val="00817993"/>
    <w:rsid w:val="00823742"/>
    <w:rsid w:val="0083041F"/>
    <w:rsid w:val="00830ECB"/>
    <w:rsid w:val="00892595"/>
    <w:rsid w:val="008A1676"/>
    <w:rsid w:val="008A669A"/>
    <w:rsid w:val="008A76B0"/>
    <w:rsid w:val="008B2EE2"/>
    <w:rsid w:val="008C144A"/>
    <w:rsid w:val="008C46A9"/>
    <w:rsid w:val="008D0082"/>
    <w:rsid w:val="008D09F4"/>
    <w:rsid w:val="008D6F0B"/>
    <w:rsid w:val="008E2DD0"/>
    <w:rsid w:val="008E5D27"/>
    <w:rsid w:val="008F52EB"/>
    <w:rsid w:val="009009DA"/>
    <w:rsid w:val="00903E8F"/>
    <w:rsid w:val="009142F3"/>
    <w:rsid w:val="00915845"/>
    <w:rsid w:val="009161F3"/>
    <w:rsid w:val="00937F53"/>
    <w:rsid w:val="009432CD"/>
    <w:rsid w:val="009535AE"/>
    <w:rsid w:val="00962042"/>
    <w:rsid w:val="00972E28"/>
    <w:rsid w:val="00975909"/>
    <w:rsid w:val="009919BC"/>
    <w:rsid w:val="009A2E70"/>
    <w:rsid w:val="009A52E0"/>
    <w:rsid w:val="009A66DF"/>
    <w:rsid w:val="009B17DB"/>
    <w:rsid w:val="009B6FB9"/>
    <w:rsid w:val="009C2AD9"/>
    <w:rsid w:val="009C4C35"/>
    <w:rsid w:val="009D36BB"/>
    <w:rsid w:val="009D7E06"/>
    <w:rsid w:val="009E3646"/>
    <w:rsid w:val="009E4548"/>
    <w:rsid w:val="009E485F"/>
    <w:rsid w:val="009E595E"/>
    <w:rsid w:val="00A029CE"/>
    <w:rsid w:val="00A03182"/>
    <w:rsid w:val="00A1064C"/>
    <w:rsid w:val="00A16810"/>
    <w:rsid w:val="00A258C1"/>
    <w:rsid w:val="00A265D7"/>
    <w:rsid w:val="00A31B1A"/>
    <w:rsid w:val="00A62E80"/>
    <w:rsid w:val="00A63665"/>
    <w:rsid w:val="00A64D40"/>
    <w:rsid w:val="00A6708B"/>
    <w:rsid w:val="00A87479"/>
    <w:rsid w:val="00A94333"/>
    <w:rsid w:val="00AA45AE"/>
    <w:rsid w:val="00AA646E"/>
    <w:rsid w:val="00AB4F3C"/>
    <w:rsid w:val="00AC5451"/>
    <w:rsid w:val="00AC746D"/>
    <w:rsid w:val="00AD0FF5"/>
    <w:rsid w:val="00AD78EF"/>
    <w:rsid w:val="00AE491F"/>
    <w:rsid w:val="00AF66DA"/>
    <w:rsid w:val="00B1031A"/>
    <w:rsid w:val="00B1275B"/>
    <w:rsid w:val="00B12DBD"/>
    <w:rsid w:val="00B14DFE"/>
    <w:rsid w:val="00B24E3E"/>
    <w:rsid w:val="00B25A52"/>
    <w:rsid w:val="00B5026E"/>
    <w:rsid w:val="00B56447"/>
    <w:rsid w:val="00B61C5A"/>
    <w:rsid w:val="00B77705"/>
    <w:rsid w:val="00B806FB"/>
    <w:rsid w:val="00B82DC5"/>
    <w:rsid w:val="00B90120"/>
    <w:rsid w:val="00B95AF1"/>
    <w:rsid w:val="00B95D0D"/>
    <w:rsid w:val="00B97139"/>
    <w:rsid w:val="00BB2C2C"/>
    <w:rsid w:val="00BC036D"/>
    <w:rsid w:val="00BC2775"/>
    <w:rsid w:val="00BC3F45"/>
    <w:rsid w:val="00BD0BFD"/>
    <w:rsid w:val="00BD572C"/>
    <w:rsid w:val="00BE322A"/>
    <w:rsid w:val="00BE6C2E"/>
    <w:rsid w:val="00BF6FBD"/>
    <w:rsid w:val="00C00FE0"/>
    <w:rsid w:val="00C02BC8"/>
    <w:rsid w:val="00C02E11"/>
    <w:rsid w:val="00C072A2"/>
    <w:rsid w:val="00C147EC"/>
    <w:rsid w:val="00C16618"/>
    <w:rsid w:val="00C3234F"/>
    <w:rsid w:val="00C34EEE"/>
    <w:rsid w:val="00C57470"/>
    <w:rsid w:val="00C6162D"/>
    <w:rsid w:val="00C66F4F"/>
    <w:rsid w:val="00CA29DF"/>
    <w:rsid w:val="00CC35B4"/>
    <w:rsid w:val="00CC484D"/>
    <w:rsid w:val="00CC7D7C"/>
    <w:rsid w:val="00CD55A2"/>
    <w:rsid w:val="00CE0EEA"/>
    <w:rsid w:val="00CE1D3F"/>
    <w:rsid w:val="00CF3929"/>
    <w:rsid w:val="00CF56FF"/>
    <w:rsid w:val="00D05AB3"/>
    <w:rsid w:val="00D0743C"/>
    <w:rsid w:val="00D16246"/>
    <w:rsid w:val="00D21F1F"/>
    <w:rsid w:val="00D2758D"/>
    <w:rsid w:val="00D31526"/>
    <w:rsid w:val="00D33D5A"/>
    <w:rsid w:val="00D47B2B"/>
    <w:rsid w:val="00D52893"/>
    <w:rsid w:val="00D52F14"/>
    <w:rsid w:val="00D566F8"/>
    <w:rsid w:val="00D64AE6"/>
    <w:rsid w:val="00D841CB"/>
    <w:rsid w:val="00D85E12"/>
    <w:rsid w:val="00DC4393"/>
    <w:rsid w:val="00DC70BC"/>
    <w:rsid w:val="00DD2FA2"/>
    <w:rsid w:val="00DE3CBB"/>
    <w:rsid w:val="00DE5527"/>
    <w:rsid w:val="00DE6B80"/>
    <w:rsid w:val="00DF1A54"/>
    <w:rsid w:val="00DF3940"/>
    <w:rsid w:val="00E041FF"/>
    <w:rsid w:val="00E04E57"/>
    <w:rsid w:val="00E06019"/>
    <w:rsid w:val="00E13EE8"/>
    <w:rsid w:val="00E15057"/>
    <w:rsid w:val="00E15703"/>
    <w:rsid w:val="00E2785C"/>
    <w:rsid w:val="00E358C3"/>
    <w:rsid w:val="00E43897"/>
    <w:rsid w:val="00E45FCB"/>
    <w:rsid w:val="00E50CE0"/>
    <w:rsid w:val="00E52CA6"/>
    <w:rsid w:val="00E5552A"/>
    <w:rsid w:val="00E67ADD"/>
    <w:rsid w:val="00E717A9"/>
    <w:rsid w:val="00E73F3D"/>
    <w:rsid w:val="00E83092"/>
    <w:rsid w:val="00E92842"/>
    <w:rsid w:val="00E9332E"/>
    <w:rsid w:val="00EA0207"/>
    <w:rsid w:val="00EA522E"/>
    <w:rsid w:val="00EB01CE"/>
    <w:rsid w:val="00EB72A9"/>
    <w:rsid w:val="00EB7A41"/>
    <w:rsid w:val="00EC1B93"/>
    <w:rsid w:val="00ED3119"/>
    <w:rsid w:val="00ED68F6"/>
    <w:rsid w:val="00EE2B4E"/>
    <w:rsid w:val="00EE3B74"/>
    <w:rsid w:val="00EE3E12"/>
    <w:rsid w:val="00EF3EC0"/>
    <w:rsid w:val="00F0097F"/>
    <w:rsid w:val="00F03074"/>
    <w:rsid w:val="00F11534"/>
    <w:rsid w:val="00F20330"/>
    <w:rsid w:val="00F262D5"/>
    <w:rsid w:val="00F26EF5"/>
    <w:rsid w:val="00F34EE7"/>
    <w:rsid w:val="00F422E0"/>
    <w:rsid w:val="00F56231"/>
    <w:rsid w:val="00F64DDA"/>
    <w:rsid w:val="00F65863"/>
    <w:rsid w:val="00F65D7D"/>
    <w:rsid w:val="00F702F4"/>
    <w:rsid w:val="00F764A0"/>
    <w:rsid w:val="00F878D5"/>
    <w:rsid w:val="00FA09AA"/>
    <w:rsid w:val="00FA0DB3"/>
    <w:rsid w:val="00FA5069"/>
    <w:rsid w:val="00FA6B95"/>
    <w:rsid w:val="00FB216A"/>
    <w:rsid w:val="00FB2285"/>
    <w:rsid w:val="00FB5093"/>
    <w:rsid w:val="00FC0D01"/>
    <w:rsid w:val="00FC750B"/>
    <w:rsid w:val="00FE22A5"/>
    <w:rsid w:val="00FF4A93"/>
    <w:rsid w:val="00FF7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CD35D"/>
  <w15:chartTrackingRefBased/>
  <w15:docId w15:val="{7A155E4E-C6FA-E74B-844A-BE51846BD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69D9"/>
    <w:rPr>
      <w:rFonts w:ascii="Times New Roman" w:eastAsia="Times New Roman" w:hAnsi="Times New Roman" w:cs="Times New Roman"/>
    </w:rPr>
  </w:style>
  <w:style w:type="paragraph" w:styleId="Heading2">
    <w:name w:val="heading 2"/>
    <w:basedOn w:val="Normal"/>
    <w:link w:val="Heading2Char"/>
    <w:uiPriority w:val="9"/>
    <w:qFormat/>
    <w:rsid w:val="007F69D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69D9"/>
    <w:rPr>
      <w:rFonts w:ascii="Times New Roman" w:eastAsia="Times New Roman" w:hAnsi="Times New Roman" w:cs="Times New Roman"/>
      <w:b/>
      <w:bCs/>
      <w:sz w:val="36"/>
      <w:szCs w:val="36"/>
    </w:rPr>
  </w:style>
  <w:style w:type="character" w:customStyle="1" w:styleId="FootnoteTextChar">
    <w:name w:val="Footnote Text Char"/>
    <w:basedOn w:val="DefaultParagraphFont"/>
    <w:link w:val="FootnoteText"/>
    <w:uiPriority w:val="99"/>
    <w:semiHidden/>
    <w:rsid w:val="007F69D9"/>
    <w:rPr>
      <w:rFonts w:ascii="Times New Roman" w:eastAsia="Times New Roman" w:hAnsi="Times New Roman" w:cs="Times New Roman"/>
      <w:sz w:val="20"/>
      <w:szCs w:val="20"/>
    </w:rPr>
  </w:style>
  <w:style w:type="paragraph" w:styleId="FootnoteText">
    <w:name w:val="footnote text"/>
    <w:basedOn w:val="Normal"/>
    <w:link w:val="FootnoteTextChar"/>
    <w:uiPriority w:val="99"/>
    <w:semiHidden/>
    <w:unhideWhenUsed/>
    <w:rsid w:val="007F69D9"/>
    <w:rPr>
      <w:sz w:val="20"/>
      <w:szCs w:val="20"/>
    </w:rPr>
  </w:style>
  <w:style w:type="character" w:customStyle="1" w:styleId="FootnoteTextChar1">
    <w:name w:val="Footnote Text Char1"/>
    <w:basedOn w:val="DefaultParagraphFont"/>
    <w:uiPriority w:val="99"/>
    <w:semiHidden/>
    <w:rsid w:val="007F69D9"/>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7F69D9"/>
    <w:rPr>
      <w:rFonts w:ascii="Times New Roman" w:eastAsia="Times New Roman" w:hAnsi="Times New Roman" w:cs="Times New Roman"/>
    </w:rPr>
  </w:style>
  <w:style w:type="paragraph" w:styleId="Header">
    <w:name w:val="header"/>
    <w:basedOn w:val="Normal"/>
    <w:link w:val="HeaderChar"/>
    <w:uiPriority w:val="99"/>
    <w:unhideWhenUsed/>
    <w:rsid w:val="007F69D9"/>
    <w:pPr>
      <w:tabs>
        <w:tab w:val="center" w:pos="4680"/>
        <w:tab w:val="right" w:pos="9360"/>
      </w:tabs>
    </w:pPr>
  </w:style>
  <w:style w:type="character" w:customStyle="1" w:styleId="HeaderChar1">
    <w:name w:val="Header Char1"/>
    <w:basedOn w:val="DefaultParagraphFont"/>
    <w:uiPriority w:val="99"/>
    <w:semiHidden/>
    <w:rsid w:val="007F69D9"/>
    <w:rPr>
      <w:rFonts w:ascii="Times New Roman" w:eastAsia="Times New Roman" w:hAnsi="Times New Roman" w:cs="Times New Roman"/>
    </w:rPr>
  </w:style>
  <w:style w:type="character" w:customStyle="1" w:styleId="FooterChar">
    <w:name w:val="Footer Char"/>
    <w:basedOn w:val="DefaultParagraphFont"/>
    <w:link w:val="Footer"/>
    <w:uiPriority w:val="99"/>
    <w:rsid w:val="007F69D9"/>
    <w:rPr>
      <w:rFonts w:ascii="Times New Roman" w:eastAsia="Times New Roman" w:hAnsi="Times New Roman" w:cs="Times New Roman"/>
    </w:rPr>
  </w:style>
  <w:style w:type="paragraph" w:styleId="Footer">
    <w:name w:val="footer"/>
    <w:basedOn w:val="Normal"/>
    <w:link w:val="FooterChar"/>
    <w:uiPriority w:val="99"/>
    <w:unhideWhenUsed/>
    <w:rsid w:val="007F69D9"/>
    <w:pPr>
      <w:tabs>
        <w:tab w:val="center" w:pos="4680"/>
        <w:tab w:val="right" w:pos="9360"/>
      </w:tabs>
    </w:pPr>
  </w:style>
  <w:style w:type="character" w:customStyle="1" w:styleId="FooterChar1">
    <w:name w:val="Footer Char1"/>
    <w:basedOn w:val="DefaultParagraphFont"/>
    <w:uiPriority w:val="99"/>
    <w:semiHidden/>
    <w:rsid w:val="007F69D9"/>
    <w:rPr>
      <w:rFonts w:ascii="Times New Roman" w:eastAsia="Times New Roman" w:hAnsi="Times New Roman" w:cs="Times New Roman"/>
    </w:rPr>
  </w:style>
  <w:style w:type="paragraph" w:customStyle="1" w:styleId="EndNoteBibliographyTitle">
    <w:name w:val="EndNote Bibliography Title"/>
    <w:basedOn w:val="Normal"/>
    <w:link w:val="EndNoteBibliographyTitleChar"/>
    <w:rsid w:val="007F69D9"/>
    <w:pPr>
      <w:jc w:val="center"/>
    </w:pPr>
  </w:style>
  <w:style w:type="character" w:customStyle="1" w:styleId="EndNoteBibliographyTitleChar">
    <w:name w:val="EndNote Bibliography Title Char"/>
    <w:basedOn w:val="DefaultParagraphFont"/>
    <w:link w:val="EndNoteBibliographyTitle"/>
    <w:rsid w:val="007F69D9"/>
    <w:rPr>
      <w:rFonts w:ascii="Times New Roman" w:eastAsia="Times New Roman" w:hAnsi="Times New Roman" w:cs="Times New Roman"/>
    </w:rPr>
  </w:style>
  <w:style w:type="paragraph" w:customStyle="1" w:styleId="EndNoteBibliography">
    <w:name w:val="EndNote Bibliography"/>
    <w:basedOn w:val="Normal"/>
    <w:link w:val="EndNoteBibliographyChar"/>
    <w:rsid w:val="007F69D9"/>
  </w:style>
  <w:style w:type="character" w:customStyle="1" w:styleId="EndNoteBibliographyChar">
    <w:name w:val="EndNote Bibliography Char"/>
    <w:basedOn w:val="DefaultParagraphFont"/>
    <w:link w:val="EndNoteBibliography"/>
    <w:rsid w:val="007F69D9"/>
    <w:rPr>
      <w:rFonts w:ascii="Times New Roman" w:eastAsia="Times New Roman" w:hAnsi="Times New Roman" w:cs="Times New Roman"/>
    </w:rPr>
  </w:style>
  <w:style w:type="character" w:customStyle="1" w:styleId="CommentTextChar">
    <w:name w:val="Comment Text Char"/>
    <w:basedOn w:val="DefaultParagraphFont"/>
    <w:link w:val="CommentText"/>
    <w:uiPriority w:val="99"/>
    <w:rsid w:val="007F69D9"/>
    <w:rPr>
      <w:rFonts w:ascii="Times New Roman" w:eastAsia="Times New Roman" w:hAnsi="Times New Roman" w:cs="Times New Roman"/>
      <w:sz w:val="20"/>
      <w:szCs w:val="20"/>
    </w:rPr>
  </w:style>
  <w:style w:type="paragraph" w:styleId="CommentText">
    <w:name w:val="annotation text"/>
    <w:basedOn w:val="Normal"/>
    <w:link w:val="CommentTextChar"/>
    <w:uiPriority w:val="99"/>
    <w:unhideWhenUsed/>
    <w:rsid w:val="007F69D9"/>
    <w:rPr>
      <w:sz w:val="20"/>
      <w:szCs w:val="20"/>
    </w:rPr>
  </w:style>
  <w:style w:type="character" w:customStyle="1" w:styleId="CommentTextChar1">
    <w:name w:val="Comment Text Char1"/>
    <w:basedOn w:val="DefaultParagraphFont"/>
    <w:uiPriority w:val="99"/>
    <w:semiHidden/>
    <w:rsid w:val="007F69D9"/>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rsid w:val="007F69D9"/>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7F69D9"/>
    <w:rPr>
      <w:b/>
      <w:bCs/>
    </w:rPr>
  </w:style>
  <w:style w:type="character" w:customStyle="1" w:styleId="CommentSubjectChar1">
    <w:name w:val="Comment Subject Char1"/>
    <w:basedOn w:val="CommentTextChar1"/>
    <w:uiPriority w:val="99"/>
    <w:semiHidden/>
    <w:rsid w:val="007F69D9"/>
    <w:rPr>
      <w:rFonts w:ascii="Times New Roman" w:eastAsia="Times New Roman" w:hAnsi="Times New Roman" w:cs="Times New Roman"/>
      <w:b/>
      <w:bCs/>
      <w:sz w:val="20"/>
      <w:szCs w:val="20"/>
    </w:rPr>
  </w:style>
  <w:style w:type="character" w:customStyle="1" w:styleId="BalloonTextChar">
    <w:name w:val="Balloon Text Char"/>
    <w:basedOn w:val="DefaultParagraphFont"/>
    <w:link w:val="BalloonText"/>
    <w:uiPriority w:val="99"/>
    <w:semiHidden/>
    <w:rsid w:val="007F69D9"/>
    <w:rPr>
      <w:rFonts w:ascii="Times New Roman" w:eastAsia="Times New Roman" w:hAnsi="Times New Roman" w:cs="Times New Roman"/>
      <w:sz w:val="18"/>
      <w:szCs w:val="18"/>
    </w:rPr>
  </w:style>
  <w:style w:type="paragraph" w:styleId="BalloonText">
    <w:name w:val="Balloon Text"/>
    <w:basedOn w:val="Normal"/>
    <w:link w:val="BalloonTextChar"/>
    <w:uiPriority w:val="99"/>
    <w:semiHidden/>
    <w:unhideWhenUsed/>
    <w:rsid w:val="007F69D9"/>
    <w:rPr>
      <w:sz w:val="18"/>
      <w:szCs w:val="18"/>
    </w:rPr>
  </w:style>
  <w:style w:type="character" w:customStyle="1" w:styleId="BalloonTextChar1">
    <w:name w:val="Balloon Text Char1"/>
    <w:basedOn w:val="DefaultParagraphFont"/>
    <w:uiPriority w:val="99"/>
    <w:semiHidden/>
    <w:rsid w:val="007F69D9"/>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7F69D9"/>
    <w:rPr>
      <w:sz w:val="16"/>
      <w:szCs w:val="16"/>
    </w:rPr>
  </w:style>
  <w:style w:type="paragraph" w:styleId="NormalWeb">
    <w:name w:val="Normal (Web)"/>
    <w:basedOn w:val="Normal"/>
    <w:uiPriority w:val="99"/>
    <w:unhideWhenUsed/>
    <w:rsid w:val="007F69D9"/>
    <w:pPr>
      <w:spacing w:before="100" w:beforeAutospacing="1" w:after="100" w:afterAutospacing="1"/>
    </w:pPr>
  </w:style>
  <w:style w:type="paragraph" w:styleId="Caption">
    <w:name w:val="caption"/>
    <w:basedOn w:val="Normal"/>
    <w:next w:val="Normal"/>
    <w:uiPriority w:val="35"/>
    <w:unhideWhenUsed/>
    <w:qFormat/>
    <w:rsid w:val="007F69D9"/>
    <w:pPr>
      <w:spacing w:after="200"/>
    </w:pPr>
    <w:rPr>
      <w:i/>
      <w:iCs/>
      <w:color w:val="44546A" w:themeColor="text2"/>
      <w:sz w:val="18"/>
      <w:szCs w:val="18"/>
    </w:rPr>
  </w:style>
  <w:style w:type="paragraph" w:styleId="Bibliography">
    <w:name w:val="Bibliography"/>
    <w:basedOn w:val="Normal"/>
    <w:next w:val="Normal"/>
    <w:uiPriority w:val="37"/>
    <w:unhideWhenUsed/>
    <w:rsid w:val="007F69D9"/>
    <w:pPr>
      <w:spacing w:line="480" w:lineRule="auto"/>
      <w:ind w:left="720" w:hanging="720"/>
    </w:pPr>
  </w:style>
  <w:style w:type="character" w:styleId="PageNumber">
    <w:name w:val="page number"/>
    <w:basedOn w:val="DefaultParagraphFont"/>
    <w:uiPriority w:val="99"/>
    <w:semiHidden/>
    <w:unhideWhenUsed/>
    <w:rsid w:val="007F69D9"/>
  </w:style>
  <w:style w:type="character" w:styleId="Hyperlink">
    <w:name w:val="Hyperlink"/>
    <w:basedOn w:val="DefaultParagraphFont"/>
    <w:uiPriority w:val="99"/>
    <w:unhideWhenUsed/>
    <w:rsid w:val="007F69D9"/>
    <w:rPr>
      <w:color w:val="0000FF"/>
      <w:u w:val="single"/>
    </w:rPr>
  </w:style>
  <w:style w:type="paragraph" w:customStyle="1" w:styleId="pin-left">
    <w:name w:val="pin-left"/>
    <w:basedOn w:val="Normal"/>
    <w:rsid w:val="007F69D9"/>
    <w:pPr>
      <w:spacing w:before="100" w:beforeAutospacing="1" w:after="100" w:afterAutospacing="1"/>
    </w:pPr>
  </w:style>
  <w:style w:type="character" w:customStyle="1" w:styleId="UnresolvedMention1">
    <w:name w:val="Unresolved Mention1"/>
    <w:basedOn w:val="DefaultParagraphFont"/>
    <w:uiPriority w:val="99"/>
    <w:semiHidden/>
    <w:unhideWhenUsed/>
    <w:rsid w:val="007F69D9"/>
    <w:rPr>
      <w:color w:val="605E5C"/>
      <w:shd w:val="clear" w:color="auto" w:fill="E1DFDD"/>
    </w:rPr>
  </w:style>
  <w:style w:type="paragraph" w:styleId="Revision">
    <w:name w:val="Revision"/>
    <w:hidden/>
    <w:uiPriority w:val="99"/>
    <w:semiHidden/>
    <w:rsid w:val="007F69D9"/>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DF3940"/>
    <w:rPr>
      <w:color w:val="605E5C"/>
      <w:shd w:val="clear" w:color="auto" w:fill="E1DFDD"/>
    </w:rPr>
  </w:style>
  <w:style w:type="character" w:styleId="FollowedHyperlink">
    <w:name w:val="FollowedHyperlink"/>
    <w:basedOn w:val="DefaultParagraphFont"/>
    <w:uiPriority w:val="99"/>
    <w:semiHidden/>
    <w:unhideWhenUsed/>
    <w:rsid w:val="003852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92814">
      <w:bodyDiv w:val="1"/>
      <w:marLeft w:val="0"/>
      <w:marRight w:val="0"/>
      <w:marTop w:val="0"/>
      <w:marBottom w:val="0"/>
      <w:divBdr>
        <w:top w:val="none" w:sz="0" w:space="0" w:color="auto"/>
        <w:left w:val="none" w:sz="0" w:space="0" w:color="auto"/>
        <w:bottom w:val="none" w:sz="0" w:space="0" w:color="auto"/>
        <w:right w:val="none" w:sz="0" w:space="0" w:color="auto"/>
      </w:divBdr>
    </w:div>
    <w:div w:id="292057577">
      <w:bodyDiv w:val="1"/>
      <w:marLeft w:val="0"/>
      <w:marRight w:val="0"/>
      <w:marTop w:val="0"/>
      <w:marBottom w:val="0"/>
      <w:divBdr>
        <w:top w:val="none" w:sz="0" w:space="0" w:color="auto"/>
        <w:left w:val="none" w:sz="0" w:space="0" w:color="auto"/>
        <w:bottom w:val="none" w:sz="0" w:space="0" w:color="auto"/>
        <w:right w:val="none" w:sz="0" w:space="0" w:color="auto"/>
      </w:divBdr>
      <w:divsChild>
        <w:div w:id="17566587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0267492">
              <w:marLeft w:val="0"/>
              <w:marRight w:val="0"/>
              <w:marTop w:val="0"/>
              <w:marBottom w:val="0"/>
              <w:divBdr>
                <w:top w:val="none" w:sz="0" w:space="0" w:color="auto"/>
                <w:left w:val="none" w:sz="0" w:space="0" w:color="auto"/>
                <w:bottom w:val="none" w:sz="0" w:space="0" w:color="auto"/>
                <w:right w:val="none" w:sz="0" w:space="0" w:color="auto"/>
              </w:divBdr>
              <w:divsChild>
                <w:div w:id="8215497">
                  <w:marLeft w:val="0"/>
                  <w:marRight w:val="0"/>
                  <w:marTop w:val="0"/>
                  <w:marBottom w:val="0"/>
                  <w:divBdr>
                    <w:top w:val="none" w:sz="0" w:space="0" w:color="auto"/>
                    <w:left w:val="none" w:sz="0" w:space="0" w:color="auto"/>
                    <w:bottom w:val="none" w:sz="0" w:space="0" w:color="auto"/>
                    <w:right w:val="none" w:sz="0" w:space="0" w:color="auto"/>
                  </w:divBdr>
                  <w:divsChild>
                    <w:div w:id="198646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156605">
      <w:bodyDiv w:val="1"/>
      <w:marLeft w:val="0"/>
      <w:marRight w:val="0"/>
      <w:marTop w:val="0"/>
      <w:marBottom w:val="0"/>
      <w:divBdr>
        <w:top w:val="none" w:sz="0" w:space="0" w:color="auto"/>
        <w:left w:val="none" w:sz="0" w:space="0" w:color="auto"/>
        <w:bottom w:val="none" w:sz="0" w:space="0" w:color="auto"/>
        <w:right w:val="none" w:sz="0" w:space="0" w:color="auto"/>
      </w:divBdr>
    </w:div>
    <w:div w:id="1314291086">
      <w:bodyDiv w:val="1"/>
      <w:marLeft w:val="0"/>
      <w:marRight w:val="0"/>
      <w:marTop w:val="0"/>
      <w:marBottom w:val="0"/>
      <w:divBdr>
        <w:top w:val="none" w:sz="0" w:space="0" w:color="auto"/>
        <w:left w:val="none" w:sz="0" w:space="0" w:color="auto"/>
        <w:bottom w:val="none" w:sz="0" w:space="0" w:color="auto"/>
        <w:right w:val="none" w:sz="0" w:space="0" w:color="auto"/>
      </w:divBdr>
    </w:div>
    <w:div w:id="1489978472">
      <w:bodyDiv w:val="1"/>
      <w:marLeft w:val="0"/>
      <w:marRight w:val="0"/>
      <w:marTop w:val="0"/>
      <w:marBottom w:val="0"/>
      <w:divBdr>
        <w:top w:val="none" w:sz="0" w:space="0" w:color="auto"/>
        <w:left w:val="none" w:sz="0" w:space="0" w:color="auto"/>
        <w:bottom w:val="none" w:sz="0" w:space="0" w:color="auto"/>
        <w:right w:val="none" w:sz="0" w:space="0" w:color="auto"/>
      </w:divBdr>
    </w:div>
    <w:div w:id="1974404923">
      <w:bodyDiv w:val="1"/>
      <w:marLeft w:val="0"/>
      <w:marRight w:val="0"/>
      <w:marTop w:val="0"/>
      <w:marBottom w:val="0"/>
      <w:divBdr>
        <w:top w:val="none" w:sz="0" w:space="0" w:color="auto"/>
        <w:left w:val="none" w:sz="0" w:space="0" w:color="auto"/>
        <w:bottom w:val="none" w:sz="0" w:space="0" w:color="auto"/>
        <w:right w:val="none" w:sz="0" w:space="0" w:color="auto"/>
      </w:divBdr>
    </w:div>
    <w:div w:id="213228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lfonLab/Training_set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alfonLab/"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HalfonLab/Training_sets" TargetMode="External"/><Relationship Id="rId4" Type="http://schemas.openxmlformats.org/officeDocument/2006/relationships/settings" Target="settings.xml"/><Relationship Id="rId9" Type="http://schemas.openxmlformats.org/officeDocument/2006/relationships/hyperlink" Target="https://github.com/HalfonLab/pCRMev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11FD2-2DC6-EF4E-BA93-6C8D57335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29</Pages>
  <Words>13863</Words>
  <Characters>79021</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Hasiba Asma</dc:creator>
  <cp:keywords/>
  <dc:description/>
  <cp:lastModifiedBy>Hasiba Asma</cp:lastModifiedBy>
  <cp:revision>24</cp:revision>
  <cp:lastPrinted>2019-01-15T18:59:00Z</cp:lastPrinted>
  <dcterms:created xsi:type="dcterms:W3CDTF">2019-02-13T02:46:00Z</dcterms:created>
  <dcterms:modified xsi:type="dcterms:W3CDTF">2019-03-12T15:31:00Z</dcterms:modified>
</cp:coreProperties>
</file>