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28 of 30: UAE Company and Free Zone Setup</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ggggq4ihqiw"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/services/uae-company-registration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UAE Company Registration | Free Zone Setup | LAINEXUS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Register your UAE company in Dubai, Ajman, or another free zone with full remote support.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UAE free zone company cost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1,000 to 1,300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dsjyqibp3xhs" w:id="1"/>
      <w:bookmarkEnd w:id="1"/>
      <w:r w:rsidDel="00000000" w:rsidR="00000000" w:rsidRPr="00000000">
        <w:rPr>
          <w:b w:val="1"/>
          <w:bCs w:val="1"/>
          <w:sz w:val="46"/>
          <w:szCs w:val="46"/>
          <w:rtl w:val="0"/>
        </w:rPr>
        <w:t xml:space="preserve">Register a Company in the UAE</w:t>
      </w:r>
    </w:p>
    <w:p w:rsidR="00000000" w:rsidDel="00000000" w:rsidP="00000000" w:rsidRDefault="00000000" w:rsidRPr="00000000" w14:paraId="00000014">
      <w:pPr>
        <w:spacing w:after="160" w:lineRule="auto"/>
        <w:rPr/>
      </w:pPr>
      <w:r w:rsidDel="00000000" w:rsidR="00000000" w:rsidRPr="00000000">
        <w:rPr>
          <w:rtl w:val="0"/>
        </w:rPr>
        <w:t xml:space="preserve">The UAE has become one of the most popular places in the world to set up a business, and most of that growth comes from free zones. A free zone is a designated area with its own rules on company ownership, taxation, and customs. Each one operates independently, with its own authority, its own fee structure, and its own licensing process.</w:t>
      </w:r>
    </w:p>
    <w:p w:rsidR="00000000" w:rsidDel="00000000" w:rsidP="00000000" w:rsidRDefault="00000000" w:rsidRPr="00000000" w14:paraId="00000015">
      <w:pPr>
        <w:spacing w:after="160" w:lineRule="auto"/>
        <w:rPr/>
      </w:pPr>
      <w:r w:rsidDel="00000000" w:rsidR="00000000" w:rsidRPr="00000000">
        <w:rPr>
          <w:rtl w:val="0"/>
        </w:rPr>
        <w:t xml:space="preserve">Choosing the right free zone is the first real decision you need to make. We help you compare your options and handle the full registration remotely.</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8tpfx63a51qn" w:id="2"/>
      <w:bookmarkEnd w:id="2"/>
      <w:r w:rsidDel="00000000" w:rsidR="00000000" w:rsidRPr="00000000">
        <w:rPr>
          <w:b w:val="1"/>
          <w:bCs w:val="1"/>
          <w:sz w:val="34"/>
          <w:szCs w:val="34"/>
          <w:rtl w:val="0"/>
        </w:rPr>
        <w:t xml:space="preserve">UAE Corporate Structures: Mainland vs. Free Zone</w:t>
      </w:r>
    </w:p>
    <w:p w:rsidR="00000000" w:rsidDel="00000000" w:rsidP="00000000" w:rsidRDefault="00000000" w:rsidRPr="00000000" w14:paraId="00000017">
      <w:pPr>
        <w:spacing w:after="160" w:lineRule="auto"/>
        <w:rPr/>
      </w:pPr>
      <w:r w:rsidDel="00000000" w:rsidR="00000000" w:rsidRPr="00000000">
        <w:rPr>
          <w:rtl w:val="0"/>
        </w:rPr>
        <w:t xml:space="preserve">When expanding into the United Arab Emirates, international business founders must choose between two distinct regulatory pathways. You can establish a corporate entity on the </w:t>
      </w:r>
      <w:r w:rsidDel="00000000" w:rsidR="00000000" w:rsidRPr="00000000">
        <w:rPr>
          <w:b w:val="1"/>
          <w:bCs w:val="1"/>
          <w:rtl w:val="0"/>
        </w:rPr>
        <w:t xml:space="preserve">Mainland</w:t>
      </w:r>
      <w:r w:rsidDel="00000000" w:rsidR="00000000" w:rsidRPr="00000000">
        <w:rPr>
          <w:rtl w:val="0"/>
        </w:rPr>
        <w:t xml:space="preserve"> through an Emirate’s Department of Economy and Tourism (DET), or set up a company within one of the nation's </w:t>
      </w:r>
      <w:r w:rsidDel="00000000" w:rsidR="00000000" w:rsidRPr="00000000">
        <w:rPr>
          <w:b w:val="1"/>
          <w:bCs w:val="1"/>
          <w:rtl w:val="0"/>
        </w:rPr>
        <w:t xml:space="preserve">40+ specialized Free Zones</w:t>
      </w:r>
      <w:r w:rsidDel="00000000" w:rsidR="00000000" w:rsidRPr="00000000">
        <w:rPr>
          <w:rtl w:val="0"/>
        </w:rPr>
        <w:t xml:space="preserve">.</w:t>
      </w:r>
    </w:p>
    <w:p w:rsidR="00000000" w:rsidDel="00000000" w:rsidP="00000000" w:rsidRDefault="00000000" w:rsidRPr="00000000" w14:paraId="00000018">
      <w:pPr>
        <w:spacing w:after="160" w:lineRule="auto"/>
        <w:rPr/>
      </w:pPr>
      <w:r w:rsidDel="00000000" w:rsidR="00000000" w:rsidRPr="00000000">
        <w:rPr>
          <w:rtl w:val="0"/>
        </w:rPr>
        <w:t xml:space="preserve">Choosing the right structure depends entirely on your target clients, transaction currencies, and geographic operational scope.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x13vvznf3v0h" w:id="3"/>
      <w:bookmarkEnd w:id="3"/>
      <w:r w:rsidDel="00000000" w:rsidR="00000000" w:rsidRPr="00000000">
        <w:rPr>
          <w:b w:val="1"/>
          <w:bCs w:val="1"/>
          <w:sz w:val="34"/>
          <w:szCs w:val="34"/>
          <w:rtl w:val="0"/>
        </w:rPr>
        <w:t xml:space="preserve">The Operational Breakdown</w:t>
      </w:r>
    </w:p>
    <w:tbl>
      <w:tblPr>
        <w:tblStyle w:val="Table2"/>
        <w:tblW w:w="87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35"/>
        <w:gridCol w:w="3315"/>
        <w:gridCol w:w="3780"/>
        <w:tblGridChange w:id="0">
          <w:tblGrid>
            <w:gridCol w:w="1635"/>
            <w:gridCol w:w="3315"/>
            <w:gridCol w:w="3780"/>
          </w:tblGrid>
        </w:tblGridChange>
      </w:tblGrid>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A">
            <w:pPr>
              <w:spacing w:after="160" w:lineRule="auto"/>
              <w:rPr>
                <w:b w:val="1"/>
                <w:bCs w:val="1"/>
              </w:rPr>
            </w:pPr>
            <w:r w:rsidDel="00000000" w:rsidR="00000000" w:rsidRPr="00000000">
              <w:rPr>
                <w:b w:val="1"/>
                <w:bCs w:val="1"/>
                <w:rtl w:val="0"/>
              </w:rPr>
              <w:t xml:space="preserve">Operational Feature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B">
            <w:pPr>
              <w:spacing w:after="160" w:lineRule="auto"/>
              <w:rPr>
                <w:b w:val="1"/>
                <w:bCs w:val="1"/>
              </w:rPr>
            </w:pPr>
            <w:r w:rsidDel="00000000" w:rsidR="00000000" w:rsidRPr="00000000">
              <w:rPr>
                <w:b w:val="1"/>
                <w:bCs w:val="1"/>
                <w:rtl w:val="0"/>
              </w:rPr>
              <w:t xml:space="preserve">UAE Mainland Company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C">
            <w:pPr>
              <w:spacing w:after="160" w:lineRule="auto"/>
              <w:rPr>
                <w:b w:val="1"/>
                <w:bCs w:val="1"/>
              </w:rPr>
            </w:pPr>
            <w:r w:rsidDel="00000000" w:rsidR="00000000" w:rsidRPr="00000000">
              <w:rPr>
                <w:b w:val="1"/>
                <w:bCs w:val="1"/>
                <w:rtl w:val="0"/>
              </w:rPr>
              <w:t xml:space="preserve">UAE Free Zone Company</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D">
            <w:pPr>
              <w:spacing w:after="160" w:lineRule="auto"/>
              <w:rPr>
                <w:b w:val="1"/>
                <w:bCs w:val="1"/>
              </w:rPr>
            </w:pPr>
            <w:r w:rsidDel="00000000" w:rsidR="00000000" w:rsidRPr="00000000">
              <w:rPr>
                <w:b w:val="1"/>
                <w:bCs w:val="1"/>
                <w:rtl w:val="0"/>
              </w:rPr>
              <w:t xml:space="preserve">Regulatory Authority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E">
            <w:pPr>
              <w:spacing w:after="160" w:lineRule="auto"/>
              <w:rPr/>
            </w:pPr>
            <w:r w:rsidDel="00000000" w:rsidR="00000000" w:rsidRPr="00000000">
              <w:rPr>
                <w:rtl w:val="0"/>
              </w:rPr>
              <w:t xml:space="preserve">Department of Economy and Tourism (DET)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1F">
            <w:pPr>
              <w:spacing w:after="160" w:lineRule="auto"/>
              <w:rPr/>
            </w:pPr>
            <w:r w:rsidDel="00000000" w:rsidR="00000000" w:rsidRPr="00000000">
              <w:rPr>
                <w:rtl w:val="0"/>
              </w:rPr>
              <w:t xml:space="preserve">Individual Free Zone Authority (e.g., DMCC, IFZA, DFWAC)</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0">
            <w:pPr>
              <w:spacing w:after="160" w:lineRule="auto"/>
              <w:rPr>
                <w:b w:val="1"/>
                <w:bCs w:val="1"/>
              </w:rPr>
            </w:pPr>
            <w:r w:rsidDel="00000000" w:rsidR="00000000" w:rsidRPr="00000000">
              <w:rPr>
                <w:b w:val="1"/>
                <w:bCs w:val="1"/>
                <w:rtl w:val="0"/>
              </w:rPr>
              <w:t xml:space="preserve">Market Access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1">
            <w:pPr>
              <w:spacing w:after="160" w:lineRule="auto"/>
              <w:rPr/>
            </w:pPr>
            <w:r w:rsidDel="00000000" w:rsidR="00000000" w:rsidRPr="00000000">
              <w:rPr>
                <w:rtl w:val="0"/>
              </w:rPr>
              <w:t xml:space="preserve">Unrestricted local trade and direct UAE government contracting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2">
            <w:pPr>
              <w:spacing w:after="160" w:lineRule="auto"/>
              <w:rPr/>
            </w:pPr>
            <w:r w:rsidDel="00000000" w:rsidR="00000000" w:rsidRPr="00000000">
              <w:rPr>
                <w:rtl w:val="0"/>
              </w:rPr>
              <w:t xml:space="preserve">International trade and transactions restricted inside the Free Zone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3">
            <w:pPr>
              <w:spacing w:after="160" w:lineRule="auto"/>
              <w:rPr>
                <w:b w:val="1"/>
                <w:bCs w:val="1"/>
              </w:rPr>
            </w:pPr>
            <w:r w:rsidDel="00000000" w:rsidR="00000000" w:rsidRPr="00000000">
              <w:rPr>
                <w:b w:val="1"/>
                <w:bCs w:val="1"/>
                <w:rtl w:val="0"/>
              </w:rPr>
              <w:t xml:space="preserve">Local Consumer Sales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spacing w:after="160" w:lineRule="auto"/>
              <w:rPr/>
            </w:pPr>
            <w:r w:rsidDel="00000000" w:rsidR="00000000" w:rsidRPr="00000000">
              <w:rPr>
                <w:rtl w:val="0"/>
              </w:rPr>
              <w:t xml:space="preserve">Direct business-to-consumer (B2C) sales permitted across the UAE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160" w:lineRule="auto"/>
              <w:rPr/>
            </w:pPr>
            <w:r w:rsidDel="00000000" w:rsidR="00000000" w:rsidRPr="00000000">
              <w:rPr>
                <w:rtl w:val="0"/>
              </w:rPr>
              <w:t xml:space="preserve">Requires a licensed local distributor or commercial agent to sell onshore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160" w:lineRule="auto"/>
              <w:rPr>
                <w:b w:val="1"/>
                <w:bCs w:val="1"/>
              </w:rPr>
            </w:pPr>
            <w:r w:rsidDel="00000000" w:rsidR="00000000" w:rsidRPr="00000000">
              <w:rPr>
                <w:b w:val="1"/>
                <w:bCs w:val="1"/>
                <w:rtl w:val="0"/>
              </w:rPr>
              <w:t xml:space="preserve">Standard Corporate Tax</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160" w:lineRule="auto"/>
              <w:rPr/>
            </w:pPr>
            <w:r w:rsidDel="00000000" w:rsidR="00000000" w:rsidRPr="00000000">
              <w:rPr>
                <w:rtl w:val="0"/>
              </w:rPr>
              <w:t xml:space="preserve">9% flat tax on corporate net profits exceeding AED 375,000</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spacing w:after="160" w:lineRule="auto"/>
              <w:rPr/>
            </w:pPr>
            <w:r w:rsidDel="00000000" w:rsidR="00000000" w:rsidRPr="00000000">
              <w:rPr>
                <w:rtl w:val="0"/>
              </w:rPr>
              <w:t xml:space="preserve">0% on qualifying foreign-source income (subject to strict QFZP substance)</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160" w:lineRule="auto"/>
              <w:rPr>
                <w:b w:val="1"/>
                <w:bCs w:val="1"/>
              </w:rPr>
            </w:pPr>
            <w:r w:rsidDel="00000000" w:rsidR="00000000" w:rsidRPr="00000000">
              <w:rPr>
                <w:b w:val="1"/>
                <w:bCs w:val="1"/>
                <w:rtl w:val="0"/>
              </w:rPr>
              <w:t xml:space="preserve">Physical Office Space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160" w:lineRule="auto"/>
              <w:rPr/>
            </w:pPr>
            <w:r w:rsidDel="00000000" w:rsidR="00000000" w:rsidRPr="00000000">
              <w:rPr>
                <w:rtl w:val="0"/>
              </w:rPr>
              <w:t xml:space="preserve">Mandatory physical commercial lease within the local Emirate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160" w:lineRule="auto"/>
              <w:rPr/>
            </w:pPr>
            <w:r w:rsidDel="00000000" w:rsidR="00000000" w:rsidRPr="00000000">
              <w:rPr>
                <w:rtl w:val="0"/>
              </w:rPr>
              <w:t xml:space="preserve">Flexible choices including physical offices, desk sharing, or virtual flexi-desks</w:t>
            </w:r>
          </w:p>
        </w:tc>
      </w:tr>
    </w:tbl>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5oukxgxafxci" w:id="4"/>
      <w:bookmarkEnd w:id="4"/>
      <w:r w:rsidDel="00000000" w:rsidR="00000000" w:rsidRPr="00000000">
        <w:rPr>
          <w:b w:val="1"/>
          <w:bCs w:val="1"/>
          <w:sz w:val="34"/>
          <w:szCs w:val="34"/>
          <w:rtl w:val="0"/>
        </w:rPr>
        <w:t xml:space="preserve">Structural Ownership Regulations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cy8ycvvrv4ir" w:id="5"/>
      <w:bookmarkEnd w:id="5"/>
      <w:r w:rsidDel="00000000" w:rsidR="00000000" w:rsidRPr="00000000">
        <w:rPr>
          <w:b w:val="1"/>
          <w:bCs w:val="1"/>
          <w:sz w:val="34"/>
          <w:szCs w:val="34"/>
          <w:rtl w:val="0"/>
        </w:rPr>
        <w:t xml:space="preserve"> </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pyyz4in48xp9" w:id="6"/>
      <w:bookmarkEnd w:id="6"/>
      <w:r w:rsidDel="00000000" w:rsidR="00000000" w:rsidRPr="00000000">
        <w:rPr>
          <w:b w:val="1"/>
          <w:bCs w:val="1"/>
          <w:color w:val="000000"/>
          <w:sz w:val="26"/>
          <w:szCs w:val="26"/>
          <w:rtl w:val="0"/>
        </w:rPr>
        <w:t xml:space="preserve">1. UAE Mainland Entities</w:t>
      </w:r>
    </w:p>
    <w:p w:rsidR="00000000" w:rsidDel="00000000" w:rsidP="00000000" w:rsidRDefault="00000000" w:rsidRPr="00000000" w14:paraId="0000002F">
      <w:pPr>
        <w:spacing w:after="160" w:lineRule="auto"/>
        <w:rPr/>
      </w:pPr>
      <w:r w:rsidDel="00000000" w:rsidR="00000000" w:rsidRPr="00000000">
        <w:rPr>
          <w:rtl w:val="0"/>
        </w:rPr>
        <w:t xml:space="preserve">Following the complete implementation of the historic </w:t>
      </w:r>
      <w:r w:rsidDel="00000000" w:rsidR="00000000" w:rsidRPr="00000000">
        <w:rPr>
          <w:b w:val="1"/>
          <w:bCs w:val="1"/>
          <w:rtl w:val="0"/>
        </w:rPr>
        <w:t xml:space="preserve">Federal Decree-Law No. 32 of 2021 on Commercial Companies</w:t>
      </w:r>
      <w:r w:rsidDel="00000000" w:rsidR="00000000" w:rsidRPr="00000000">
        <w:rPr>
          <w:rtl w:val="0"/>
        </w:rPr>
        <w:t xml:space="preserve">, the traditional requirement for a local Emirati sponsor holding 51% of shares has been completely abolished for commercial and industrial business sectors. International founders can now enjoy </w:t>
      </w:r>
      <w:r w:rsidDel="00000000" w:rsidR="00000000" w:rsidRPr="00000000">
        <w:rPr>
          <w:b w:val="1"/>
          <w:bCs w:val="1"/>
          <w:rtl w:val="0"/>
        </w:rPr>
        <w:t xml:space="preserve">100% full foreign ownership</w:t>
      </w:r>
      <w:r w:rsidDel="00000000" w:rsidR="00000000" w:rsidRPr="00000000">
        <w:rPr>
          <w:rtl w:val="0"/>
        </w:rPr>
        <w:t xml:space="preserve"> on the UAE mainland.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2f5vxt9wyom" w:id="7"/>
      <w:bookmarkEnd w:id="7"/>
      <w:r w:rsidDel="00000000" w:rsidR="00000000" w:rsidRPr="00000000">
        <w:rPr>
          <w:b w:val="1"/>
          <w:bCs w:val="1"/>
          <w:color w:val="000000"/>
          <w:sz w:val="26"/>
          <w:szCs w:val="26"/>
          <w:rtl w:val="0"/>
        </w:rPr>
        <w:t xml:space="preserve">2. UAE Free Zone Entities</w:t>
      </w:r>
    </w:p>
    <w:p w:rsidR="00000000" w:rsidDel="00000000" w:rsidP="00000000" w:rsidRDefault="00000000" w:rsidRPr="00000000" w14:paraId="00000031">
      <w:pPr>
        <w:spacing w:after="160" w:lineRule="auto"/>
        <w:rPr/>
      </w:pPr>
      <w:r w:rsidDel="00000000" w:rsidR="00000000" w:rsidRPr="00000000">
        <w:rPr>
          <w:rtl w:val="0"/>
        </w:rPr>
        <w:t xml:space="preserve">Free Zones remain the most popular pathway for international digital founders, consultants, e-commerce brands, and fintech startups. They inherently guarantee </w:t>
      </w:r>
      <w:r w:rsidDel="00000000" w:rsidR="00000000" w:rsidRPr="00000000">
        <w:rPr>
          <w:b w:val="1"/>
          <w:bCs w:val="1"/>
          <w:rtl w:val="0"/>
        </w:rPr>
        <w:t xml:space="preserve">100% foreign corporate ownership</w:t>
      </w:r>
      <w:r w:rsidDel="00000000" w:rsidR="00000000" w:rsidRPr="00000000">
        <w:rPr>
          <w:rtl w:val="0"/>
        </w:rPr>
        <w:t xml:space="preserve"> across all activities without exception.</w:t>
      </w:r>
    </w:p>
    <w:p w:rsidR="00000000" w:rsidDel="00000000" w:rsidP="00000000" w:rsidRDefault="00000000" w:rsidRPr="00000000" w14:paraId="00000032">
      <w:pPr>
        <w:spacing w:after="160" w:lineRule="auto"/>
        <w:rPr/>
      </w:pPr>
      <w:r w:rsidDel="00000000" w:rsidR="00000000" w:rsidRPr="00000000">
        <w:rPr>
          <w:rtl w:val="0"/>
        </w:rPr>
        <w:t xml:space="preserve">While Free Zones historically offered an automatic blanket tax exemption, companies must now actively maintain "adequate economic substance" (a local physical office, staff, and localized operating costs) to qualify for the </w:t>
      </w:r>
      <w:r w:rsidDel="00000000" w:rsidR="00000000" w:rsidRPr="00000000">
        <w:rPr>
          <w:b w:val="1"/>
          <w:bCs w:val="1"/>
          <w:rtl w:val="0"/>
        </w:rPr>
        <w:t xml:space="preserve">0% preferential corporate tax rate</w:t>
      </w:r>
      <w:r w:rsidDel="00000000" w:rsidR="00000000" w:rsidRPr="00000000">
        <w:rPr>
          <w:rtl w:val="0"/>
        </w:rPr>
        <w:t xml:space="preserve">. Failure to satisfy these modern regulatory criteria triggers the standard 9% federal corporate tax rate on all net earnings.</w:t>
      </w:r>
    </w:p>
    <w:p w:rsidR="00000000" w:rsidDel="00000000" w:rsidP="00000000" w:rsidRDefault="00000000" w:rsidRPr="00000000" w14:paraId="00000033">
      <w:pPr>
        <w:pStyle w:val="Heading2"/>
        <w:keepNext w:val="0"/>
        <w:keepLines w:val="0"/>
        <w:spacing w:after="180" w:before="320" w:lineRule="auto"/>
        <w:rPr>
          <w:b w:val="1"/>
          <w:bCs w:val="1"/>
          <w:sz w:val="34"/>
          <w:szCs w:val="34"/>
        </w:rPr>
      </w:pPr>
      <w:bookmarkStart w:colFirst="0" w:colLast="0" w:name="_92nrukf72ubw" w:id="8"/>
      <w:bookmarkEnd w:id="8"/>
      <w:r w:rsidDel="00000000" w:rsidR="00000000" w:rsidRPr="00000000">
        <w:rPr>
          <w:b w:val="1"/>
          <w:bCs w:val="1"/>
          <w:sz w:val="34"/>
          <w:szCs w:val="34"/>
          <w:rtl w:val="0"/>
        </w:rPr>
        <w:t xml:space="preserve">Popular Free Zones</w:t>
      </w:r>
    </w:p>
    <w:p w:rsidR="00000000" w:rsidDel="00000000" w:rsidP="00000000" w:rsidRDefault="00000000" w:rsidRPr="00000000" w14:paraId="00000034">
      <w:pPr>
        <w:pStyle w:val="Heading3"/>
        <w:keepNext w:val="0"/>
        <w:keepLines w:val="0"/>
        <w:spacing w:after="120" w:before="220" w:lineRule="auto"/>
        <w:rPr>
          <w:b w:val="1"/>
          <w:bCs w:val="1"/>
          <w:color w:val="000000"/>
          <w:sz w:val="26"/>
          <w:szCs w:val="26"/>
        </w:rPr>
      </w:pPr>
      <w:bookmarkStart w:colFirst="0" w:colLast="0" w:name="_i5rqiv1wwyl4" w:id="9"/>
      <w:bookmarkEnd w:id="9"/>
      <w:r w:rsidDel="00000000" w:rsidR="00000000" w:rsidRPr="00000000">
        <w:rPr>
          <w:b w:val="1"/>
          <w:bCs w:val="1"/>
          <w:color w:val="000000"/>
          <w:sz w:val="26"/>
          <w:szCs w:val="26"/>
          <w:rtl w:val="0"/>
        </w:rPr>
        <w:t xml:space="preserve">DMCC (Dubai)</w:t>
      </w:r>
    </w:p>
    <w:p w:rsidR="00000000" w:rsidDel="00000000" w:rsidP="00000000" w:rsidRDefault="00000000" w:rsidRPr="00000000" w14:paraId="00000035">
      <w:pPr>
        <w:spacing w:after="160" w:lineRule="auto"/>
        <w:rPr/>
      </w:pPr>
      <w:r w:rsidDel="00000000" w:rsidR="00000000" w:rsidRPr="00000000">
        <w:rPr>
          <w:rtl w:val="0"/>
        </w:rPr>
        <w:t xml:space="preserve">DMCC is the largest free zone in the UAE by number of registered companies. It is based in Jumeirah Lakes Towers and is widely used for trading, consulting, and financial services companies. DMCC offers a Flexi Desk option for businesses that do not need a physical office, which keeps costs down. It has been named the world top free zone for small and medium enterprises several years running.</w:t>
      </w:r>
    </w:p>
    <w:p w:rsidR="00000000" w:rsidDel="00000000" w:rsidP="00000000" w:rsidRDefault="00000000" w:rsidRPr="00000000" w14:paraId="00000036">
      <w:pPr>
        <w:pStyle w:val="Heading3"/>
        <w:keepNext w:val="0"/>
        <w:keepLines w:val="0"/>
        <w:spacing w:after="120" w:before="220" w:lineRule="auto"/>
        <w:rPr>
          <w:b w:val="1"/>
          <w:bCs w:val="1"/>
          <w:color w:val="000000"/>
          <w:sz w:val="26"/>
          <w:szCs w:val="26"/>
        </w:rPr>
      </w:pPr>
      <w:bookmarkStart w:colFirst="0" w:colLast="0" w:name="_brlffdas8c2q" w:id="10"/>
      <w:bookmarkEnd w:id="10"/>
      <w:r w:rsidDel="00000000" w:rsidR="00000000" w:rsidRPr="00000000">
        <w:rPr>
          <w:b w:val="1"/>
          <w:bCs w:val="1"/>
          <w:color w:val="000000"/>
          <w:sz w:val="26"/>
          <w:szCs w:val="26"/>
          <w:rtl w:val="0"/>
        </w:rPr>
        <w:t xml:space="preserve">IFZA (Dubai)</w:t>
      </w:r>
    </w:p>
    <w:p w:rsidR="00000000" w:rsidDel="00000000" w:rsidP="00000000" w:rsidRDefault="00000000" w:rsidRPr="00000000" w14:paraId="00000037">
      <w:pPr>
        <w:spacing w:after="160" w:lineRule="auto"/>
        <w:rPr/>
      </w:pPr>
      <w:r w:rsidDel="00000000" w:rsidR="00000000" w:rsidRPr="00000000">
        <w:rPr>
          <w:rtl w:val="0"/>
        </w:rPr>
        <w:t xml:space="preserve">IFZA is a newer free zone that has gained popularity because of its competitive pricing and fast setup process. It offers a range of license types and is often one of the most affordable options in Dubai. IFZA is a good fit for startups, consultants, and trading companies that want a Dubai address without the higher costs of DMCC or DIFC.</w:t>
      </w:r>
    </w:p>
    <w:p w:rsidR="00000000" w:rsidDel="00000000" w:rsidP="00000000" w:rsidRDefault="00000000" w:rsidRPr="00000000" w14:paraId="00000038">
      <w:pPr>
        <w:pStyle w:val="Heading3"/>
        <w:keepNext w:val="0"/>
        <w:keepLines w:val="0"/>
        <w:spacing w:after="120" w:before="220" w:lineRule="auto"/>
        <w:rPr>
          <w:b w:val="1"/>
          <w:bCs w:val="1"/>
          <w:color w:val="000000"/>
          <w:sz w:val="26"/>
          <w:szCs w:val="26"/>
        </w:rPr>
      </w:pPr>
      <w:bookmarkStart w:colFirst="0" w:colLast="0" w:name="_571csstj1wzj" w:id="11"/>
      <w:bookmarkEnd w:id="11"/>
      <w:r w:rsidDel="00000000" w:rsidR="00000000" w:rsidRPr="00000000">
        <w:rPr>
          <w:b w:val="1"/>
          <w:bCs w:val="1"/>
          <w:color w:val="000000"/>
          <w:sz w:val="26"/>
          <w:szCs w:val="26"/>
          <w:rtl w:val="0"/>
        </w:rPr>
        <w:t xml:space="preserve">RAKEZ (Ras Al Khaimah)</w:t>
      </w:r>
    </w:p>
    <w:p w:rsidR="00000000" w:rsidDel="00000000" w:rsidP="00000000" w:rsidRDefault="00000000" w:rsidRPr="00000000" w14:paraId="00000039">
      <w:pPr>
        <w:spacing w:after="160" w:lineRule="auto"/>
        <w:rPr/>
      </w:pPr>
      <w:r w:rsidDel="00000000" w:rsidR="00000000" w:rsidRPr="00000000">
        <w:rPr>
          <w:rtl w:val="0"/>
        </w:rPr>
        <w:t xml:space="preserve">RAKEZ is based in Ras Al Khaimah and covers both a free trade zone and an industrial zone. It is one of the most cost effective options in the UAE, especially for businesses that need warehouse or light manufacturing space. RAKEZ is popular with e-commerce companies, small manufacturers, and trading businesses.</w:t>
      </w:r>
    </w:p>
    <w:p w:rsidR="00000000" w:rsidDel="00000000" w:rsidP="00000000" w:rsidRDefault="00000000" w:rsidRPr="00000000" w14:paraId="0000003A">
      <w:pPr>
        <w:pStyle w:val="Heading3"/>
        <w:keepNext w:val="0"/>
        <w:keepLines w:val="0"/>
        <w:spacing w:after="120" w:before="220" w:lineRule="auto"/>
        <w:rPr>
          <w:b w:val="1"/>
          <w:bCs w:val="1"/>
          <w:color w:val="000000"/>
          <w:sz w:val="26"/>
          <w:szCs w:val="26"/>
        </w:rPr>
      </w:pPr>
      <w:bookmarkStart w:colFirst="0" w:colLast="0" w:name="_hqj1e0xjxa03" w:id="12"/>
      <w:bookmarkEnd w:id="12"/>
      <w:r w:rsidDel="00000000" w:rsidR="00000000" w:rsidRPr="00000000">
        <w:rPr>
          <w:b w:val="1"/>
          <w:bCs w:val="1"/>
          <w:color w:val="000000"/>
          <w:sz w:val="26"/>
          <w:szCs w:val="26"/>
          <w:rtl w:val="0"/>
        </w:rPr>
        <w:t xml:space="preserve">JAFZA (Dubai)</w:t>
      </w:r>
    </w:p>
    <w:p w:rsidR="00000000" w:rsidDel="00000000" w:rsidP="00000000" w:rsidRDefault="00000000" w:rsidRPr="00000000" w14:paraId="0000003B">
      <w:pPr>
        <w:spacing w:after="160" w:lineRule="auto"/>
        <w:rPr/>
      </w:pPr>
      <w:r w:rsidDel="00000000" w:rsidR="00000000" w:rsidRPr="00000000">
        <w:rPr>
          <w:rtl w:val="0"/>
        </w:rPr>
        <w:t xml:space="preserve">JAFZA is one of the oldest and largest free zones in the region, located next to Jebel Ali Port. It is designed for logistics, manufacturing, and large scale trading operations. JAFZA tends to be more expensive than newer free zones, but it offers direct port access and a well established infrastructure for physical goods movement.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t68r9r4u519m" w:id="13"/>
      <w:bookmarkEnd w:id="13"/>
      <w:r w:rsidDel="00000000" w:rsidR="00000000" w:rsidRPr="00000000">
        <w:rPr>
          <w:b w:val="1"/>
          <w:bCs w:val="1"/>
          <w:color w:val="000000"/>
          <w:sz w:val="26"/>
          <w:szCs w:val="26"/>
          <w:rtl w:val="0"/>
        </w:rPr>
        <w:t xml:space="preserve">Abu Dhabi Global Market (ADGM)</w:t>
      </w:r>
    </w:p>
    <w:p w:rsidR="00000000" w:rsidDel="00000000" w:rsidP="00000000" w:rsidRDefault="00000000" w:rsidRPr="00000000" w14:paraId="0000003D">
      <w:pPr>
        <w:spacing w:after="160" w:lineRule="auto"/>
        <w:rPr/>
      </w:pPr>
      <w:r w:rsidDel="00000000" w:rsidR="00000000" w:rsidRPr="00000000">
        <w:rPr>
          <w:rtl w:val="0"/>
        </w:rPr>
        <w:t xml:space="preserve">ADGM is Abu Dhabi’s premier international financial center. It operates as an autonomous jurisdiction under its own English common law legal framework, with its own dedicated courts and regulatory authorities. It is designed primarily for financial services, digital asset ventures, fintech innovators, and global fund management. Functioning as Abu Dhabi's direct counterpart to Dubai's DIFC, ADGM is growing rapidly as a highly reputable, institutionally backed base for regulated financial corporations.</w:t>
      </w:r>
    </w:p>
    <w:p w:rsidR="00000000" w:rsidDel="00000000" w:rsidP="00000000" w:rsidRDefault="00000000" w:rsidRPr="00000000" w14:paraId="0000003E">
      <w:pPr>
        <w:spacing w:after="160" w:lineRule="auto"/>
        <w:rPr/>
      </w:pPr>
      <w:r w:rsidDel="00000000" w:rsidR="00000000" w:rsidRPr="00000000">
        <w:rPr>
          <w:rtl w:val="0"/>
        </w:rPr>
        <w:t xml:space="preserve"> </w:t>
      </w:r>
    </w:p>
    <w:p w:rsidR="00000000" w:rsidDel="00000000" w:rsidP="00000000" w:rsidRDefault="00000000" w:rsidRPr="00000000" w14:paraId="0000003F">
      <w:pPr>
        <w:pStyle w:val="Heading2"/>
        <w:keepNext w:val="0"/>
        <w:keepLines w:val="0"/>
        <w:spacing w:after="180" w:before="320" w:lineRule="auto"/>
        <w:rPr>
          <w:b w:val="1"/>
          <w:bCs w:val="1"/>
          <w:sz w:val="34"/>
          <w:szCs w:val="34"/>
        </w:rPr>
      </w:pPr>
      <w:bookmarkStart w:colFirst="0" w:colLast="0" w:name="_xc80ax4za4bm" w:id="14"/>
      <w:bookmarkEnd w:id="14"/>
      <w:r w:rsidDel="00000000" w:rsidR="00000000" w:rsidRPr="00000000">
        <w:rPr>
          <w:b w:val="1"/>
          <w:bCs w:val="1"/>
          <w:sz w:val="34"/>
          <w:szCs w:val="34"/>
          <w:rtl w:val="0"/>
        </w:rPr>
        <w:t xml:space="preserve">Registration Process</w:t>
      </w:r>
    </w:p>
    <w:p w:rsidR="00000000" w:rsidDel="00000000" w:rsidP="00000000" w:rsidRDefault="00000000" w:rsidRPr="00000000" w14:paraId="00000040">
      <w:pPr>
        <w:spacing w:after="160" w:lineRule="auto"/>
        <w:rPr/>
      </w:pPr>
      <w:r w:rsidDel="00000000" w:rsidR="00000000" w:rsidRPr="00000000">
        <w:rPr>
          <w:rtl w:val="0"/>
        </w:rPr>
        <w:t xml:space="preserve">The steps vary slightly by free zone, but the general process is:</w:t>
      </w:r>
    </w:p>
    <w:p w:rsidR="00000000" w:rsidDel="00000000" w:rsidP="00000000" w:rsidRDefault="00000000" w:rsidRPr="00000000" w14:paraId="00000041">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Choose a free zone and license type based on your business activity</w:t>
      </w:r>
    </w:p>
    <w:p w:rsidR="00000000" w:rsidDel="00000000" w:rsidP="00000000" w:rsidRDefault="00000000" w:rsidRPr="00000000" w14:paraId="00000042">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Reserve a trade name with the free zone authority</w:t>
      </w:r>
    </w:p>
    <w:p w:rsidR="00000000" w:rsidDel="00000000" w:rsidP="00000000" w:rsidRDefault="00000000" w:rsidRPr="00000000" w14:paraId="00000043">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Submit your application with passport copies, business plan, and any required approvals</w:t>
      </w:r>
    </w:p>
    <w:p w:rsidR="00000000" w:rsidDel="00000000" w:rsidP="00000000" w:rsidRDefault="00000000" w:rsidRPr="00000000" w14:paraId="00000044">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 the license and registration fees</w:t>
      </w:r>
    </w:p>
    <w:p w:rsidR="00000000" w:rsidDel="00000000" w:rsidP="00000000" w:rsidRDefault="00000000" w:rsidRPr="00000000" w14:paraId="00000045">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Receive your trade license and certificate of registration</w:t>
      </w:r>
    </w:p>
    <w:p w:rsidR="00000000" w:rsidDel="00000000" w:rsidP="00000000" w:rsidRDefault="00000000" w:rsidRPr="00000000" w14:paraId="00000046">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for residence visas if needed (most free zones offer visa packages)</w:t>
      </w:r>
    </w:p>
    <w:p w:rsidR="00000000" w:rsidDel="00000000" w:rsidP="00000000" w:rsidRDefault="00000000" w:rsidRPr="00000000" w14:paraId="00000047">
      <w:pPr>
        <w:pStyle w:val="Heading2"/>
        <w:keepNext w:val="0"/>
        <w:keepLines w:val="0"/>
        <w:spacing w:after="180" w:before="320" w:lineRule="auto"/>
        <w:rPr>
          <w:b w:val="1"/>
          <w:bCs w:val="1"/>
          <w:sz w:val="34"/>
          <w:szCs w:val="34"/>
        </w:rPr>
      </w:pPr>
      <w:bookmarkStart w:colFirst="0" w:colLast="0" w:name="_gqpgoixgfll9" w:id="15"/>
      <w:bookmarkEnd w:id="15"/>
      <w:r w:rsidDel="00000000" w:rsidR="00000000" w:rsidRPr="00000000">
        <w:rPr>
          <w:b w:val="1"/>
          <w:bCs w:val="1"/>
          <w:sz w:val="34"/>
          <w:szCs w:val="34"/>
          <w:rtl w:val="0"/>
        </w:rPr>
        <w:t xml:space="preserve">Frequently Asked Questions</w:t>
      </w:r>
    </w:p>
    <w:p w:rsidR="00000000" w:rsidDel="00000000" w:rsidP="00000000" w:rsidRDefault="00000000" w:rsidRPr="00000000" w14:paraId="00000048">
      <w:pPr>
        <w:pStyle w:val="Heading3"/>
        <w:keepNext w:val="0"/>
        <w:keepLines w:val="0"/>
        <w:spacing w:after="120" w:before="220" w:lineRule="auto"/>
        <w:rPr>
          <w:b w:val="1"/>
          <w:bCs w:val="1"/>
          <w:color w:val="000000"/>
          <w:sz w:val="26"/>
          <w:szCs w:val="26"/>
        </w:rPr>
      </w:pPr>
      <w:bookmarkStart w:colFirst="0" w:colLast="0" w:name="_xmol15b8eajs" w:id="16"/>
      <w:bookmarkEnd w:id="16"/>
      <w:r w:rsidDel="00000000" w:rsidR="00000000" w:rsidRPr="00000000">
        <w:rPr>
          <w:b w:val="1"/>
          <w:bCs w:val="1"/>
          <w:color w:val="000000"/>
          <w:sz w:val="26"/>
          <w:szCs w:val="26"/>
          <w:rtl w:val="0"/>
        </w:rPr>
        <w:t xml:space="preserve">What is the cheapest UAE free zone?</w:t>
      </w:r>
    </w:p>
    <w:p w:rsidR="00000000" w:rsidDel="00000000" w:rsidP="00000000" w:rsidRDefault="00000000" w:rsidRPr="00000000" w14:paraId="00000049">
      <w:pPr>
        <w:spacing w:after="160" w:lineRule="auto"/>
        <w:rPr/>
      </w:pPr>
      <w:r w:rsidDel="00000000" w:rsidR="00000000" w:rsidRPr="00000000">
        <w:rPr>
          <w:rtl w:val="0"/>
        </w:rPr>
        <w:t xml:space="preserve">RAKEZ in Ras Al Khaimah and IFZA in Dubai are generally among the most affordable options. Exact costs depend on the license type, visa package, and office arrangement you choose. Some free zones offer Flexi Desk or virtual office options that bring the total cost down significantly. We compare current pricing across free zones based on your specific activity and needs.</w:t>
      </w:r>
    </w:p>
    <w:p w:rsidR="00000000" w:rsidDel="00000000" w:rsidP="00000000" w:rsidRDefault="00000000" w:rsidRPr="00000000" w14:paraId="0000004A">
      <w:pPr>
        <w:pStyle w:val="Heading3"/>
        <w:keepNext w:val="0"/>
        <w:keepLines w:val="0"/>
        <w:spacing w:after="120" w:before="220" w:lineRule="auto"/>
        <w:rPr>
          <w:b w:val="1"/>
          <w:bCs w:val="1"/>
          <w:color w:val="000000"/>
          <w:sz w:val="26"/>
          <w:szCs w:val="26"/>
        </w:rPr>
      </w:pPr>
      <w:bookmarkStart w:colFirst="0" w:colLast="0" w:name="_aq1y4cn16o4f" w:id="17"/>
      <w:bookmarkEnd w:id="17"/>
      <w:r w:rsidDel="00000000" w:rsidR="00000000" w:rsidRPr="00000000">
        <w:rPr>
          <w:b w:val="1"/>
          <w:bCs w:val="1"/>
          <w:color w:val="000000"/>
          <w:sz w:val="26"/>
          <w:szCs w:val="26"/>
          <w:rtl w:val="0"/>
        </w:rPr>
        <w:t xml:space="preserve">What is the difference between mainland and free zone?</w:t>
      </w:r>
    </w:p>
    <w:p w:rsidR="00000000" w:rsidDel="00000000" w:rsidP="00000000" w:rsidRDefault="00000000" w:rsidRPr="00000000" w14:paraId="0000004B">
      <w:pPr>
        <w:spacing w:after="160" w:lineRule="auto"/>
        <w:rPr/>
      </w:pPr>
      <w:r w:rsidDel="00000000" w:rsidR="00000000" w:rsidRPr="00000000">
        <w:rPr>
          <w:rtl w:val="0"/>
        </w:rPr>
        <w:t xml:space="preserve">A mainland company registers with the DED and can trade directly with the local UAE market. A free zone company registers with a specific free zone authority and primarily trades internationally or within the zone. Free zone companies have historically offered 100% foreign ownership and zero corporate tax, while mainland companies had local sponsorship requirements, though recent reforms have narrowed that gap.</w:t>
      </w:r>
    </w:p>
    <w:p w:rsidR="00000000" w:rsidDel="00000000" w:rsidP="00000000" w:rsidRDefault="00000000" w:rsidRPr="00000000" w14:paraId="0000004C">
      <w:pPr>
        <w:pStyle w:val="Heading3"/>
        <w:keepNext w:val="0"/>
        <w:keepLines w:val="0"/>
        <w:spacing w:after="120" w:before="220" w:lineRule="auto"/>
        <w:rPr>
          <w:b w:val="1"/>
          <w:bCs w:val="1"/>
          <w:color w:val="000000"/>
          <w:sz w:val="26"/>
          <w:szCs w:val="26"/>
        </w:rPr>
      </w:pPr>
      <w:bookmarkStart w:colFirst="0" w:colLast="0" w:name="_z7vybw2peqa" w:id="18"/>
      <w:bookmarkEnd w:id="18"/>
      <w:r w:rsidDel="00000000" w:rsidR="00000000" w:rsidRPr="00000000">
        <w:rPr>
          <w:b w:val="1"/>
          <w:bCs w:val="1"/>
          <w:color w:val="000000"/>
          <w:sz w:val="26"/>
          <w:szCs w:val="26"/>
          <w:rtl w:val="0"/>
        </w:rPr>
        <w:t xml:space="preserve">What is DMCC?</w:t>
      </w:r>
    </w:p>
    <w:p w:rsidR="00000000" w:rsidDel="00000000" w:rsidP="00000000" w:rsidRDefault="00000000" w:rsidRPr="00000000" w14:paraId="0000004D">
      <w:pPr>
        <w:spacing w:after="160" w:lineRule="auto"/>
        <w:rPr/>
      </w:pPr>
      <w:r w:rsidDel="00000000" w:rsidR="00000000" w:rsidRPr="00000000">
        <w:rPr>
          <w:rtl w:val="0"/>
        </w:rPr>
        <w:t xml:space="preserve">DMCC stands for Dubai Multi Commodities Centre. It is the largest free zone in the UAE by number of registered companies, based in Jumeirah Lakes Towers. DMCC issues trade licenses for a wide range of activities including trading, consulting, technology, and financial services. It offers Flexi Desk options for businesses that do not need a dedicated office space.</w:t>
      </w:r>
    </w:p>
    <w:p w:rsidR="00000000" w:rsidDel="00000000" w:rsidP="00000000" w:rsidRDefault="00000000" w:rsidRPr="00000000" w14:paraId="0000004E">
      <w:pPr>
        <w:pStyle w:val="Heading3"/>
        <w:keepNext w:val="0"/>
        <w:keepLines w:val="0"/>
        <w:spacing w:after="120" w:before="220" w:lineRule="auto"/>
        <w:rPr>
          <w:b w:val="1"/>
          <w:bCs w:val="1"/>
          <w:color w:val="000000"/>
          <w:sz w:val="26"/>
          <w:szCs w:val="26"/>
        </w:rPr>
      </w:pPr>
      <w:bookmarkStart w:colFirst="0" w:colLast="0" w:name="_irdbfeacb5sg" w:id="19"/>
      <w:bookmarkEnd w:id="19"/>
      <w:r w:rsidDel="00000000" w:rsidR="00000000" w:rsidRPr="00000000">
        <w:rPr>
          <w:b w:val="1"/>
          <w:bCs w:val="1"/>
          <w:color w:val="000000"/>
          <w:sz w:val="26"/>
          <w:szCs w:val="26"/>
          <w:rtl w:val="0"/>
        </w:rPr>
        <w:t xml:space="preserve">Do I need to visit the UAE to register?</w:t>
      </w:r>
    </w:p>
    <w:p w:rsidR="00000000" w:rsidDel="00000000" w:rsidP="00000000" w:rsidRDefault="00000000" w:rsidRPr="00000000" w14:paraId="0000004F">
      <w:pPr>
        <w:spacing w:after="160" w:lineRule="auto"/>
        <w:rPr/>
      </w:pPr>
      <w:r w:rsidDel="00000000" w:rsidR="00000000" w:rsidRPr="00000000">
        <w:rPr>
          <w:rtl w:val="0"/>
        </w:rPr>
        <w:t xml:space="preserve">Many free zones allow remote registration, especially for the initial company setup. However, if you plan to apply for a UAE residence visa, you will need to visit the UAE at some point for biometrics and Emirates ID processing. We coordinate the process so you can handle as much as possible remotely before your visit.</w:t>
      </w:r>
    </w:p>
    <w:p w:rsidR="00000000" w:rsidDel="00000000" w:rsidP="00000000" w:rsidRDefault="00000000" w:rsidRPr="00000000" w14:paraId="00000050">
      <w:pPr>
        <w:pStyle w:val="Heading2"/>
        <w:keepNext w:val="0"/>
        <w:keepLines w:val="0"/>
        <w:spacing w:after="180" w:before="320" w:lineRule="auto"/>
        <w:rPr>
          <w:b w:val="1"/>
          <w:bCs w:val="1"/>
          <w:sz w:val="34"/>
          <w:szCs w:val="34"/>
        </w:rPr>
      </w:pPr>
      <w:bookmarkStart w:colFirst="0" w:colLast="0" w:name="_99pcbt23pai" w:id="20"/>
      <w:bookmarkEnd w:id="20"/>
      <w:r w:rsidDel="00000000" w:rsidR="00000000" w:rsidRPr="00000000">
        <w:rPr>
          <w:b w:val="1"/>
          <w:bCs w:val="1"/>
          <w:sz w:val="34"/>
          <w:szCs w:val="34"/>
          <w:rtl w:val="0"/>
        </w:rPr>
        <w:t xml:space="preserve">Get Started</w:t>
      </w:r>
    </w:p>
    <w:p w:rsidR="00000000" w:rsidDel="00000000" w:rsidP="00000000" w:rsidRDefault="00000000" w:rsidRPr="00000000" w14:paraId="00000051">
      <w:pPr>
        <w:spacing w:after="160" w:lineRule="auto"/>
        <w:rPr/>
      </w:pPr>
      <w:r w:rsidDel="00000000" w:rsidR="00000000" w:rsidRPr="00000000">
        <w:rPr>
          <w:rtl w:val="0"/>
        </w:rPr>
        <w:t xml:space="preserve">Ready to set up your UAE company? Talk to our team. We will help you pick the right free zone and handle the full registration. </w:t>
      </w:r>
    </w:p>
    <w:p w:rsidR="00000000" w:rsidDel="00000000" w:rsidP="00000000" w:rsidRDefault="00000000" w:rsidRPr="00000000" w14:paraId="00000052">
      <w:pPr>
        <w:pStyle w:val="Heading2"/>
        <w:keepNext w:val="0"/>
        <w:keepLines w:val="0"/>
        <w:spacing w:after="180" w:before="320" w:lineRule="auto"/>
        <w:rPr>
          <w:b w:val="1"/>
          <w:bCs w:val="1"/>
          <w:sz w:val="34"/>
          <w:szCs w:val="34"/>
        </w:rPr>
      </w:pPr>
      <w:bookmarkStart w:colFirst="0" w:colLast="0" w:name="_dty0ajltfz4v" w:id="21"/>
      <w:bookmarkEnd w:id="21"/>
      <w:r w:rsidDel="00000000" w:rsidR="00000000" w:rsidRPr="00000000">
        <w:rPr>
          <w:b w:val="1"/>
          <w:bCs w:val="1"/>
          <w:sz w:val="34"/>
          <w:szCs w:val="34"/>
          <w:rtl w:val="0"/>
        </w:rPr>
        <w:t xml:space="preserve">Internal Links to Add</w:t>
      </w:r>
    </w:p>
    <w:p w:rsidR="00000000" w:rsidDel="00000000" w:rsidP="00000000" w:rsidRDefault="00000000" w:rsidRPr="00000000" w14:paraId="00000053">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"Bank account opening" &gt; /services/bank-account-opening</w:t>
      </w:r>
    </w:p>
    <w:p w:rsidR="00000000" w:rsidDel="00000000" w:rsidP="00000000" w:rsidRDefault="00000000" w:rsidRPr="00000000" w14:paraId="00000054">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55">
      <w:pPr>
        <w:spacing w:after="80" w:lineRule="auto"/>
        <w:ind w:left="180" w:firstLine="0"/>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