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971550</wp:posOffset>
            </wp:positionV>
            <wp:extent cx="2744707" cy="2056967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707" cy="20569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-01: (21 August, 2024)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2847975</wp:posOffset>
            </wp:positionH>
            <wp:positionV relativeFrom="paragraph">
              <wp:posOffset>460456</wp:posOffset>
            </wp:positionV>
            <wp:extent cx="2767013" cy="2067978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067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 Table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Users(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u_id varchar(15),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name varchar(15),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address varchar(15),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KEY(u_id));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Products Table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Products(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p_id varchar(15),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p_name varchar(15),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price numeric(7,2),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PRIMARY KEY(p_id));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Table: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orders(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o_id varchar(15),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u_id varchar(15),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p_id varchar(15),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PRIMARY KEY(o_id),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KEY(u_id) REFERENCES users (u_id) ON DELETE CASCADE,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KEY(p_id) REFERENCES product (p_id) ON DELETE CASCADE);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primary key after: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 TABLE users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PRIMARY KEY(u_id);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Users(u_id, name, address) VALUES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("u1", "Pranto", "Dhaka"),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("u2", "Mushfiq", "Barisal"),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("u3", "Rahat", "Munshiganj"),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("u4", "Insana", "Dhaka"),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("u5", "Nabila", "Chittagong"),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("u6", "Tamim", "Dinajpur"),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("u7", "Jannat", "Tangail"),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("u8", "Sajid", "Chuadanga"),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("u9", "Vanilla", "Faridpur"),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("u10", "Choco", "Sylhet");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value: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Products(p_id, p_name, price) VALUES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("p1", "iphone", 1250.50),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("p2", "samsung", 1240.50),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("p3", "TV", 9000.00),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("p4", "Fridge", 8000.50),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("p5", "Fan", 2000.50),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("p6", "AC", 6700.50),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("p7", "Dustbin", 200.50),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("p8", "Laptop", 25000.50),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("p9", "Toaster", 1000.50),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("p10", "Watch", 2200.50);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Order value: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orders(o_id, u_id, p_id) VALUES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("o1", "u10", "p1"),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("o2", "u9", "p2"),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("o3", "u8", "p3"),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("o4", "u7", "p4"),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("o5", "u6", "p5"),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("o6", "u5", "p6"),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("o7", "u4", "p7"),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("o8", "u3", "p8"),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("o9", "u2", "p9"),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("o10", "u1", "p10");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Lab-02: (28 August, 2024)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Horizontal Fragmentation Of Product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Products1 AS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price&lt;1500.00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Products2 AS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 Products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 price&gt;=1500.00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Union Table  of Products1 &amp; Products2 (Union)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ProductsUnion SELECT * FROM Products1 UNION SELECT* FROM Products2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