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7B740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AP Business Technology Platform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ile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Veri'den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Değer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Oluşturma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Yolculuğu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” 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Webinar </w:t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Serisi</w:t>
      </w:r>
      <w:proofErr w:type="spellEnd"/>
      <w:r>
        <w:rPr>
          <w:rFonts w:ascii="MS Mincho" w:eastAsia="MS Mincho" w:hAnsi="MS Mincho" w:cs="MS Mincho"/>
          <w:b/>
          <w:bCs/>
          <w:color w:val="000000"/>
          <w:sz w:val="48"/>
          <w:szCs w:val="48"/>
        </w:rPr>
        <w:t> 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28 Nisan 2021, </w:t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Çarşamba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</w:p>
    <w:p w14:paraId="2C6DF29C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11:00 - 12:00 </w:t>
      </w:r>
    </w:p>
    <w:p w14:paraId="110114C7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Dijitalleşmenin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zirve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yaptığı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bugünlerde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firmaların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sahip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olduğu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her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geçen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gün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büyüyor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Büyüyen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veriler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ise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firmaların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kıymetli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varlıklarından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haline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geliyor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Eğer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veriyi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doğru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şekilde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işleyip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değere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dönüştürebilirsek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gerçek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kazanımlar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elde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ediyoruz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Bu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yolda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nisan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ayında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sizlerle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çıktığımız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“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Veri’den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Değer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Oluşturma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”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yolculuğunun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son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webinarının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başlığı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434343"/>
          <w:sz w:val="29"/>
          <w:szCs w:val="29"/>
        </w:rPr>
        <w:t>“</w:t>
      </w:r>
      <w:proofErr w:type="spellStart"/>
      <w:r>
        <w:rPr>
          <w:rFonts w:ascii="Arial" w:hAnsi="Arial" w:cs="Arial"/>
          <w:b/>
          <w:bCs/>
          <w:color w:val="434343"/>
          <w:sz w:val="29"/>
          <w:szCs w:val="29"/>
        </w:rPr>
        <w:t>Verinize</w:t>
      </w:r>
      <w:proofErr w:type="spellEnd"/>
      <w:r>
        <w:rPr>
          <w:rFonts w:ascii="Arial" w:hAnsi="Arial" w:cs="Arial"/>
          <w:b/>
          <w:bCs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9"/>
          <w:szCs w:val="29"/>
        </w:rPr>
        <w:t>Hükmedin</w:t>
      </w:r>
      <w:proofErr w:type="spellEnd"/>
      <w:r>
        <w:rPr>
          <w:rFonts w:ascii="Arial" w:hAnsi="Arial" w:cs="Arial"/>
          <w:b/>
          <w:bCs/>
          <w:color w:val="434343"/>
          <w:sz w:val="29"/>
          <w:szCs w:val="29"/>
        </w:rPr>
        <w:t>”</w:t>
      </w:r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7186E26B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Kurumlardaki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değerli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dijital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varlık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onun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doğruluğu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kritik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önem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taşımakta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Mükerrer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da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eksik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verinin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kurumda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olmaması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hem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entegrasyonu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kolaylaştırmakta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hem de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kuruma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çok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konuda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fayda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sağlamaktadır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5EA911B0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343"/>
          <w:sz w:val="29"/>
          <w:szCs w:val="29"/>
        </w:rPr>
        <w:t xml:space="preserve">BTP, "Master Data Integration/MDI"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aracılığı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ile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entegrasyonuna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farklı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bakıs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̧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açısı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getiriyor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17187FA8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343"/>
          <w:sz w:val="29"/>
          <w:szCs w:val="29"/>
        </w:rPr>
        <w:t xml:space="preserve">SAP BTP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çözümleri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artık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ortak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dilde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"One Domain Model" </w:t>
      </w:r>
    </w:p>
    <w:p w14:paraId="21E60708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343"/>
          <w:sz w:val="29"/>
          <w:szCs w:val="29"/>
        </w:rPr>
        <w:t xml:space="preserve">• Ana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nasıl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yaratılmalı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değişiklikler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nasıl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yönetilmeli</w:t>
      </w:r>
      <w:proofErr w:type="spellEnd"/>
      <w:r>
        <w:rPr>
          <w:rFonts w:ascii="Arial" w:hAnsi="Arial" w:cs="Arial"/>
          <w:color w:val="434343"/>
          <w:sz w:val="29"/>
          <w:szCs w:val="29"/>
        </w:rPr>
        <w:t>?</w:t>
      </w:r>
      <w:r>
        <w:rPr>
          <w:rFonts w:ascii="MS Mincho" w:eastAsia="MS Mincho" w:hAnsi="MS Mincho" w:cs="MS Mincho"/>
          <w:color w:val="434343"/>
          <w:sz w:val="29"/>
          <w:szCs w:val="29"/>
        </w:rPr>
        <w:t> </w:t>
      </w:r>
      <w:r>
        <w:rPr>
          <w:rFonts w:ascii="Arial" w:hAnsi="Arial" w:cs="Arial"/>
          <w:color w:val="434343"/>
          <w:sz w:val="29"/>
          <w:szCs w:val="29"/>
        </w:rPr>
        <w:t xml:space="preserve">• BTP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ortak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dili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"One Domain Model"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nedir</w:t>
      </w:r>
      <w:proofErr w:type="spellEnd"/>
      <w:r>
        <w:rPr>
          <w:rFonts w:ascii="Arial" w:hAnsi="Arial" w:cs="Arial"/>
          <w:color w:val="434343"/>
          <w:sz w:val="29"/>
          <w:szCs w:val="29"/>
        </w:rPr>
        <w:t>?</w:t>
      </w:r>
      <w:r>
        <w:rPr>
          <w:rFonts w:ascii="MS Mincho" w:eastAsia="MS Mincho" w:hAnsi="MS Mincho" w:cs="MS Mincho"/>
          <w:color w:val="434343"/>
          <w:sz w:val="29"/>
          <w:szCs w:val="29"/>
        </w:rPr>
        <w:t> </w:t>
      </w:r>
      <w:r>
        <w:rPr>
          <w:rFonts w:ascii="Arial" w:hAnsi="Arial" w:cs="Arial"/>
          <w:color w:val="434343"/>
          <w:sz w:val="29"/>
          <w:szCs w:val="29"/>
        </w:rPr>
        <w:t xml:space="preserve">• Ana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SAP BTP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sistemleri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arasında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nasıl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senkronize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olabilir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? </w:t>
      </w:r>
    </w:p>
    <w:p w14:paraId="10A87DD3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Sorularına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yanıt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bulacağınız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webinarımızda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sizleri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aramızda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görmekten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mutluluk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duyarız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Serinin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diğer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webinarlarının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kayıtlarına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“Webinar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serisini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keşfedin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”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butonundan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ulaşabilirsiniz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2AEFB8CF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Saygılarımızla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</w:p>
    <w:p w14:paraId="499196AB" w14:textId="77777777" w:rsidR="00363383" w:rsidRDefault="00363383" w:rsidP="003633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434343"/>
          <w:sz w:val="29"/>
          <w:szCs w:val="29"/>
        </w:rPr>
        <w:t xml:space="preserve">SAP </w:t>
      </w:r>
      <w:proofErr w:type="spellStart"/>
      <w:r>
        <w:rPr>
          <w:rFonts w:ascii="Arial" w:hAnsi="Arial" w:cs="Arial"/>
          <w:b/>
          <w:bCs/>
          <w:color w:val="434343"/>
          <w:sz w:val="29"/>
          <w:szCs w:val="29"/>
        </w:rPr>
        <w:t>Türkiye</w:t>
      </w:r>
      <w:proofErr w:type="spellEnd"/>
      <w:r>
        <w:rPr>
          <w:rFonts w:ascii="Arial" w:hAnsi="Arial" w:cs="Arial"/>
          <w:b/>
          <w:bCs/>
          <w:color w:val="434343"/>
          <w:sz w:val="29"/>
          <w:szCs w:val="29"/>
        </w:rPr>
        <w:t xml:space="preserve"> </w:t>
      </w:r>
    </w:p>
    <w:p w14:paraId="714E042C" w14:textId="77777777" w:rsidR="00A9216C" w:rsidRDefault="00363383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83"/>
    <w:rsid w:val="000B3991"/>
    <w:rsid w:val="00363383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8D4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Macintosh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2021-05-07T09:03:00Z</dcterms:created>
  <dcterms:modified xsi:type="dcterms:W3CDTF">2021-05-07T09:03:00Z</dcterms:modified>
</cp:coreProperties>
</file>