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3C3DB" w14:textId="096C72EE" w:rsidR="00012D49" w:rsidRDefault="00BB606D">
      <w:r>
        <w:rPr>
          <w:rFonts w:ascii="Arial" w:hAnsi="Arial" w:cs="Arial"/>
          <w:color w:val="222222"/>
          <w:shd w:val="clear" w:color="auto" w:fill="FFFFFF"/>
        </w:rPr>
        <w:t>TOBB Girişimci Kulüpler Platformu olarak her sene düzenlediğimiz Ideathon etkinliğimizde bu sene tekstil sektörünün sorunlarını ele alıyoruz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3-4 kişilik ekibini kur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️1 Nisan'a kadar başvurunu yap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Başvuru formun değerlendirilsin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Ön elemeyi geç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‍10-11 Nisan'da eğitimler, mentorluk destekleri ve network oyunlarıyla geçecek 2 günlük online finale katılmaya hak kazan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İş fikrini geliştir ve jüriye sunumu yap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Dereceye gir ve ödülleri kazan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Not: Dereceye giremesen de finale katılan herkesi özel hediyeler bekliyor olacak!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Başvuru koşulları ve detaylı bilgi başvuru formunun açıklama kısmında yer almakta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Başvuru formu için 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buraya</w:t>
        </w:r>
      </w:hyperlink>
      <w:r>
        <w:rPr>
          <w:rFonts w:ascii="Arial" w:hAnsi="Arial" w:cs="Arial"/>
          <w:color w:val="222222"/>
          <w:shd w:val="clear" w:color="auto" w:fill="FFFFFF"/>
        </w:rPr>
        <w:t> tıklayınız.</w:t>
      </w:r>
    </w:p>
    <w:sectPr w:rsidR="00012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4C2"/>
    <w:rsid w:val="00012D49"/>
    <w:rsid w:val="007B2C17"/>
    <w:rsid w:val="00BB606D"/>
    <w:rsid w:val="00CD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ADA96"/>
  <w15:chartTrackingRefBased/>
  <w15:docId w15:val="{A5B22BC7-602C-41D6-8C05-E3E26F19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60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.typeform.com/to/VYafNt3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Dos</dc:creator>
  <cp:keywords/>
  <dc:description/>
  <cp:lastModifiedBy>Yunus Dos</cp:lastModifiedBy>
  <cp:revision>3</cp:revision>
  <dcterms:created xsi:type="dcterms:W3CDTF">2021-05-06T09:54:00Z</dcterms:created>
  <dcterms:modified xsi:type="dcterms:W3CDTF">2021-05-06T09:55:00Z</dcterms:modified>
</cp:coreProperties>
</file>