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044B" w14:textId="77777777" w:rsidR="00BF0233" w:rsidRPr="00BF0233" w:rsidRDefault="00BF0233" w:rsidP="00BF0233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BF0233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Small Talk ve Finansçı olmayan yöneticiler için finans eğitimi hk. </w:t>
      </w:r>
      <w:r w:rsidRPr="00BF0233">
        <w:rPr>
          <w:rFonts w:ascii="Segoe UI Emoji" w:eastAsia="Times New Roman" w:hAnsi="Segoe UI Emoji" w:cs="Segoe UI Emoji"/>
          <w:color w:val="202124"/>
          <w:sz w:val="36"/>
          <w:szCs w:val="36"/>
          <w:lang w:eastAsia="tr-TR"/>
        </w:rPr>
        <w:t>🔔</w:t>
      </w:r>
    </w:p>
    <w:p w14:paraId="7ACD9220" w14:textId="77777777" w:rsidR="00BF0233" w:rsidRPr="00BF0233" w:rsidRDefault="00BF0233" w:rsidP="00BF0233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r w:rsidRPr="00BF0233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1"/>
        <w:gridCol w:w="2069"/>
        <w:gridCol w:w="3"/>
        <w:gridCol w:w="9"/>
      </w:tblGrid>
      <w:tr w:rsidR="00BF0233" w:rsidRPr="00BF0233" w14:paraId="10DEA68E" w14:textId="77777777" w:rsidTr="00BF0233">
        <w:tc>
          <w:tcPr>
            <w:tcW w:w="12277" w:type="dxa"/>
            <w:noWrap/>
            <w:hideMark/>
          </w:tcPr>
          <w:tbl>
            <w:tblPr>
              <w:tblW w:w="1227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76"/>
            </w:tblGrid>
            <w:tr w:rsidR="00BF0233" w:rsidRPr="00BF0233" w14:paraId="322AE0DF" w14:textId="77777777">
              <w:tc>
                <w:tcPr>
                  <w:tcW w:w="0" w:type="auto"/>
                  <w:vAlign w:val="center"/>
                  <w:hideMark/>
                </w:tcPr>
                <w:p w14:paraId="3B6BD082" w14:textId="77777777" w:rsidR="00BF0233" w:rsidRPr="00BF0233" w:rsidRDefault="00BF0233" w:rsidP="00BF023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r w:rsidRPr="00BF0233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Serpil Yılmaz</w:t>
                  </w:r>
                  <w:r w:rsidRPr="00BF0233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BF0233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&lt;serpil.yilmaz@egitimbilgi.web.tr&gt;</w:t>
                  </w:r>
                </w:p>
              </w:tc>
            </w:tr>
          </w:tbl>
          <w:p w14:paraId="32019617" w14:textId="77777777" w:rsidR="00BF0233" w:rsidRPr="00BF0233" w:rsidRDefault="00BF0233" w:rsidP="00BF0233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01E7CA59" w14:textId="77777777" w:rsidR="00BF0233" w:rsidRPr="00BF0233" w:rsidRDefault="00BF0233" w:rsidP="00BF023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BF0233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21 Nisan Çar 07:31 (3 gün önce)</w:t>
            </w:r>
          </w:p>
        </w:tc>
        <w:tc>
          <w:tcPr>
            <w:tcW w:w="0" w:type="auto"/>
            <w:noWrap/>
            <w:hideMark/>
          </w:tcPr>
          <w:p w14:paraId="344A7194" w14:textId="77777777" w:rsidR="00BF0233" w:rsidRPr="00BF0233" w:rsidRDefault="00BF0233" w:rsidP="00BF023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26F40BEB" w14:textId="639A57CD" w:rsidR="00BF0233" w:rsidRPr="00BF0233" w:rsidRDefault="00BF0233" w:rsidP="00BF0233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BF0233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3B21523F" wp14:editId="5931B930">
                  <wp:extent cx="10795" cy="107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79F5FB" w14:textId="70792C28" w:rsidR="00BF0233" w:rsidRPr="00BF0233" w:rsidRDefault="00BF0233" w:rsidP="00BF0233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BF0233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085D201E" wp14:editId="163E5615">
                  <wp:extent cx="10795" cy="10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233" w:rsidRPr="00BF0233" w14:paraId="35CC2AA4" w14:textId="77777777" w:rsidTr="00BF0233">
        <w:tc>
          <w:tcPr>
            <w:tcW w:w="0" w:type="auto"/>
            <w:gridSpan w:val="3"/>
            <w:vAlign w:val="center"/>
            <w:hideMark/>
          </w:tcPr>
          <w:tbl>
            <w:tblPr>
              <w:tblW w:w="1678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88"/>
            </w:tblGrid>
            <w:tr w:rsidR="00BF0233" w:rsidRPr="00BF0233" w14:paraId="2D5AD1A3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48A85F8A" w14:textId="77777777" w:rsidR="00BF0233" w:rsidRPr="00BF0233" w:rsidRDefault="00BF0233" w:rsidP="00BF0233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BF0233"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  <w:t> </w:t>
                  </w:r>
                  <w:r w:rsidRPr="00BF0233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7E6615AF" w14:textId="17301F77" w:rsidR="00BF0233" w:rsidRPr="00BF0233" w:rsidRDefault="00BF0233" w:rsidP="00BF0233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BF0233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77A5E195" wp14:editId="06BCE1D3">
                        <wp:extent cx="10795" cy="1079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" cy="10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02925D2" w14:textId="77777777" w:rsidR="00BF0233" w:rsidRPr="00BF0233" w:rsidRDefault="00BF0233" w:rsidP="00BF0233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59CA755" w14:textId="77777777" w:rsidR="00BF0233" w:rsidRPr="00BF0233" w:rsidRDefault="00BF0233" w:rsidP="00BF023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1406C024" w14:textId="77777777" w:rsidR="00BF0233" w:rsidRPr="00BF0233" w:rsidRDefault="00BF0233" w:rsidP="00BF02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BF0233">
        <w:rPr>
          <w:rFonts w:ascii="Calibri" w:eastAsia="Times New Roman" w:hAnsi="Calibri" w:cs="Calibri"/>
          <w:color w:val="222222"/>
          <w:sz w:val="24"/>
          <w:szCs w:val="24"/>
          <w:lang w:eastAsia="tr-TR"/>
        </w:rPr>
        <w:t>Merhabalar.</w:t>
      </w:r>
    </w:p>
    <w:p w14:paraId="6205D70E" w14:textId="77777777" w:rsidR="00BF0233" w:rsidRPr="00BF0233" w:rsidRDefault="00BF0233" w:rsidP="00BF02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BF0233">
        <w:rPr>
          <w:rFonts w:ascii="Calibri" w:eastAsia="Times New Roman" w:hAnsi="Calibri" w:cs="Calibri"/>
          <w:color w:val="222222"/>
          <w:sz w:val="24"/>
          <w:szCs w:val="24"/>
          <w:lang w:eastAsia="tr-TR"/>
        </w:rPr>
        <w:t>Sizi 24 Nisan Cumartesi günü Zoom Konferansı olarak gerçekleşecek olan “</w:t>
      </w:r>
      <w:r w:rsidRPr="00BF0233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tr-TR"/>
        </w:rPr>
        <w:t>Small Talk – Bütün Yöneticiler İçin Kısa Konuşma Sanatı”</w:t>
      </w:r>
      <w:r w:rsidRPr="00BF0233">
        <w:rPr>
          <w:rFonts w:ascii="Calibri" w:eastAsia="Times New Roman" w:hAnsi="Calibri" w:cs="Calibri"/>
          <w:color w:val="222222"/>
          <w:sz w:val="24"/>
          <w:szCs w:val="24"/>
          <w:lang w:eastAsia="tr-TR"/>
        </w:rPr>
        <w:t> ve </w:t>
      </w:r>
      <w:r w:rsidRPr="00BF0233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tr-TR"/>
        </w:rPr>
        <w:t>“Finansçı Olmayan Bütün Yöneticiler İçin Finans”</w:t>
      </w:r>
      <w:r w:rsidRPr="00BF0233">
        <w:rPr>
          <w:rFonts w:ascii="Calibri" w:eastAsia="Times New Roman" w:hAnsi="Calibri" w:cs="Calibri"/>
          <w:color w:val="222222"/>
          <w:sz w:val="24"/>
          <w:szCs w:val="24"/>
          <w:lang w:eastAsia="tr-TR"/>
        </w:rPr>
        <w:t>  eğitimleri hakkında bilgilendirmek isterim.  Her iki eğitim programının eğitim içeriğini aşağıda bilginize sunarım. Ayrıca bu eğitimleri Kurumunuza özel olarak organize edebileceğimin bilgisini de vermek isterim. Kayıt için </w:t>
      </w:r>
      <w:r w:rsidRPr="00BF0233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tr-TR"/>
        </w:rPr>
        <w:t>0216 391 62 62 </w:t>
      </w:r>
      <w:r w:rsidRPr="00BF0233">
        <w:rPr>
          <w:rFonts w:ascii="Calibri" w:eastAsia="Times New Roman" w:hAnsi="Calibri" w:cs="Calibri"/>
          <w:color w:val="222222"/>
          <w:sz w:val="24"/>
          <w:szCs w:val="24"/>
          <w:lang w:eastAsia="tr-TR"/>
        </w:rPr>
        <w:t>numaralı telefonu arayabilir veya bu </w:t>
      </w:r>
      <w:hyperlink r:id="rId6" w:tgtFrame="_blank" w:history="1">
        <w:r w:rsidRPr="00BF0233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tr-TR"/>
          </w:rPr>
          <w:t>bağlantıya tıklayarak kaydınızı online olarak yapabilirsiniz.</w:t>
        </w:r>
      </w:hyperlink>
    </w:p>
    <w:p w14:paraId="151813D9" w14:textId="77777777" w:rsidR="00BF0233" w:rsidRPr="00BF0233" w:rsidRDefault="00BF0233" w:rsidP="00BF02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BF0233">
        <w:rPr>
          <w:rFonts w:ascii="Calibri" w:eastAsia="Times New Roman" w:hAnsi="Calibri" w:cs="Calibri"/>
          <w:color w:val="222222"/>
          <w:sz w:val="24"/>
          <w:szCs w:val="24"/>
          <w:lang w:eastAsia="tr-TR"/>
        </w:rPr>
        <w:t> 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4961"/>
      </w:tblGrid>
      <w:tr w:rsidR="00BF0233" w:rsidRPr="00BF0233" w14:paraId="7E547E55" w14:textId="77777777" w:rsidTr="00BF0233">
        <w:tc>
          <w:tcPr>
            <w:tcW w:w="4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E248D" w14:textId="77777777" w:rsidR="00BF0233" w:rsidRPr="00BF0233" w:rsidRDefault="00BF0233" w:rsidP="00BF023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tr-TR"/>
              </w:rPr>
              <w:t>Small Talk</w:t>
            </w:r>
          </w:p>
          <w:p w14:paraId="348D2252" w14:textId="77777777" w:rsidR="00BF0233" w:rsidRPr="00BF0233" w:rsidRDefault="00BF0233" w:rsidP="00BF023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tr-TR"/>
              </w:rPr>
              <w:t>Bütün Profesyoneller İçin Kısa Konuşma Sanatı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A6940" w14:textId="77777777" w:rsidR="00BF0233" w:rsidRPr="00BF0233" w:rsidRDefault="00BF0233" w:rsidP="00BF023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tr-TR"/>
              </w:rPr>
              <w:t>Finansçı Olmayan Bütün Yöneticiler İçin Finans Eğitimi</w:t>
            </w:r>
          </w:p>
        </w:tc>
      </w:tr>
      <w:tr w:rsidR="00BF0233" w:rsidRPr="00BF0233" w14:paraId="313D28E4" w14:textId="77777777" w:rsidTr="00BF0233">
        <w:tc>
          <w:tcPr>
            <w:tcW w:w="4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F8B07" w14:textId="77777777" w:rsidR="00BF0233" w:rsidRPr="00BF0233" w:rsidRDefault="00BF0233" w:rsidP="00BF023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tr-TR"/>
              </w:rPr>
              <w:t>Ben kimim? Nasıl Konuşuyorum?</w:t>
            </w:r>
          </w:p>
          <w:p w14:paraId="5A0540AA" w14:textId="77777777" w:rsidR="00BF0233" w:rsidRPr="00BF0233" w:rsidRDefault="00BF0233" w:rsidP="00BF023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Kişinin mevcut durum analizi</w:t>
            </w:r>
          </w:p>
          <w:p w14:paraId="168EB1A5" w14:textId="77777777" w:rsidR="00BF0233" w:rsidRPr="00BF0233" w:rsidRDefault="00BF0233" w:rsidP="00BF023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Kendimizi algılayış biçimimiz</w:t>
            </w:r>
          </w:p>
          <w:p w14:paraId="7B41D264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    </w:t>
            </w:r>
            <w:r w:rsidRPr="00BF023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tr-TR"/>
              </w:rPr>
              <w:t>Konuşmayı sabote eden kelimelerden kurtulmak</w:t>
            </w:r>
          </w:p>
          <w:p w14:paraId="27314329" w14:textId="77777777" w:rsidR="00BF0233" w:rsidRPr="00BF0233" w:rsidRDefault="00BF0233" w:rsidP="00BF023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Kelimelerdeki tekrar sayısı ve gizli mesajlar</w:t>
            </w:r>
          </w:p>
          <w:p w14:paraId="27EA470D" w14:textId="77777777" w:rsidR="00BF0233" w:rsidRPr="00BF0233" w:rsidRDefault="00BF0233" w:rsidP="00BF023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Gereksiz sözcükleri ayıklama</w:t>
            </w:r>
          </w:p>
          <w:p w14:paraId="61B47851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tr-TR"/>
              </w:rPr>
              <w:t>•     Konuşma arasında açılan parantezler, zihni odakta tutmak</w:t>
            </w:r>
          </w:p>
          <w:p w14:paraId="637896E9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tr-TR"/>
              </w:rPr>
              <w:t>•     Muğlak ifadelerle vedalaşmak ve netleşme</w:t>
            </w:r>
          </w:p>
          <w:p w14:paraId="24426088" w14:textId="77777777" w:rsidR="00BF0233" w:rsidRPr="00BF0233" w:rsidRDefault="00BF0233" w:rsidP="00BF023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Anlaşılabilir olmak</w:t>
            </w:r>
          </w:p>
          <w:p w14:paraId="217E0CDC" w14:textId="77777777" w:rsidR="00BF0233" w:rsidRPr="00BF0233" w:rsidRDefault="00BF0233" w:rsidP="00BF023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Az sözcükle çok şey anlatmak</w:t>
            </w:r>
          </w:p>
          <w:p w14:paraId="7BC02A63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​</w:t>
            </w:r>
          </w:p>
          <w:p w14:paraId="16270956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tr-TR"/>
              </w:rPr>
              <w:t>•     Psikolojik etkenlerimiz</w:t>
            </w:r>
          </w:p>
          <w:p w14:paraId="729DD4F9" w14:textId="77777777" w:rsidR="00BF0233" w:rsidRPr="00BF0233" w:rsidRDefault="00BF0233" w:rsidP="00BF023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Neden kelimelerle çok oynarız?</w:t>
            </w:r>
          </w:p>
          <w:p w14:paraId="2C003F28" w14:textId="77777777" w:rsidR="00BF0233" w:rsidRPr="00BF0233" w:rsidRDefault="00BF0233" w:rsidP="00BF023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Tetikleyici alt nedenlerimiz neler?</w:t>
            </w:r>
          </w:p>
          <w:p w14:paraId="2083AE2F" w14:textId="77777777" w:rsidR="00BF0233" w:rsidRPr="00BF0233" w:rsidRDefault="00BF0233" w:rsidP="00BF023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Kişilik profillerini tanıma ve yönetme</w:t>
            </w:r>
          </w:p>
          <w:p w14:paraId="76BE13F1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    </w:t>
            </w:r>
            <w:r w:rsidRPr="00BF023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tr-TR"/>
              </w:rPr>
              <w:t>Konuşmayı yöneten tavır</w:t>
            </w:r>
          </w:p>
          <w:p w14:paraId="751000B4" w14:textId="77777777" w:rsidR="00BF0233" w:rsidRPr="00BF0233" w:rsidRDefault="00BF0233" w:rsidP="00BF023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Söz ve sözcük ötesi</w:t>
            </w:r>
          </w:p>
          <w:p w14:paraId="01F7F8D9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tr-TR"/>
              </w:rPr>
              <w:t>•     Amaçtan uzaklaşma ve ikincil kazanç güdüleyicileri</w:t>
            </w:r>
          </w:p>
          <w:p w14:paraId="21124F43" w14:textId="77777777" w:rsidR="00BF0233" w:rsidRPr="00BF0233" w:rsidRDefault="00BF0233" w:rsidP="00BF023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Üretmek istediğim sonuç ne?</w:t>
            </w:r>
          </w:p>
          <w:p w14:paraId="56777A2F" w14:textId="77777777" w:rsidR="00BF0233" w:rsidRPr="00BF0233" w:rsidRDefault="00BF0233" w:rsidP="00BF023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Konuşmadaki yön duygusu</w:t>
            </w:r>
          </w:p>
          <w:p w14:paraId="40973A6F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    </w:t>
            </w:r>
            <w:r w:rsidRPr="00BF023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tr-TR"/>
              </w:rPr>
              <w:t>Duyguyu seçmek ve yönetmek</w:t>
            </w:r>
          </w:p>
          <w:p w14:paraId="04A99A9B" w14:textId="77777777" w:rsidR="00BF0233" w:rsidRPr="00BF0233" w:rsidRDefault="00BF0233" w:rsidP="00BF023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Kelime dizini akışı</w:t>
            </w:r>
          </w:p>
          <w:p w14:paraId="799CDD75" w14:textId="77777777" w:rsidR="00BF0233" w:rsidRPr="00BF0233" w:rsidRDefault="00BF0233" w:rsidP="00BF023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lastRenderedPageBreak/>
              <w:t>Düşünce, duygu ve konuşma eylemi arasındaki bağ</w:t>
            </w:r>
          </w:p>
          <w:p w14:paraId="11E8D7B4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    </w:t>
            </w:r>
            <w:r w:rsidRPr="00BF023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tr-TR"/>
              </w:rPr>
              <w:t>Muhatapla senkronizasyon oluşturmak</w:t>
            </w:r>
          </w:p>
          <w:p w14:paraId="2CA7D428" w14:textId="77777777" w:rsidR="00BF0233" w:rsidRPr="00BF0233" w:rsidRDefault="00BF0233" w:rsidP="00BF023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Aynalama tekniği</w:t>
            </w:r>
          </w:p>
          <w:p w14:paraId="3D82CC1C" w14:textId="77777777" w:rsidR="00BF0233" w:rsidRPr="00BF0233" w:rsidRDefault="00BF0233" w:rsidP="00BF023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Konuşmayı yöneten kişi olmak</w:t>
            </w:r>
          </w:p>
          <w:p w14:paraId="5DDD363F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tr-TR"/>
              </w:rPr>
              <w:t>•     Özgüven, saygı ve sosyal statü unsurlarına uygunluk</w:t>
            </w:r>
          </w:p>
          <w:p w14:paraId="0A76F432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tr-TR"/>
              </w:rPr>
              <w:t>•     Dinleme, anlama ve dinlemeye engel faktörler</w:t>
            </w:r>
          </w:p>
          <w:p w14:paraId="1082C575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tr-TR"/>
              </w:rPr>
              <w:t>•     Ses tonu, nefes kontrolü, vurgu ve kelime hazinesi</w:t>
            </w:r>
          </w:p>
          <w:p w14:paraId="03DDE230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tr-TR"/>
              </w:rPr>
              <w:t>•     Eylem söylem birliği, güvenilirlik ve beden dili mesajları</w:t>
            </w:r>
          </w:p>
          <w:p w14:paraId="723B0641" w14:textId="77777777" w:rsidR="00BF0233" w:rsidRPr="00BF0233" w:rsidRDefault="00BF0233" w:rsidP="00BF023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BDC01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lastRenderedPageBreak/>
              <w:t>• Bireysel stres alanlarımız ve başarı</w:t>
            </w:r>
          </w:p>
          <w:p w14:paraId="0DE3FDE4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Temel Ekonomik Veriler (Tarihsel Gelişim, Bugünü Ve Beklentiler)</w:t>
            </w:r>
          </w:p>
          <w:p w14:paraId="7E8FBA0A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Finansal Kesimler Ve Birbirleri İle Olan İlişkiler</w:t>
            </w:r>
          </w:p>
          <w:p w14:paraId="6AE103E5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Piyasalar Arası Etkileşim (Faiz, Kur, Parite Beklenti Analizi)</w:t>
            </w:r>
          </w:p>
          <w:p w14:paraId="555F688B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Reel Kesim</w:t>
            </w:r>
          </w:p>
          <w:p w14:paraId="483A7C2E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Ekonomide Arz Talep İlişkisi (Kamu – Özel, Yatırım, Tüketim, Harcamalar)</w:t>
            </w:r>
          </w:p>
          <w:p w14:paraId="06BAC8D5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Tasarruf – Yatırım Dengesi, Kamu Maliyesi Gelir Gider Dengesi</w:t>
            </w:r>
          </w:p>
          <w:p w14:paraId="46B737DE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Dış Ticaret Dengesi, Cari İşlemler Dengesi, Ödemeler Dengesi</w:t>
            </w:r>
          </w:p>
          <w:p w14:paraId="7DE72B18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Kamu Kesimi Borçlanma Gereği, Sanayi Üretimi, Kapasite Kullanım Oranları</w:t>
            </w:r>
          </w:p>
          <w:p w14:paraId="286D23B1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Mali Kesim</w:t>
            </w:r>
          </w:p>
          <w:p w14:paraId="7DFF0D65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Faiz, Araçları Ve Faiz Politikaları</w:t>
            </w:r>
          </w:p>
          <w:p w14:paraId="3CB1E290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Mali Kesim Kurumları (Merkez Bankası – Hazine)</w:t>
            </w:r>
          </w:p>
          <w:p w14:paraId="0F4D865B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Para Arzı Tanımları, Parasal Göstergeler Ve Analitik Bilanço İlişkisi</w:t>
            </w:r>
          </w:p>
          <w:p w14:paraId="2C2814F2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Kamu Açıklarının Finansmanında Merkez Bankasının Rolü</w:t>
            </w:r>
          </w:p>
          <w:p w14:paraId="18B8511F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Hazine İhalelerinin Oluşumu ( İhale – İtfa)</w:t>
            </w:r>
          </w:p>
          <w:p w14:paraId="720CD77E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Bankacılık Sektörünün Durumu Ve Beklentiler</w:t>
            </w:r>
          </w:p>
          <w:p w14:paraId="71B3F6AE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lastRenderedPageBreak/>
              <w:t>• Sermaye Piyasası Ve Menkul Kıymetler Borsası Ve Ekonomideki Yeri</w:t>
            </w:r>
          </w:p>
          <w:p w14:paraId="200B5F6F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Temel Finans Bilgisi Ve Temel Finansal Analiz</w:t>
            </w:r>
          </w:p>
          <w:p w14:paraId="6F58E04A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Bilanço, Gelir Tablosu, Nakit Akım Ve Fon Akım Tablosu</w:t>
            </w:r>
          </w:p>
          <w:p w14:paraId="3FA17536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Mali Analiz</w:t>
            </w:r>
          </w:p>
          <w:p w14:paraId="301A7C0C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Mali Analizin Amaçları Ve Yatırımcı</w:t>
            </w:r>
          </w:p>
          <w:p w14:paraId="0315B3A0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Mali Analizde Kullanılan Mali Tabloların İncelenmesi</w:t>
            </w:r>
          </w:p>
          <w:p w14:paraId="7298BDBD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Finansal Değişkenler Ve İlişkiler Analizi: Rasyo Analizi</w:t>
            </w:r>
          </w:p>
          <w:p w14:paraId="68B3F9D7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Finansal Yönetime Giriş, Finans Fonksiyonu Ve Finans Yöneticisi, Finansal Yönetimin Temel İlkeleri,</w:t>
            </w:r>
          </w:p>
          <w:p w14:paraId="5B849986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Risk Yönetimi Kavramı</w:t>
            </w:r>
          </w:p>
          <w:p w14:paraId="0902A384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Beklenti Yönetimine Uyumlu Risk Yönetimi Ve Araçları</w:t>
            </w:r>
          </w:p>
          <w:p w14:paraId="4547BFC4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Risk Yönetimi Aşamaları</w:t>
            </w:r>
          </w:p>
          <w:p w14:paraId="6C94A09C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Vadeli İşlemler Ve Firma Risklerinin Yönetilmesi</w:t>
            </w:r>
          </w:p>
          <w:p w14:paraId="1CE27BC8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Risk Yönetim Ve İşletme Fonksiyonları İlişkisi</w:t>
            </w:r>
          </w:p>
          <w:p w14:paraId="37B36BEB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Kurum Çapında Entegre Risk Yönetim</w:t>
            </w:r>
          </w:p>
          <w:p w14:paraId="793FDC0D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Etkin Bir Risk Yönetimi İçin Gerekli Unsurlar</w:t>
            </w:r>
          </w:p>
          <w:p w14:paraId="21E9DC14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Risk Yönetiminin Kurumsal Yönetim İçindeki Rolü</w:t>
            </w:r>
          </w:p>
          <w:p w14:paraId="23ACC0C3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Temel Riskler</w:t>
            </w:r>
          </w:p>
          <w:p w14:paraId="356BB5FB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Maliyet Yönetiminin İşletme Yönetimindeki Rolü</w:t>
            </w:r>
          </w:p>
          <w:p w14:paraId="0031406B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Bütçe Ve Bütçe Hazırlama Teknikleri</w:t>
            </w:r>
          </w:p>
          <w:p w14:paraId="7C81015D" w14:textId="77777777" w:rsidR="00BF0233" w:rsidRPr="00BF0233" w:rsidRDefault="00BF0233" w:rsidP="00BF0233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 Aktif / Pasif Yönetimi</w:t>
            </w:r>
          </w:p>
          <w:p w14:paraId="7C1E4B56" w14:textId="77777777" w:rsidR="00BF0233" w:rsidRPr="00BF0233" w:rsidRDefault="00BF0233" w:rsidP="00BF023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F0233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 </w:t>
            </w:r>
          </w:p>
        </w:tc>
      </w:tr>
      <w:tr w:rsidR="00BF0233" w:rsidRPr="00BF0233" w14:paraId="55275328" w14:textId="77777777" w:rsidTr="00BF0233">
        <w:tc>
          <w:tcPr>
            <w:tcW w:w="4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6760B" w14:textId="77777777" w:rsidR="00BF0233" w:rsidRPr="00BF0233" w:rsidRDefault="00BF0233" w:rsidP="00BF023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7" w:tgtFrame="_blank" w:history="1">
              <w:r w:rsidRPr="00BF0233">
                <w:rPr>
                  <w:rFonts w:ascii="Calibri" w:eastAsia="Times New Roman" w:hAnsi="Calibri" w:cs="Calibri"/>
                  <w:color w:val="0000FF"/>
                  <w:sz w:val="28"/>
                  <w:szCs w:val="28"/>
                  <w:u w:val="single"/>
                  <w:lang w:eastAsia="tr-TR"/>
                </w:rPr>
                <w:t>Detaylı Bilgi ve Başvuru</w:t>
              </w:r>
            </w:hyperlink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B34DA" w14:textId="77777777" w:rsidR="00BF0233" w:rsidRPr="00BF0233" w:rsidRDefault="00BF0233" w:rsidP="00BF023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8" w:tgtFrame="_blank" w:history="1">
              <w:r w:rsidRPr="00BF0233">
                <w:rPr>
                  <w:rFonts w:ascii="Calibri" w:eastAsia="Times New Roman" w:hAnsi="Calibri" w:cs="Calibri"/>
                  <w:color w:val="0000FF"/>
                  <w:sz w:val="28"/>
                  <w:szCs w:val="28"/>
                  <w:u w:val="single"/>
                  <w:lang w:eastAsia="tr-TR"/>
                </w:rPr>
                <w:t>Detaylı Bilgi ve Başvuru</w:t>
              </w:r>
            </w:hyperlink>
          </w:p>
        </w:tc>
      </w:tr>
    </w:tbl>
    <w:p w14:paraId="60ADF5B4" w14:textId="77777777" w:rsidR="00BF0233" w:rsidRPr="00BF0233" w:rsidRDefault="00BF0233" w:rsidP="00BF02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BF0233">
        <w:rPr>
          <w:rFonts w:ascii="Calibri" w:eastAsia="Times New Roman" w:hAnsi="Calibri" w:cs="Calibri"/>
          <w:color w:val="222222"/>
          <w:sz w:val="24"/>
          <w:szCs w:val="24"/>
          <w:lang w:eastAsia="tr-TR"/>
        </w:rPr>
        <w:t> </w:t>
      </w:r>
    </w:p>
    <w:p w14:paraId="0CB7E1DF" w14:textId="77777777" w:rsidR="00BF0233" w:rsidRPr="00BF0233" w:rsidRDefault="00BF0233" w:rsidP="00BF02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BF0233">
        <w:rPr>
          <w:rFonts w:ascii="Calibri" w:eastAsia="Times New Roman" w:hAnsi="Calibri" w:cs="Calibri"/>
          <w:color w:val="222222"/>
          <w:sz w:val="24"/>
          <w:szCs w:val="24"/>
          <w:lang w:eastAsia="tr-TR"/>
        </w:rPr>
        <w:t>Kolaylıklar Dilerim.</w:t>
      </w:r>
    </w:p>
    <w:p w14:paraId="0560D592" w14:textId="77777777" w:rsidR="00BF0233" w:rsidRPr="00BF0233" w:rsidRDefault="00BF0233" w:rsidP="00BF02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BF0233">
        <w:rPr>
          <w:rFonts w:ascii="Calibri" w:eastAsia="Times New Roman" w:hAnsi="Calibri" w:cs="Calibri"/>
          <w:color w:val="222222"/>
          <w:sz w:val="24"/>
          <w:szCs w:val="24"/>
          <w:lang w:eastAsia="tr-TR"/>
        </w:rPr>
        <w:t> </w:t>
      </w:r>
    </w:p>
    <w:p w14:paraId="6EEE064C" w14:textId="77777777" w:rsidR="00BF0233" w:rsidRPr="00BF0233" w:rsidRDefault="00BF0233" w:rsidP="00BF0233">
      <w:pPr>
        <w:spacing w:before="240" w:after="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tr-TR"/>
        </w:rPr>
      </w:pPr>
      <w:r w:rsidRPr="00BF0233">
        <w:rPr>
          <w:rFonts w:ascii="Calibri Light" w:eastAsia="Times New Roman" w:hAnsi="Calibri Light" w:cs="Calibri Light"/>
          <w:b/>
          <w:bCs/>
          <w:color w:val="2F5496"/>
          <w:kern w:val="36"/>
          <w:sz w:val="36"/>
          <w:szCs w:val="36"/>
          <w:lang w:eastAsia="tr-TR"/>
        </w:rPr>
        <w:t>MasterClass</w:t>
      </w:r>
    </w:p>
    <w:p w14:paraId="3C747DA8" w14:textId="77777777" w:rsidR="00BF0233" w:rsidRPr="00BF0233" w:rsidRDefault="00BF0233" w:rsidP="00BF0233">
      <w:pPr>
        <w:spacing w:before="240" w:after="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tr-TR"/>
        </w:rPr>
      </w:pPr>
      <w:r w:rsidRPr="00BF0233">
        <w:rPr>
          <w:rFonts w:ascii="Calibri Light" w:eastAsia="Times New Roman" w:hAnsi="Calibri Light" w:cs="Calibri Light"/>
          <w:b/>
          <w:bCs/>
          <w:color w:val="2F5496"/>
          <w:kern w:val="36"/>
          <w:sz w:val="36"/>
          <w:szCs w:val="36"/>
          <w:lang w:eastAsia="tr-TR"/>
        </w:rPr>
        <w:t>Serpil Yılmaz | Eğitim Koordinatörü</w:t>
      </w:r>
    </w:p>
    <w:p w14:paraId="5C056D2C" w14:textId="77777777" w:rsidR="00BF0233" w:rsidRPr="00BF0233" w:rsidRDefault="00BF0233" w:rsidP="00BF0233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tr-TR"/>
        </w:rPr>
      </w:pPr>
      <w:r w:rsidRPr="00BF0233">
        <w:rPr>
          <w:rFonts w:ascii="Calibri Light" w:eastAsia="Times New Roman" w:hAnsi="Calibri Light" w:cs="Calibri Light"/>
          <w:b/>
          <w:bCs/>
          <w:color w:val="1F3763"/>
          <w:sz w:val="33"/>
          <w:szCs w:val="33"/>
          <w:lang w:eastAsia="tr-TR"/>
        </w:rPr>
        <w:t>Acıbadem Mahallesi Çeçen Sokak. Akasya Evleri Sitesi A Blok Kat: 23 Üsküdar / İstanbul</w:t>
      </w:r>
    </w:p>
    <w:p w14:paraId="573A1457" w14:textId="77777777" w:rsidR="00BF0233" w:rsidRPr="00BF0233" w:rsidRDefault="00BF0233" w:rsidP="00BF0233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tr-TR"/>
        </w:rPr>
      </w:pPr>
      <w:r w:rsidRPr="00BF0233">
        <w:rPr>
          <w:rFonts w:ascii="Calibri Light" w:eastAsia="Times New Roman" w:hAnsi="Calibri Light" w:cs="Calibri Light"/>
          <w:b/>
          <w:bCs/>
          <w:color w:val="1F3763"/>
          <w:sz w:val="33"/>
          <w:szCs w:val="33"/>
          <w:lang w:eastAsia="tr-TR"/>
        </w:rPr>
        <w:t>0216 391 62 62</w:t>
      </w:r>
    </w:p>
    <w:p w14:paraId="1DF2BD45" w14:textId="77777777" w:rsidR="004B68E5" w:rsidRDefault="004B68E5"/>
    <w:sectPr w:rsidR="004B6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C64BA"/>
    <w:multiLevelType w:val="multilevel"/>
    <w:tmpl w:val="0A70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92F20"/>
    <w:multiLevelType w:val="multilevel"/>
    <w:tmpl w:val="2104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85A2E"/>
    <w:multiLevelType w:val="multilevel"/>
    <w:tmpl w:val="B60A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D2E79"/>
    <w:multiLevelType w:val="multilevel"/>
    <w:tmpl w:val="3330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840F6"/>
    <w:multiLevelType w:val="multilevel"/>
    <w:tmpl w:val="BE96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4786A"/>
    <w:multiLevelType w:val="multilevel"/>
    <w:tmpl w:val="9370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C0853"/>
    <w:multiLevelType w:val="multilevel"/>
    <w:tmpl w:val="F5D6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EB4045"/>
    <w:multiLevelType w:val="multilevel"/>
    <w:tmpl w:val="99FA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2F2436"/>
    <w:multiLevelType w:val="multilevel"/>
    <w:tmpl w:val="A98E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54"/>
    <w:rsid w:val="004B68E5"/>
    <w:rsid w:val="00531D54"/>
    <w:rsid w:val="00BF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44F9"/>
  <w15:chartTrackingRefBased/>
  <w15:docId w15:val="{2D914CF9-FB77-496A-A3E9-43AE0CD8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02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2">
    <w:name w:val="heading 2"/>
    <w:basedOn w:val="Normal"/>
    <w:link w:val="Heading2Char"/>
    <w:uiPriority w:val="9"/>
    <w:qFormat/>
    <w:rsid w:val="00BF0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BF0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3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BF023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BF023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DefaultParagraphFont"/>
    <w:rsid w:val="00BF0233"/>
  </w:style>
  <w:style w:type="character" w:customStyle="1" w:styleId="gd">
    <w:name w:val="gd"/>
    <w:basedOn w:val="DefaultParagraphFont"/>
    <w:rsid w:val="00BF0233"/>
  </w:style>
  <w:style w:type="character" w:customStyle="1" w:styleId="go">
    <w:name w:val="go"/>
    <w:basedOn w:val="DefaultParagraphFont"/>
    <w:rsid w:val="00BF0233"/>
  </w:style>
  <w:style w:type="character" w:customStyle="1" w:styleId="g3">
    <w:name w:val="g3"/>
    <w:basedOn w:val="DefaultParagraphFont"/>
    <w:rsid w:val="00BF0233"/>
  </w:style>
  <w:style w:type="character" w:customStyle="1" w:styleId="hb">
    <w:name w:val="hb"/>
    <w:basedOn w:val="DefaultParagraphFont"/>
    <w:rsid w:val="00BF0233"/>
  </w:style>
  <w:style w:type="character" w:customStyle="1" w:styleId="g2">
    <w:name w:val="g2"/>
    <w:basedOn w:val="DefaultParagraphFont"/>
    <w:rsid w:val="00BF0233"/>
  </w:style>
  <w:style w:type="paragraph" w:customStyle="1" w:styleId="bzd">
    <w:name w:val="bzd"/>
    <w:basedOn w:val="Normal"/>
    <w:rsid w:val="00BF0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BF02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0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BF0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7822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0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7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2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9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45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16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6237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15659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75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12430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83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7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159962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88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24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750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7468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20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32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39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8" w:space="1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20.rs6.net/tn.jsp?f=001nn85WpibdFa9i8o_76NI6BOfyooaO2gPAb8SE327WI3d6MqUqdWliVu-Kb-lto-wYIPddS_2kDFH_oisg5SVBTp8X-VOhRKg3nOwEnsoBcQhwMt2NVGk-8HRSuohyn-NE60BuTNRVgEmb43LWdhhI47Gwkw1p87g3cS_j8933Sg6YrgsMEBAR8c7AOg--55FNc07xQQnqBWW34FEsejpx-F19lsT0djSHNyB7TIRWDU=&amp;c=fn0nzl5xWV2N-2mM5ivdtYfAcpABKn5zykN09hI3PAJklp9eXXvMAA==&amp;ch=QOH67CGZ3UXoTE2YWRG66_f9a3qVsICTScsSsX66p_ifP_zdBcLhxw=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20.rs6.net/tn.jsp?f=001nn85WpibdFa9i8o_76NI6BOfyooaO2gPAb8SE327WI3d6MqUqdWliVu-Kb-lto-w6tL-Wx40KT6M8SA070HYscz--RZ2gxbnv1Ut20PcbrqVfpppZO-tJiPucMjiELldGoBaKuIIzs9Tn5syCJIChn7exZi2Wn-GoyJ8WQIdqf9gtE7Mbl1rrUDxLSZ73Rk7b5C989aU6H15Hm3hDiRZaLJtbzhTc3Vhe0Q8JsA5RPf1z7MrZOMxTQ==&amp;c=fn0nzl5xWV2N-2mM5ivdtYfAcpABKn5zykN09hI3PAJklp9eXXvMAA==&amp;ch=QOH67CGZ3UXoTE2YWRG66_f9a3qVsICTScsSsX66p_ifP_zdBcLhxw=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20.rs6.net/tn.jsp?f=001nn85WpibdFa9i8o_76NI6BOfyooaO2gPAb8SE327WI3d6MqUqdWliWN8KCAECILx5oLJnk0SFl_iKaS1DiEeYDxXj_MvhKrVCLXeW4AHkH7zmR3QlFT4_T6f2gunrJ95wIAuIidRIHFxqbbfaYqqCCieZ63yBbRx0Ekv_v1tp3I=&amp;c=fn0nzl5xWV2N-2mM5ivdtYfAcpABKn5zykN09hI3PAJklp9eXXvMAA==&amp;ch=QOH67CGZ3UXoTE2YWRG66_f9a3qVsICTScsSsX66p_ifP_zdBcLhxw==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2021-04-24T13:52:00Z</dcterms:created>
  <dcterms:modified xsi:type="dcterms:W3CDTF">2021-04-24T13:52:00Z</dcterms:modified>
</cp:coreProperties>
</file>