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ADFD4" w14:textId="77777777" w:rsidR="00A1791C" w:rsidRDefault="00000000" w:rsidP="004139FD">
      <w:pPr>
        <w:pStyle w:val="Title"/>
      </w:pPr>
      <w:r>
        <w:t>Test Description</w:t>
      </w:r>
    </w:p>
    <w:p w14:paraId="62A9C5D2" w14:textId="77777777" w:rsidR="00A1791C" w:rsidRDefault="00000000" w:rsidP="009F4555">
      <w:pPr>
        <w:pStyle w:val="Subtitle"/>
      </w:pPr>
      <w:r>
        <w:t>UML Diagrammer UI Test Suite</w:t>
      </w:r>
    </w:p>
    <w:p w14:paraId="2616E23B" w14:textId="77777777" w:rsidR="00A1791C" w:rsidRDefault="004139FD">
      <w:r>
        <w:rPr>
          <w:noProof/>
        </w:rPr>
        <mc:AlternateContent>
          <mc:Choice Requires="wps">
            <w:drawing>
              <wp:inline distT="0" distB="0" distL="0" distR="0" wp14:anchorId="782C2E54">
                <wp:extent cx="5943600" cy="13970"/>
                <wp:effectExtent l="0" t="0" r="0" b="0"/>
                <wp:docPr id="317012902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987B2"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14:paraId="56F1BC36" w14:textId="77777777" w:rsidR="00A1791C" w:rsidRDefault="00000000" w:rsidP="00771525">
      <w:pPr>
        <w:pStyle w:val="Heading1"/>
      </w:pPr>
      <w:r>
        <w:t>Introduction</w:t>
      </w:r>
    </w:p>
    <w:p w14:paraId="12CE4819" w14:textId="0DADD94D" w:rsidR="00A1791C" w:rsidRDefault="00000000" w:rsidP="0037464C">
      <w:r>
        <w:t xml:space="preserve">The purpose of the test suite is to </w:t>
      </w:r>
      <w:r w:rsidR="00543673">
        <w:t>test and verify</w:t>
      </w:r>
      <w:r>
        <w:t xml:space="preserve"> </w:t>
      </w:r>
      <w:r w:rsidR="00543673">
        <w:t>the UML Diagrammer</w:t>
      </w:r>
      <w:r w:rsidR="0076031E">
        <w:t>’s</w:t>
      </w:r>
      <w:r w:rsidR="00543673">
        <w:t xml:space="preserve"> </w:t>
      </w:r>
      <w:r>
        <w:t>basic functionality. The eventual goal</w:t>
      </w:r>
      <w:r w:rsidR="00201DE3">
        <w:t xml:space="preserve"> is to </w:t>
      </w:r>
      <w:r w:rsidR="00201DE3" w:rsidRPr="00201DE3">
        <w:t>keep extending the Diagrammer's capabilities while expanding the test suite to verify them</w:t>
      </w:r>
      <w:r>
        <w:t>.</w:t>
      </w:r>
      <w:r w:rsidR="00543673">
        <w:t xml:space="preserve">  </w:t>
      </w:r>
      <w:r w:rsidR="00A94F9F">
        <w:t>All</w:t>
      </w:r>
      <w:r>
        <w:t xml:space="preserve"> the associated dependencies have unit tests</w:t>
      </w:r>
      <w:r w:rsidR="00543673">
        <w:t xml:space="preserve">.  However, ad-hoc testing exposes </w:t>
      </w:r>
      <w:r>
        <w:t xml:space="preserve">defects </w:t>
      </w:r>
      <w:r w:rsidR="00543673">
        <w:t xml:space="preserve">because </w:t>
      </w:r>
      <w:r w:rsidR="00201DE3">
        <w:t>of code changes</w:t>
      </w:r>
      <w:r>
        <w:t xml:space="preserve"> across modules or </w:t>
      </w:r>
      <w:r w:rsidR="00201DE3">
        <w:t xml:space="preserve">because of unexpected interactions between existing code and a </w:t>
      </w:r>
      <w:r w:rsidR="00543673">
        <w:t>new feature</w:t>
      </w:r>
      <w:r>
        <w:t>.</w:t>
      </w:r>
      <w:r w:rsidR="00543673">
        <w:t xml:space="preserve">  The goal is to </w:t>
      </w:r>
      <w:r w:rsidR="00DE2F33">
        <w:t xml:space="preserve">avoid expending </w:t>
      </w:r>
      <w:r>
        <w:t>an inordinate amount of time manually checking many of the basic features.</w:t>
      </w:r>
    </w:p>
    <w:p w14:paraId="0EB0B0D1" w14:textId="000F8A7E" w:rsidR="00A1791C" w:rsidRDefault="00000000" w:rsidP="0037464C">
      <w:r>
        <w:t>This test suite intend</w:t>
      </w:r>
      <w:r w:rsidR="000F0176">
        <w:t>s</w:t>
      </w:r>
      <w:r>
        <w:t xml:space="preserve"> to provide a classic UI functional test for the UML </w:t>
      </w:r>
      <w:r w:rsidR="00380119">
        <w:t>D</w:t>
      </w:r>
      <w:r>
        <w:t>iagrammer</w:t>
      </w:r>
      <w:r w:rsidR="000F0176">
        <w:t xml:space="preserve"> and enable a </w:t>
      </w:r>
      <w:r w:rsidR="003679F8">
        <w:t>high-quality</w:t>
      </w:r>
      <w:r w:rsidR="000F0176">
        <w:t xml:space="preserve"> tool</w:t>
      </w:r>
      <w:r>
        <w:t>.</w:t>
      </w:r>
    </w:p>
    <w:p w14:paraId="2B7BEB36" w14:textId="49FAA38C" w:rsidR="00A1791C" w:rsidRDefault="00380119" w:rsidP="0037464C">
      <w:r>
        <w:t>Highly automated UI tests have always been the goal.  However, finding a high-quality library that is scriptable, easy to maintain, and screen-resolution</w:t>
      </w:r>
      <w:r w:rsidR="008F3E5D">
        <w:t>-</w:t>
      </w:r>
      <w:r>
        <w:t xml:space="preserve">independent is a challenge.  </w:t>
      </w:r>
      <w:r w:rsidR="00EF4F53">
        <w:t xml:space="preserve">The first versions of the automated test suite </w:t>
      </w:r>
      <w:r>
        <w:t xml:space="preserve">used </w:t>
      </w:r>
      <w:hyperlink r:id="rId6">
        <w:r>
          <w:rPr>
            <w:rStyle w:val="Hyperlink"/>
          </w:rPr>
          <w:t>PyAutoGUI</w:t>
        </w:r>
        <w:r w:rsidR="00EF4F53">
          <w:rPr>
            <w:rStyle w:val="Hyperlink"/>
          </w:rPr>
          <w:t>.</w:t>
        </w:r>
      </w:hyperlink>
      <w:r w:rsidR="00EF4F53">
        <w:t xml:space="preserve">  This resulted in a</w:t>
      </w:r>
      <w:r>
        <w:t xml:space="preserve"> </w:t>
      </w:r>
      <w:hyperlink r:id="rId7">
        <w:r>
          <w:rPr>
            <w:rStyle w:val="Hyperlink"/>
          </w:rPr>
          <w:t>screen recording application</w:t>
        </w:r>
      </w:hyperlink>
      <w:r>
        <w:t xml:space="preserve"> </w:t>
      </w:r>
      <w:r w:rsidR="006E4484">
        <w:t>that aided in generating multiple</w:t>
      </w:r>
      <w:r>
        <w:t xml:space="preserve"> UI functionality tests.</w:t>
      </w:r>
    </w:p>
    <w:p w14:paraId="4BFB53AD" w14:textId="4259BF80" w:rsidR="00A1791C" w:rsidRDefault="00000000" w:rsidP="0037464C">
      <w:r>
        <w:t xml:space="preserve">However, </w:t>
      </w:r>
      <w:r w:rsidR="006E4484">
        <w:t>the</w:t>
      </w:r>
      <w:r>
        <w:t xml:space="preserve"> screen recording application </w:t>
      </w:r>
      <w:r w:rsidR="006E4484">
        <w:t>is</w:t>
      </w:r>
      <w:r>
        <w:t xml:space="preserve"> tied </w:t>
      </w:r>
      <w:r w:rsidR="003679F8">
        <w:t xml:space="preserve">to </w:t>
      </w:r>
      <w:r w:rsidR="006E4484">
        <w:t xml:space="preserve">a </w:t>
      </w:r>
      <w:r>
        <w:t xml:space="preserve">specific display </w:t>
      </w:r>
      <w:r w:rsidR="00AE75F5">
        <w:t xml:space="preserve">resolution </w:t>
      </w:r>
      <w:r>
        <w:t>when it capture</w:t>
      </w:r>
      <w:r w:rsidR="006E4484">
        <w:t>s</w:t>
      </w:r>
      <w:r>
        <w:t xml:space="preserve"> screen locations</w:t>
      </w:r>
      <w:r w:rsidR="004F6B17">
        <w:t>, making the</w:t>
      </w:r>
      <w:r>
        <w:t xml:space="preserve"> </w:t>
      </w:r>
      <w:r w:rsidR="006E4484">
        <w:t xml:space="preserve">generated </w:t>
      </w:r>
      <w:r>
        <w:t>tests</w:t>
      </w:r>
      <w:r w:rsidR="006E4484">
        <w:t xml:space="preserve"> </w:t>
      </w:r>
      <w:r>
        <w:t>extremely brittle.</w:t>
      </w:r>
    </w:p>
    <w:p w14:paraId="03C6049E" w14:textId="106D9E87" w:rsidR="00A1791C" w:rsidRDefault="00000000" w:rsidP="0037464C">
      <w:r>
        <w:t>Eventually</w:t>
      </w:r>
      <w:r w:rsidR="000E5674">
        <w:t>, the test suite took advantage of a PyAutoGUI</w:t>
      </w:r>
      <w:r>
        <w:t xml:space="preserve"> feature</w:t>
      </w:r>
      <w:r w:rsidR="000E5674">
        <w:t xml:space="preserve"> that uses high-resolution screenshots.   By comparing the screenshots to the UML Diagrammer, the test scripts know where to click and which dialogs to invoke.  The tests use </w:t>
      </w:r>
      <w:r>
        <w:t xml:space="preserve">PyAutoGUI </w:t>
      </w:r>
      <w:r w:rsidR="000E5674">
        <w:t xml:space="preserve">combined with </w:t>
      </w:r>
      <w:r>
        <w:t xml:space="preserve">the </w:t>
      </w:r>
      <w:hyperlink r:id="rId8">
        <w:r w:rsidR="00A1791C">
          <w:rPr>
            <w:rStyle w:val="Hyperlink"/>
          </w:rPr>
          <w:t>opencv-python</w:t>
        </w:r>
      </w:hyperlink>
      <w:r>
        <w:t xml:space="preserve"> project.</w:t>
      </w:r>
    </w:p>
    <w:p w14:paraId="5EABE309" w14:textId="77777777" w:rsidR="00A1791C" w:rsidRDefault="00000000" w:rsidP="00771525">
      <w:pPr>
        <w:pStyle w:val="Heading1"/>
      </w:pPr>
      <w:r>
        <w:t>Command-Line Invokable</w:t>
      </w:r>
    </w:p>
    <w:p w14:paraId="0331AE9C" w14:textId="26601EA4" w:rsidR="00A1791C" w:rsidRDefault="00E47674" w:rsidP="00481132">
      <w:r>
        <w:t xml:space="preserve">One of the first requirements for the testing framework was that it should be invokable via a rational command-line interface.  This satisfies the scriptable requirement.  The </w:t>
      </w:r>
      <w:r w:rsidR="00A94F9F">
        <w:t>goal</w:t>
      </w:r>
      <w:r>
        <w:t xml:space="preserve"> is to run those tests via some CI (continuous integration) environment.  The </w:t>
      </w:r>
      <w:hyperlink r:id="rId9">
        <w:r>
          <w:rPr>
            <w:rStyle w:val="Hyperlink"/>
          </w:rPr>
          <w:t>Click</w:t>
        </w:r>
      </w:hyperlink>
      <w:r>
        <w:t xml:space="preserve"> </w:t>
      </w:r>
      <w:r w:rsidR="00406B0B">
        <w:t>library</w:t>
      </w:r>
      <w:r>
        <w:t xml:space="preserve"> provides </w:t>
      </w:r>
      <w:r w:rsidR="00406B0B">
        <w:t>this</w:t>
      </w:r>
      <w:r>
        <w:t xml:space="preserve"> rational command</w:t>
      </w:r>
      <w:r w:rsidR="00FD49D5">
        <w:t>-</w:t>
      </w:r>
      <w:r>
        <w:t>line</w:t>
      </w:r>
      <w:r w:rsidR="00FD49D5">
        <w:t xml:space="preserve"> interface</w:t>
      </w:r>
      <w:r>
        <w:t>.</w:t>
      </w:r>
    </w:p>
    <w:p w14:paraId="185A9A40" w14:textId="77777777" w:rsidR="008647AF" w:rsidRDefault="008647AF" w:rsidP="008647A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4043E16" w14:textId="0C4A458B" w:rsidR="00A1791C" w:rsidRDefault="00000000" w:rsidP="00771525">
      <w:pPr>
        <w:pStyle w:val="Heading1"/>
      </w:pPr>
      <w:r>
        <w:lastRenderedPageBreak/>
        <w:t>Testing Architecture</w:t>
      </w:r>
    </w:p>
    <w:p w14:paraId="51CE9A4D" w14:textId="5410423C" w:rsidR="00A1791C" w:rsidRDefault="000C1AF3" w:rsidP="00481132">
      <w:r>
        <w:t>This project used an iterative approach to develop the suite.</w:t>
      </w:r>
      <w:r w:rsidR="00AB606D">
        <w:t xml:space="preserve">  </w:t>
      </w:r>
      <w:r w:rsidR="00AB606D" w:rsidRPr="00AB606D">
        <w:t>Thus, the initial implementation relied on screen-resolution-dependent coordinates. The current version takes the screen recognition tack.</w:t>
      </w:r>
    </w:p>
    <w:p w14:paraId="7E025150" w14:textId="7C17AFAA" w:rsidR="00A1791C" w:rsidRDefault="00A94F9F" w:rsidP="00481132">
      <w:r>
        <w:t>To</w:t>
      </w:r>
      <w:r w:rsidR="00000000">
        <w:t xml:space="preserve"> test various functionality, </w:t>
      </w:r>
      <w:r w:rsidR="0058467A">
        <w:t>the test suite uses</w:t>
      </w:r>
      <w:r w:rsidR="00000000">
        <w:t xml:space="preserve"> the “verifier” abstraction.</w:t>
      </w:r>
      <w:r w:rsidR="0058467A">
        <w:t xml:space="preserve">   </w:t>
      </w:r>
      <w:r w:rsidR="00000000">
        <w:t xml:space="preserve">A verifier tests a slice of functionality. For example, a large verifier would be one that can test and verify the creation of a UML Class. Other verifiers test whether the </w:t>
      </w:r>
      <w:r w:rsidR="008E47C3">
        <w:t>D</w:t>
      </w:r>
      <w:r w:rsidR="00000000">
        <w:t>iagrammer can create association relationships, interface relationships, etc.</w:t>
      </w:r>
    </w:p>
    <w:p w14:paraId="39F665FF" w14:textId="65B92EEE" w:rsidR="00A1791C" w:rsidRDefault="008E47C3" w:rsidP="00481132">
      <w:r>
        <w:t xml:space="preserve">The verifiers rely on “locators”.  Locators are classes that can find UI objects on the UML Diagrammer application.  For example, the </w:t>
      </w:r>
      <w:r w:rsidRPr="008E47C3">
        <w:rPr>
          <w:rFonts w:ascii="Consolas" w:hAnsi="Consolas" w:cs="Consolas"/>
        </w:rPr>
        <w:t>ClassDialogLocator</w:t>
      </w:r>
      <w:r>
        <w:t xml:space="preserve"> knows all about the dialogs associated with creating a class.  A verifier relies on it to find the components that need to be “clicked” or interacted with </w:t>
      </w:r>
      <w:r w:rsidR="008647AF">
        <w:t>to</w:t>
      </w:r>
      <w:r>
        <w:t xml:space="preserve"> create projects that can be independently tested.</w:t>
      </w:r>
    </w:p>
    <w:p w14:paraId="3CB3ABBF" w14:textId="77777777" w:rsidR="00A1791C" w:rsidRDefault="00000000" w:rsidP="00EB4C45">
      <w:pPr>
        <w:pStyle w:val="Heading1"/>
      </w:pPr>
      <w:r>
        <w:t>PyAutoGUI Deficiencies</w:t>
      </w:r>
    </w:p>
    <w:p w14:paraId="53D09C7F" w14:textId="3C1807E4" w:rsidR="00A1791C" w:rsidRDefault="00000000" w:rsidP="0044453F">
      <w:r>
        <w:t>At least on macOS</w:t>
      </w:r>
      <w:r w:rsidR="008647AF">
        <w:t>,</w:t>
      </w:r>
      <w:r>
        <w:t xml:space="preserve"> PyAutoGU</w:t>
      </w:r>
      <w:r w:rsidR="008E47C3">
        <w:t>I</w:t>
      </w:r>
      <w:r>
        <w:t xml:space="preserve"> fails because of timing difficulties and the fact that PyAutoGUI tries very hard to be a cross-platform testing scaffold.</w:t>
      </w:r>
    </w:p>
    <w:p w14:paraId="05109360" w14:textId="1473E069" w:rsidR="00A1791C" w:rsidRDefault="00000000" w:rsidP="0044453F">
      <w:r>
        <w:t>On macOS</w:t>
      </w:r>
      <w:r w:rsidR="00AD02AF">
        <w:t>,</w:t>
      </w:r>
      <w:r>
        <w:t xml:space="preserve"> </w:t>
      </w:r>
      <w:r w:rsidR="008E47C3">
        <w:t>the test suite</w:t>
      </w:r>
      <w:r>
        <w:t xml:space="preserve"> had difficulties with double</w:t>
      </w:r>
      <w:r w:rsidR="001420AF">
        <w:t>-</w:t>
      </w:r>
      <w:r>
        <w:t>click actions and typing into various text input</w:t>
      </w:r>
      <w:r w:rsidR="008E47C3">
        <w:t xml:space="preserve"> widgets</w:t>
      </w:r>
      <w:r>
        <w:t>.</w:t>
      </w:r>
      <w:r w:rsidR="008E47C3">
        <w:t xml:space="preserve">  Research</w:t>
      </w:r>
      <w:r>
        <w:t xml:space="preserve"> and </w:t>
      </w:r>
      <w:r w:rsidR="008E47C3">
        <w:t xml:space="preserve">consultation with the </w:t>
      </w:r>
      <w:r>
        <w:t>Gemini AI and Anti</w:t>
      </w:r>
      <w:r w:rsidR="008E47C3">
        <w:t>g</w:t>
      </w:r>
      <w:r>
        <w:t xml:space="preserve">ravity </w:t>
      </w:r>
      <w:r w:rsidR="008E47C3">
        <w:t xml:space="preserve">resulted in </w:t>
      </w:r>
      <w:r>
        <w:t>various dead ends</w:t>
      </w:r>
      <w:r w:rsidR="008E47C3">
        <w:t xml:space="preserve">.  It took much </w:t>
      </w:r>
      <w:r w:rsidR="0078687E">
        <w:t xml:space="preserve">consistent </w:t>
      </w:r>
      <w:r w:rsidR="008E47C3">
        <w:t xml:space="preserve">pressure </w:t>
      </w:r>
      <w:r w:rsidR="0078687E">
        <w:t xml:space="preserve">and </w:t>
      </w:r>
      <w:r w:rsidR="008E47C3">
        <w:t>diligence to keep the AIs on point</w:t>
      </w:r>
      <w:r>
        <w:t>.</w:t>
      </w:r>
    </w:p>
    <w:p w14:paraId="67F2782E" w14:textId="1458C026" w:rsidR="00A1791C" w:rsidRDefault="00000000" w:rsidP="0044453F">
      <w:r>
        <w:t>I isolated these deficiencies into a double</w:t>
      </w:r>
      <w:r w:rsidR="00156DA3">
        <w:t>-</w:t>
      </w:r>
      <w:r>
        <w:t>click handler and a typewrite handler.</w:t>
      </w:r>
      <w:r w:rsidR="00EA2D01">
        <w:t xml:space="preserve">  This </w:t>
      </w:r>
      <w:r w:rsidR="00D718B2">
        <w:t xml:space="preserve">sequestered </w:t>
      </w:r>
      <w:r>
        <w:t>the platform idiosyncrasies.</w:t>
      </w:r>
    </w:p>
    <w:p w14:paraId="5BF9604A" w14:textId="77777777" w:rsidR="00A1791C" w:rsidRDefault="00000000" w:rsidP="00EB4C45">
      <w:pPr>
        <w:pStyle w:val="Heading2"/>
      </w:pPr>
      <w:r>
        <w:t>MacOsDoubleClickHandler</w:t>
      </w:r>
    </w:p>
    <w:p w14:paraId="08EFE016" w14:textId="4FD5CA04" w:rsidR="00A1791C" w:rsidRDefault="00000000" w:rsidP="0044453F">
      <w:r>
        <w:t>This class</w:t>
      </w:r>
      <w:r w:rsidR="005544B2">
        <w:t>,</w:t>
      </w:r>
      <w:r>
        <w:t xml:space="preserve"> via </w:t>
      </w:r>
      <w:r w:rsidR="004258F7">
        <w:t>its</w:t>
      </w:r>
      <w:r>
        <w:t xml:space="preserve"> </w:t>
      </w:r>
      <w:r w:rsidR="007269DB">
        <w:t xml:space="preserve">single </w:t>
      </w:r>
      <w:r>
        <w:t>class method</w:t>
      </w:r>
      <w:r w:rsidR="007269DB">
        <w:t xml:space="preserve"> (</w:t>
      </w:r>
      <w:proofErr w:type="gramStart"/>
      <w:r w:rsidR="007269DB" w:rsidRPr="007269DB">
        <w:rPr>
          <w:rFonts w:ascii="Consolas" w:hAnsi="Consolas" w:cs="Consolas"/>
        </w:rPr>
        <w:t>doubleClick(</w:t>
      </w:r>
      <w:proofErr w:type="gramEnd"/>
      <w:r w:rsidR="007269DB" w:rsidRPr="007269DB">
        <w:rPr>
          <w:rFonts w:ascii="Consolas" w:hAnsi="Consolas" w:cs="Consolas"/>
        </w:rPr>
        <w:t>)</w:t>
      </w:r>
      <w:r w:rsidR="007269DB">
        <w:t>)</w:t>
      </w:r>
      <w:r w:rsidR="004D335D">
        <w:t>,</w:t>
      </w:r>
      <w:r w:rsidR="007269DB">
        <w:t xml:space="preserve"> </w:t>
      </w:r>
      <w:r>
        <w:t xml:space="preserve">dispatches a native macOS double-click event using Apple’s </w:t>
      </w:r>
      <w:hyperlink r:id="rId10">
        <w:r w:rsidR="00A1791C">
          <w:rPr>
            <w:rStyle w:val="Hyperlink"/>
          </w:rPr>
          <w:t>Quartz Event Services</w:t>
        </w:r>
      </w:hyperlink>
      <w:r>
        <w:t xml:space="preserve">. </w:t>
      </w:r>
      <w:r w:rsidR="007269DB">
        <w:t xml:space="preserve"> </w:t>
      </w:r>
      <w:r>
        <w:t xml:space="preserve">The method explicitly sets </w:t>
      </w:r>
      <w:r w:rsidRPr="007269DB">
        <w:rPr>
          <w:rFonts w:ascii="Consolas" w:hAnsi="Consolas" w:cs="Consolas"/>
        </w:rPr>
        <w:t>kCGMouseEventClickState</w:t>
      </w:r>
      <w:r>
        <w:t xml:space="preserve"> to 1 for the first mouse-down/up pair and 2 for the second pair</w:t>
      </w:r>
      <w:r w:rsidR="007269DB">
        <w:t xml:space="preserve">.  This </w:t>
      </w:r>
      <w:r>
        <w:t>ensur</w:t>
      </w:r>
      <w:r w:rsidR="007269DB">
        <w:t xml:space="preserve">es that </w:t>
      </w:r>
      <w:r w:rsidRPr="007269DB">
        <w:rPr>
          <w:i/>
          <w:iCs/>
        </w:rPr>
        <w:t>macOS Cocoa</w:t>
      </w:r>
      <w:r>
        <w:t xml:space="preserve"> and </w:t>
      </w:r>
      <w:r w:rsidRPr="007269DB">
        <w:rPr>
          <w:i/>
          <w:iCs/>
        </w:rPr>
        <w:t>wxWidgets</w:t>
      </w:r>
      <w:r>
        <w:t xml:space="preserve"> properly register the gesture as a</w:t>
      </w:r>
      <w:r w:rsidR="007269DB">
        <w:t xml:space="preserve"> </w:t>
      </w:r>
      <w:r>
        <w:t>double</w:t>
      </w:r>
      <w:r w:rsidR="00566B8C">
        <w:t>-</w:t>
      </w:r>
      <w:r>
        <w:t>click.</w:t>
      </w:r>
    </w:p>
    <w:p w14:paraId="7574605D" w14:textId="77777777" w:rsidR="00A1791C" w:rsidRDefault="00000000" w:rsidP="00EB4C45">
      <w:pPr>
        <w:pStyle w:val="Heading2"/>
      </w:pPr>
      <w:r>
        <w:t>MacOsTypeWriteHandler</w:t>
      </w:r>
    </w:p>
    <w:p w14:paraId="0CA1CEB8" w14:textId="77777777" w:rsidR="00A1791C" w:rsidRDefault="00000000" w:rsidP="00384D54">
      <w:r>
        <w:t xml:space="preserve">This class handles reliable text entry on </w:t>
      </w:r>
      <w:r w:rsidRPr="009030BD">
        <w:rPr>
          <w:i/>
          <w:iCs/>
        </w:rPr>
        <w:t>macOS</w:t>
      </w:r>
      <w:r>
        <w:t xml:space="preserve"> by routing keystrokes through AppleScript System Events.</w:t>
      </w:r>
    </w:p>
    <w:p w14:paraId="03849B62" w14:textId="7D739E45" w:rsidR="00A1791C" w:rsidRDefault="00000000" w:rsidP="00384D54">
      <w:r>
        <w:t xml:space="preserve">PyAutoGUI’s built-in </w:t>
      </w:r>
      <w:r w:rsidRPr="008B15E0">
        <w:rPr>
          <w:rFonts w:ascii="Consolas" w:hAnsi="Consolas" w:cs="Consolas"/>
        </w:rPr>
        <w:t>typewrite()</w:t>
      </w:r>
      <w:r>
        <w:t xml:space="preserve"> simulates text entry by converting characters into raw hardware virtual keycodes and rapidly toggling synthetic Shift modifier keys for uppercase letters and special symbols.</w:t>
      </w:r>
    </w:p>
    <w:p w14:paraId="1149A019" w14:textId="77777777" w:rsidR="00A1791C" w:rsidRDefault="00000000" w:rsidP="00384D54">
      <w:r>
        <w:t>On macOS, this approach is not reliable.</w:t>
      </w:r>
    </w:p>
    <w:sectPr w:rsidR="00A179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FC2CA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312338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02"/>
  <w:embedSystemFonts/>
  <w:activeWritingStyle w:appName="MSWord" w:lang="en-US" w:vendorID="64" w:dllVersion="4096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1C"/>
    <w:rsid w:val="000C1AF3"/>
    <w:rsid w:val="000E5674"/>
    <w:rsid w:val="000F0176"/>
    <w:rsid w:val="001420AF"/>
    <w:rsid w:val="0015061D"/>
    <w:rsid w:val="00156DA3"/>
    <w:rsid w:val="001C33DD"/>
    <w:rsid w:val="00201DE3"/>
    <w:rsid w:val="002C64EE"/>
    <w:rsid w:val="003679F8"/>
    <w:rsid w:val="0037464C"/>
    <w:rsid w:val="00380119"/>
    <w:rsid w:val="00384D54"/>
    <w:rsid w:val="00406B0B"/>
    <w:rsid w:val="004139FD"/>
    <w:rsid w:val="004258F7"/>
    <w:rsid w:val="0044453F"/>
    <w:rsid w:val="00481132"/>
    <w:rsid w:val="004D335D"/>
    <w:rsid w:val="004F6B17"/>
    <w:rsid w:val="00534251"/>
    <w:rsid w:val="00543673"/>
    <w:rsid w:val="005544B2"/>
    <w:rsid w:val="00566B8C"/>
    <w:rsid w:val="0058467A"/>
    <w:rsid w:val="005952DC"/>
    <w:rsid w:val="006A26DC"/>
    <w:rsid w:val="006E4484"/>
    <w:rsid w:val="00701663"/>
    <w:rsid w:val="007269DB"/>
    <w:rsid w:val="0076031E"/>
    <w:rsid w:val="00771525"/>
    <w:rsid w:val="0078687E"/>
    <w:rsid w:val="008647AF"/>
    <w:rsid w:val="008B15E0"/>
    <w:rsid w:val="008E47C3"/>
    <w:rsid w:val="008F3E5D"/>
    <w:rsid w:val="009030BD"/>
    <w:rsid w:val="00997C30"/>
    <w:rsid w:val="009F4555"/>
    <w:rsid w:val="00A1791C"/>
    <w:rsid w:val="00A94F9F"/>
    <w:rsid w:val="00AB05A4"/>
    <w:rsid w:val="00AB606D"/>
    <w:rsid w:val="00AD02AF"/>
    <w:rsid w:val="00AE75F5"/>
    <w:rsid w:val="00AF79F7"/>
    <w:rsid w:val="00BD64A2"/>
    <w:rsid w:val="00C828ED"/>
    <w:rsid w:val="00CD2F29"/>
    <w:rsid w:val="00D56C2B"/>
    <w:rsid w:val="00D718B2"/>
    <w:rsid w:val="00DC5172"/>
    <w:rsid w:val="00DE2F33"/>
    <w:rsid w:val="00E47674"/>
    <w:rsid w:val="00EA04FA"/>
    <w:rsid w:val="00EA2D01"/>
    <w:rsid w:val="00EB4C45"/>
    <w:rsid w:val="00EF4F53"/>
    <w:rsid w:val="00FD49D5"/>
    <w:rsid w:val="00FF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3385"/>
  <w15:docId w15:val="{636C7146-16F6-DD4D-B622-2984D582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6E448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rsid w:val="007269DB"/>
    <w:pPr>
      <w:spacing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269DB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v/opencv-pytho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sii2011/uitranscribe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autogui.readthedocs.io/en/latest/index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eloper.apple.com/documentation/coregraphics/quartz-event-servi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ick.palletsprojects.com/en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4C12AF-2B4A-3146-9E06-432428F5F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 Gato Malo, LLC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Humberto A. Sanchez II</cp:lastModifiedBy>
  <cp:revision>57</cp:revision>
  <dcterms:created xsi:type="dcterms:W3CDTF">2026-09-07T17:25:00Z</dcterms:created>
  <dcterms:modified xsi:type="dcterms:W3CDTF">2026-09-07T19:13:00Z</dcterms:modified>
</cp:coreProperties>
</file>