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98002D3" w:rsidP="3311D90F" w:rsidRDefault="398002D3" w14:paraId="471ACA58" w14:textId="7F14A51A">
      <w:pPr>
        <w:pStyle w:val="Normal"/>
        <w:spacing w:before="0" w:beforeAutospacing="off" w:after="280" w:afterAutospacing="off"/>
        <w:jc w:val="center"/>
        <w:rPr>
          <w:rFonts w:ascii="Calibri" w:hAnsi="Calibri" w:eastAsia="Calibri" w:cs="Calibri" w:asciiTheme="minorAscii" w:hAnsiTheme="minorAscii" w:eastAsiaTheme="minorAscii" w:cstheme="minorAscii"/>
          <w:b w:val="1"/>
          <w:bCs w:val="1"/>
          <w:i w:val="0"/>
          <w:iCs w:val="0"/>
          <w:strike w:val="0"/>
          <w:dstrike w:val="0"/>
          <w:noProof w:val="0"/>
          <w:color w:val="16191F"/>
          <w:sz w:val="36"/>
          <w:szCs w:val="36"/>
          <w:u w:val="none"/>
          <w:lang w:val="en-US"/>
        </w:rPr>
      </w:pPr>
      <w:r w:rsidRPr="3311D90F" w:rsidR="398002D3">
        <w:rPr>
          <w:rFonts w:ascii="Calibri" w:hAnsi="Calibri" w:eastAsia="Calibri" w:cs="Calibri" w:asciiTheme="minorAscii" w:hAnsiTheme="minorAscii" w:eastAsiaTheme="minorAscii" w:cstheme="minorAscii"/>
          <w:b w:val="1"/>
          <w:bCs w:val="1"/>
          <w:i w:val="0"/>
          <w:iCs w:val="0"/>
          <w:strike w:val="0"/>
          <w:dstrike w:val="0"/>
          <w:noProof w:val="0"/>
          <w:color w:val="16191F"/>
          <w:sz w:val="36"/>
          <w:szCs w:val="36"/>
          <w:u w:val="none"/>
          <w:lang w:val="en-US"/>
        </w:rPr>
        <w:t xml:space="preserve">Data Warehouse Concepts </w:t>
      </w:r>
    </w:p>
    <w:p w:rsidR="7CEFB9A3" w:rsidP="3311D90F" w:rsidRDefault="7CEFB9A3" w14:paraId="2051ED4D" w14:textId="1C7543CC">
      <w:pPr>
        <w:spacing w:before="0" w:beforeAutospacing="off" w:after="280" w:afterAutospacing="off"/>
        <w:jc w:val="both"/>
        <w:rPr>
          <w:rFonts w:ascii="Calibri" w:hAnsi="Calibri" w:eastAsia="Calibri" w:cs="Calibri" w:asciiTheme="minorAscii" w:hAnsiTheme="minorAscii" w:eastAsiaTheme="minorAscii" w:cstheme="minorAscii"/>
          <w:b w:val="1"/>
          <w:bCs w:val="1"/>
          <w:i w:val="0"/>
          <w:iCs w:val="0"/>
          <w:strike w:val="0"/>
          <w:dstrike w:val="0"/>
          <w:noProof w:val="0"/>
          <w:color w:val="16191F"/>
          <w:sz w:val="28"/>
          <w:szCs w:val="28"/>
          <w:u w:val="none"/>
          <w:lang w:val="en-US"/>
        </w:rPr>
      </w:pPr>
      <w:r w:rsidRPr="3311D90F" w:rsidR="7CEFB9A3">
        <w:rPr>
          <w:rFonts w:ascii="Calibri" w:hAnsi="Calibri" w:eastAsia="Calibri" w:cs="Calibri" w:asciiTheme="minorAscii" w:hAnsiTheme="minorAscii" w:eastAsiaTheme="minorAscii" w:cstheme="minorAscii"/>
          <w:b w:val="1"/>
          <w:bCs w:val="1"/>
          <w:i w:val="0"/>
          <w:iCs w:val="0"/>
          <w:strike w:val="0"/>
          <w:dstrike w:val="0"/>
          <w:noProof w:val="0"/>
          <w:color w:val="16191F"/>
          <w:sz w:val="28"/>
          <w:szCs w:val="28"/>
          <w:u w:val="none"/>
          <w:lang w:val="en-US"/>
        </w:rPr>
        <w:t>Difference between OLAP and OLTP</w:t>
      </w:r>
    </w:p>
    <w:p w:rsidR="7CEFB9A3" w:rsidP="3311D90F" w:rsidRDefault="7CEFB9A3" w14:paraId="36463F2D" w14:textId="1E5DD21A">
      <w:pPr>
        <w:spacing w:before="0" w:beforeAutospacing="off" w:after="160" w:afterAutospacing="off"/>
        <w:jc w:val="both"/>
        <w:rPr>
          <w:rFonts w:ascii="Calibri" w:hAnsi="Calibri" w:eastAsia="Calibri" w:cs="Calibri" w:asciiTheme="minorAscii" w:hAnsiTheme="minorAscii" w:eastAsiaTheme="minorAscii" w:cstheme="minorAscii"/>
          <w:b w:val="0"/>
          <w:bCs w:val="0"/>
          <w:i w:val="0"/>
          <w:iCs w:val="0"/>
          <w:strike w:val="0"/>
          <w:dstrike w:val="0"/>
          <w:noProof w:val="0"/>
          <w:color w:val="16191F"/>
          <w:sz w:val="24"/>
          <w:szCs w:val="24"/>
          <w:u w:val="none"/>
          <w:lang w:val="en-US"/>
        </w:rPr>
      </w:pPr>
      <w:r w:rsidRPr="3311D90F" w:rsidR="7CEFB9A3">
        <w:rPr>
          <w:rFonts w:ascii="Calibri" w:hAnsi="Calibri" w:eastAsia="Calibri" w:cs="Calibri" w:asciiTheme="minorAscii" w:hAnsiTheme="minorAscii" w:eastAsiaTheme="minorAscii" w:cstheme="minorAscii"/>
          <w:b w:val="1"/>
          <w:bCs w:val="1"/>
          <w:i w:val="0"/>
          <w:iCs w:val="0"/>
          <w:strike w:val="0"/>
          <w:dstrike w:val="0"/>
          <w:noProof w:val="0"/>
          <w:color w:val="16191F"/>
          <w:sz w:val="24"/>
          <w:szCs w:val="24"/>
          <w:u w:val="none"/>
          <w:lang w:val="en-US"/>
        </w:rPr>
        <w:t>Online Analytical Processing and Online Transactional Processing:</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16191F"/>
          <w:sz w:val="24"/>
          <w:szCs w:val="24"/>
          <w:u w:val="none"/>
          <w:lang w:val="en-US"/>
        </w:rPr>
        <w:t xml:space="preserve"> Are the data processing systems that help you store and analyze business data. You can collect and store data from multiple sources—such as websites, applications, smart meters, and internal systems. OLAP </w:t>
      </w:r>
      <w:r w:rsidRPr="3311D90F" w:rsidR="7CEFB9A3">
        <w:rPr>
          <w:rFonts w:ascii="Calibri" w:hAnsi="Calibri" w:eastAsia="Calibri" w:cs="Calibri" w:asciiTheme="minorAscii" w:hAnsiTheme="minorAscii" w:eastAsiaTheme="minorAscii" w:cstheme="minorAscii"/>
          <w:b w:val="1"/>
          <w:bCs w:val="1"/>
          <w:i w:val="0"/>
          <w:iCs w:val="0"/>
          <w:strike w:val="0"/>
          <w:dstrike w:val="0"/>
          <w:noProof w:val="0"/>
          <w:color w:val="16191F"/>
          <w:sz w:val="24"/>
          <w:szCs w:val="24"/>
          <w:u w:val="none"/>
          <w:lang w:val="en-US"/>
        </w:rPr>
        <w:t>combines and groups</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16191F"/>
          <w:sz w:val="24"/>
          <w:szCs w:val="24"/>
          <w:u w:val="none"/>
          <w:lang w:val="en-US"/>
        </w:rPr>
        <w:t xml:space="preserve"> the data so you can analyze it from different points of view. Conversely, OLTP </w:t>
      </w:r>
      <w:r w:rsidRPr="3311D90F" w:rsidR="7CEFB9A3">
        <w:rPr>
          <w:rFonts w:ascii="Calibri" w:hAnsi="Calibri" w:eastAsia="Calibri" w:cs="Calibri" w:asciiTheme="minorAscii" w:hAnsiTheme="minorAscii" w:eastAsiaTheme="minorAscii" w:cstheme="minorAscii"/>
          <w:b w:val="1"/>
          <w:bCs w:val="1"/>
          <w:i w:val="0"/>
          <w:iCs w:val="0"/>
          <w:strike w:val="0"/>
          <w:dstrike w:val="0"/>
          <w:noProof w:val="0"/>
          <w:color w:val="16191F"/>
          <w:sz w:val="24"/>
          <w:szCs w:val="24"/>
          <w:u w:val="none"/>
          <w:lang w:val="en-US"/>
        </w:rPr>
        <w:t>stores and updates transactional data</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16191F"/>
          <w:sz w:val="24"/>
          <w:szCs w:val="24"/>
          <w:u w:val="none"/>
          <w:lang w:val="en-US"/>
        </w:rPr>
        <w:t xml:space="preserve"> reliably and efficiently in high volumes. OLTP databases can be one among several data sources for an OLAP system.</w:t>
      </w:r>
    </w:p>
    <w:tbl>
      <w:tblPr>
        <w:tblStyle w:val="TableNormal"/>
        <w:tblW w:w="0" w:type="auto"/>
        <w:tblLayout w:type="fixed"/>
        <w:tblLook w:val="06A0" w:firstRow="1" w:lastRow="0" w:firstColumn="1" w:lastColumn="0" w:noHBand="1" w:noVBand="1"/>
      </w:tblPr>
      <w:tblGrid>
        <w:gridCol w:w="1970"/>
        <w:gridCol w:w="3716"/>
        <w:gridCol w:w="3674"/>
      </w:tblGrid>
      <w:tr w:rsidR="3311D90F" w:rsidTr="3311D90F" w14:paraId="0F5CD7B7">
        <w:trPr>
          <w:trHeight w:val="420"/>
        </w:trPr>
        <w:tc>
          <w:tcPr>
            <w:tcW w:w="19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405C2C67" w14:textId="3E97ED88">
            <w:pPr>
              <w:spacing w:before="0" w:beforeAutospacing="off" w:after="0" w:afterAutospacing="off"/>
              <w:jc w:val="both"/>
              <w:rPr>
                <w:rFonts w:ascii="Calibri" w:hAnsi="Calibri" w:eastAsia="Calibri" w:cs="Calibri" w:asciiTheme="minorAscii" w:hAnsiTheme="minorAscii" w:eastAsiaTheme="minorAscii" w:cstheme="minorAscii"/>
              </w:rPr>
            </w:pPr>
          </w:p>
        </w:tc>
        <w:tc>
          <w:tcPr>
            <w:tcW w:w="3716"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073E6A7B" w14:textId="66F9D8D8">
            <w:p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strike w:val="0"/>
                <w:dstrike w:val="0"/>
                <w:color w:val="16191F"/>
                <w:sz w:val="24"/>
                <w:szCs w:val="24"/>
                <w:u w:val="none"/>
              </w:rPr>
            </w:pPr>
            <w:r w:rsidRPr="3311D90F" w:rsidR="3311D90F">
              <w:rPr>
                <w:rFonts w:ascii="Calibri" w:hAnsi="Calibri" w:eastAsia="Calibri" w:cs="Calibri" w:asciiTheme="minorAscii" w:hAnsiTheme="minorAscii" w:eastAsiaTheme="minorAscii" w:cstheme="minorAscii"/>
                <w:b w:val="1"/>
                <w:bCs w:val="1"/>
                <w:i w:val="0"/>
                <w:iCs w:val="0"/>
                <w:strike w:val="0"/>
                <w:dstrike w:val="0"/>
                <w:color w:val="16191F"/>
                <w:sz w:val="24"/>
                <w:szCs w:val="24"/>
                <w:u w:val="none"/>
              </w:rPr>
              <w:t>Online Analytical Processing</w:t>
            </w:r>
          </w:p>
        </w:tc>
        <w:tc>
          <w:tcPr>
            <w:tcW w:w="367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1A2D513A" w14:textId="58F582ED">
            <w:p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strike w:val="0"/>
                <w:dstrike w:val="0"/>
                <w:color w:val="16191F"/>
                <w:sz w:val="24"/>
                <w:szCs w:val="24"/>
                <w:u w:val="none"/>
              </w:rPr>
            </w:pPr>
            <w:r w:rsidRPr="3311D90F" w:rsidR="3311D90F">
              <w:rPr>
                <w:rFonts w:ascii="Calibri" w:hAnsi="Calibri" w:eastAsia="Calibri" w:cs="Calibri" w:asciiTheme="minorAscii" w:hAnsiTheme="minorAscii" w:eastAsiaTheme="minorAscii" w:cstheme="minorAscii"/>
                <w:b w:val="1"/>
                <w:bCs w:val="1"/>
                <w:i w:val="0"/>
                <w:iCs w:val="0"/>
                <w:strike w:val="0"/>
                <w:dstrike w:val="0"/>
                <w:color w:val="16191F"/>
                <w:sz w:val="24"/>
                <w:szCs w:val="24"/>
                <w:u w:val="none"/>
              </w:rPr>
              <w:t>Online Transactional Processing</w:t>
            </w:r>
          </w:p>
        </w:tc>
      </w:tr>
      <w:tr w:rsidR="3311D90F" w:rsidTr="3311D90F" w14:paraId="38A1783A">
        <w:trPr>
          <w:trHeight w:val="720"/>
        </w:trPr>
        <w:tc>
          <w:tcPr>
            <w:tcW w:w="19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3413A562" w14:textId="41D10202">
            <w:p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Purpose</w:t>
            </w:r>
          </w:p>
        </w:tc>
        <w:tc>
          <w:tcPr>
            <w:tcW w:w="3716"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0008C009" w14:textId="4796418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OLAP helps you analyze large volumes of data to support decision-making.</w:t>
            </w:r>
          </w:p>
        </w:tc>
        <w:tc>
          <w:tcPr>
            <w:tcW w:w="367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13D8DCC7" w14:textId="7F59EFC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OLTP helps you manage and process real-time transactions.</w:t>
            </w:r>
          </w:p>
        </w:tc>
      </w:tr>
      <w:tr w:rsidR="3311D90F" w:rsidTr="3311D90F" w14:paraId="6E1F84B3">
        <w:trPr>
          <w:trHeight w:val="795"/>
        </w:trPr>
        <w:tc>
          <w:tcPr>
            <w:tcW w:w="19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498E4EF9" w14:textId="5192CFE7">
            <w:p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Data source</w:t>
            </w:r>
          </w:p>
        </w:tc>
        <w:tc>
          <w:tcPr>
            <w:tcW w:w="3716"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4F69B679" w14:textId="55FDF46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OLAP uses historical and aggregated data from multiple sources.</w:t>
            </w:r>
          </w:p>
        </w:tc>
        <w:tc>
          <w:tcPr>
            <w:tcW w:w="367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251A57C6" w14:textId="2A781E6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 xml:space="preserve">OLTP uses real-time and transactional data from </w:t>
            </w: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a single source</w:t>
            </w: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w:t>
            </w:r>
          </w:p>
        </w:tc>
      </w:tr>
      <w:tr w:rsidR="3311D90F" w:rsidTr="3311D90F" w14:paraId="3BC6DADB">
        <w:trPr>
          <w:trHeight w:val="750"/>
        </w:trPr>
        <w:tc>
          <w:tcPr>
            <w:tcW w:w="19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7EE70680" w14:textId="2EF081D7">
            <w:p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Data structure</w:t>
            </w:r>
          </w:p>
        </w:tc>
        <w:tc>
          <w:tcPr>
            <w:tcW w:w="3716"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3B00895E" w14:textId="63329BA6">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OLAP uses multidimensional (cubes) or relational databases.</w:t>
            </w:r>
          </w:p>
        </w:tc>
        <w:tc>
          <w:tcPr>
            <w:tcW w:w="367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01CB63A0" w14:textId="3C5DDD4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OLTP uses relational databases.</w:t>
            </w:r>
          </w:p>
        </w:tc>
      </w:tr>
      <w:tr w:rsidR="3311D90F" w:rsidTr="3311D90F" w14:paraId="3E2E10D8">
        <w:trPr>
          <w:trHeight w:val="765"/>
        </w:trPr>
        <w:tc>
          <w:tcPr>
            <w:tcW w:w="19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02192771" w14:textId="1D22F962">
            <w:p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Data model</w:t>
            </w:r>
          </w:p>
        </w:tc>
        <w:tc>
          <w:tcPr>
            <w:tcW w:w="3716"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736C8FD0" w14:textId="0546342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OLAP uses star schema, snowflake schema, or other analytical models.</w:t>
            </w:r>
          </w:p>
        </w:tc>
        <w:tc>
          <w:tcPr>
            <w:tcW w:w="367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23A320E6" w14:textId="7CBC410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OLTP uses normalized or denormalized models.</w:t>
            </w:r>
          </w:p>
        </w:tc>
      </w:tr>
      <w:tr w:rsidR="3311D90F" w:rsidTr="3311D90F" w14:paraId="09D37E19">
        <w:trPr>
          <w:trHeight w:val="840"/>
        </w:trPr>
        <w:tc>
          <w:tcPr>
            <w:tcW w:w="19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0183F6A8" w14:textId="48ED942F">
            <w:p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Volume of data</w:t>
            </w:r>
          </w:p>
        </w:tc>
        <w:tc>
          <w:tcPr>
            <w:tcW w:w="3716"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4AA78E81" w14:textId="36C38894">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OLAP has large storage requirements. Think terabytes (TB) and petabytes (PB).</w:t>
            </w:r>
          </w:p>
        </w:tc>
        <w:tc>
          <w:tcPr>
            <w:tcW w:w="367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7743DFBF" w14:textId="36A7ECA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OLTP has comparatively smaller storage requirements. Think gigabytes (GB).</w:t>
            </w:r>
          </w:p>
        </w:tc>
      </w:tr>
      <w:tr w:rsidR="3311D90F" w:rsidTr="3311D90F" w14:paraId="7C260497">
        <w:trPr>
          <w:trHeight w:val="855"/>
        </w:trPr>
        <w:tc>
          <w:tcPr>
            <w:tcW w:w="19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78DA3418" w14:textId="7E2A635E">
            <w:p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Response time</w:t>
            </w:r>
          </w:p>
        </w:tc>
        <w:tc>
          <w:tcPr>
            <w:tcW w:w="3716"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6D238BC3" w14:textId="30916A3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OLAP has longer response times, typically in seconds or minutes.</w:t>
            </w:r>
          </w:p>
        </w:tc>
        <w:tc>
          <w:tcPr>
            <w:tcW w:w="367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1D5BBF2B" w14:textId="27509DF0">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OLTP has shorter response times, typically in milliseconds</w:t>
            </w:r>
          </w:p>
        </w:tc>
      </w:tr>
      <w:tr w:rsidR="3311D90F" w:rsidTr="3311D90F" w14:paraId="618EDD29">
        <w:trPr>
          <w:trHeight w:val="1200"/>
        </w:trPr>
        <w:tc>
          <w:tcPr>
            <w:tcW w:w="19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7D371D15" w14:textId="02BAB8E8">
            <w:p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Example applications</w:t>
            </w:r>
          </w:p>
        </w:tc>
        <w:tc>
          <w:tcPr>
            <w:tcW w:w="3716"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2682242D" w14:textId="041B9C9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 xml:space="preserve">OLAP is good for analyzing trends, predicting customer behavior, and </w:t>
            </w: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identifying</w:t>
            </w: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 xml:space="preserve"> profitability.</w:t>
            </w:r>
          </w:p>
        </w:tc>
        <w:tc>
          <w:tcPr>
            <w:tcW w:w="367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11D90F" w:rsidP="3311D90F" w:rsidRDefault="3311D90F" w14:paraId="36BEAD98" w14:textId="069F043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pPr>
            <w:r w:rsidRPr="3311D90F" w:rsidR="3311D90F">
              <w:rPr>
                <w:rFonts w:ascii="Calibri" w:hAnsi="Calibri" w:eastAsia="Calibri" w:cs="Calibri" w:asciiTheme="minorAscii" w:hAnsiTheme="minorAscii" w:eastAsiaTheme="minorAscii" w:cstheme="minorAscii"/>
                <w:b w:val="0"/>
                <w:bCs w:val="0"/>
                <w:i w:val="0"/>
                <w:iCs w:val="0"/>
                <w:strike w:val="0"/>
                <w:dstrike w:val="0"/>
                <w:color w:val="333333"/>
                <w:sz w:val="24"/>
                <w:szCs w:val="24"/>
                <w:u w:val="none"/>
              </w:rPr>
              <w:t>OLTP is good for processing payments, customer data management, and order processing.</w:t>
            </w:r>
          </w:p>
        </w:tc>
      </w:tr>
    </w:tbl>
    <w:p w:rsidR="3311D90F" w:rsidP="3311D90F" w:rsidRDefault="3311D90F" w14:paraId="29AA8AD1" w14:textId="6859C48F">
      <w:pPr>
        <w:jc w:val="both"/>
        <w:rPr>
          <w:rFonts w:ascii="Calibri" w:hAnsi="Calibri" w:eastAsia="Calibri" w:cs="Calibri" w:asciiTheme="minorAscii" w:hAnsiTheme="minorAscii" w:eastAsiaTheme="minorAscii" w:cstheme="minorAscii"/>
        </w:rPr>
      </w:pPr>
    </w:p>
    <w:p w:rsidR="7CEFB9A3" w:rsidP="3311D90F" w:rsidRDefault="7CEFB9A3" w14:paraId="36BC05A3" w14:textId="2459E49E">
      <w:pPr>
        <w:pStyle w:val="Normal"/>
        <w:suppressLineNumbers w:val="0"/>
        <w:bidi w:val="0"/>
        <w:spacing w:before="0" w:beforeAutospacing="off" w:after="280" w:afterAutospacing="off" w:line="259" w:lineRule="auto"/>
        <w:ind w:left="0" w:right="0"/>
        <w:jc w:val="both"/>
        <w:rPr>
          <w:rFonts w:ascii="Calibri" w:hAnsi="Calibri" w:eastAsia="Calibri" w:cs="Calibri" w:asciiTheme="minorAscii" w:hAnsiTheme="minorAscii" w:eastAsiaTheme="minorAscii" w:cstheme="minorAscii"/>
          <w:b w:val="1"/>
          <w:bCs w:val="1"/>
          <w:i w:val="0"/>
          <w:iCs w:val="0"/>
          <w:strike w:val="0"/>
          <w:dstrike w:val="0"/>
          <w:noProof w:val="0"/>
          <w:color w:val="16191F"/>
          <w:sz w:val="28"/>
          <w:szCs w:val="28"/>
          <w:u w:val="none"/>
          <w:lang w:val="en-US"/>
        </w:rPr>
      </w:pPr>
      <w:r w:rsidRPr="3311D90F" w:rsidR="7CEFB9A3">
        <w:rPr>
          <w:rFonts w:ascii="Calibri" w:hAnsi="Calibri" w:eastAsia="Calibri" w:cs="Calibri" w:asciiTheme="minorAscii" w:hAnsiTheme="minorAscii" w:eastAsiaTheme="minorAscii" w:cstheme="minorAscii"/>
          <w:b w:val="1"/>
          <w:bCs w:val="1"/>
          <w:i w:val="0"/>
          <w:iCs w:val="0"/>
          <w:strike w:val="0"/>
          <w:dstrike w:val="0"/>
          <w:noProof w:val="0"/>
          <w:color w:val="16191F"/>
          <w:sz w:val="28"/>
          <w:szCs w:val="28"/>
          <w:u w:val="none"/>
          <w:lang w:val="en-US"/>
        </w:rPr>
        <w:t>How Normalizations differ from OLTP and OLAP?</w:t>
      </w:r>
    </w:p>
    <w:p w:rsidR="7CEFB9A3" w:rsidP="3311D90F" w:rsidRDefault="7CEFB9A3" w14:paraId="7F516C97" w14:textId="7A605C5E">
      <w:pPr>
        <w:spacing w:before="0" w:beforeAutospacing="off" w:after="160" w:afterAutospacing="off"/>
        <w:jc w:val="both"/>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pPr>
      <w:r w:rsidRPr="3311D90F" w:rsidR="7CEFB9A3">
        <w:rPr>
          <w:rFonts w:ascii="Calibri" w:hAnsi="Calibri" w:eastAsia="Calibri" w:cs="Calibri" w:asciiTheme="minorAscii" w:hAnsiTheme="minorAscii" w:eastAsiaTheme="minorAscii" w:cstheme="minorAscii"/>
          <w:b w:val="1"/>
          <w:bCs w:val="1"/>
          <w:i w:val="0"/>
          <w:iCs w:val="0"/>
          <w:strike w:val="0"/>
          <w:dstrike w:val="0"/>
          <w:noProof w:val="0"/>
          <w:color w:val="16191F"/>
          <w:sz w:val="24"/>
          <w:szCs w:val="24"/>
          <w:u w:val="none"/>
          <w:lang w:val="en-US"/>
        </w:rPr>
        <w:t xml:space="preserve">Normalization: </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16191F"/>
          <w:sz w:val="24"/>
          <w:szCs w:val="24"/>
          <w:u w:val="none"/>
          <w:lang w:val="en-US"/>
        </w:rPr>
        <w:t xml:space="preserve">It is a process of organizing data in relational databases by reducing the redundancies, </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t xml:space="preserve">aiming to remove any data </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t>anomalies</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t xml:space="preserve"> and improving the data integrity.</w:t>
      </w:r>
    </w:p>
    <w:p w:rsidR="7CEFB9A3" w:rsidP="3311D90F" w:rsidRDefault="7CEFB9A3" w14:paraId="0F25AD23" w14:textId="2E51EAD6">
      <w:pPr>
        <w:spacing w:before="0" w:beforeAutospacing="off" w:after="160" w:afterAutospacing="off"/>
        <w:jc w:val="both"/>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pPr>
      <w:r w:rsidRPr="3311D90F" w:rsidR="7CEFB9A3">
        <w:rPr>
          <w:rFonts w:ascii="Calibri" w:hAnsi="Calibri" w:eastAsia="Calibri" w:cs="Calibri" w:asciiTheme="minorAscii" w:hAnsiTheme="minorAscii" w:eastAsiaTheme="minorAscii" w:cstheme="minorAscii"/>
          <w:b w:val="1"/>
          <w:bCs w:val="1"/>
          <w:i w:val="0"/>
          <w:iCs w:val="0"/>
          <w:strike w:val="0"/>
          <w:dstrike w:val="0"/>
          <w:noProof w:val="0"/>
          <w:color w:val="374151"/>
          <w:sz w:val="24"/>
          <w:szCs w:val="24"/>
          <w:u w:val="none"/>
          <w:lang w:val="en-US"/>
        </w:rPr>
        <w:t>1NF:</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t xml:space="preserve"> </w:t>
      </w:r>
      <w:r w:rsidRPr="3311D90F" w:rsidR="7CEFB9A3">
        <w:rPr>
          <w:rFonts w:ascii="Calibri" w:hAnsi="Calibri" w:eastAsia="Calibri" w:cs="Calibri" w:asciiTheme="minorAscii" w:hAnsiTheme="minorAscii" w:eastAsiaTheme="minorAscii" w:cstheme="minorAscii"/>
          <w:b w:val="1"/>
          <w:bCs w:val="1"/>
          <w:i w:val="0"/>
          <w:iCs w:val="0"/>
          <w:strike w:val="0"/>
          <w:dstrike w:val="0"/>
          <w:noProof w:val="0"/>
          <w:color w:val="374151"/>
          <w:sz w:val="24"/>
          <w:szCs w:val="24"/>
          <w:u w:val="none"/>
          <w:lang w:val="en-US"/>
        </w:rPr>
        <w:t xml:space="preserve">Atomicity – </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t>Remove duplicate columns from table (Only unique columns)</w:t>
      </w:r>
    </w:p>
    <w:p w:rsidR="7CEFB9A3" w:rsidP="3311D90F" w:rsidRDefault="7CEFB9A3" w14:paraId="2C00C8B1" w14:textId="399A81D6">
      <w:pPr>
        <w:spacing w:before="0" w:beforeAutospacing="off" w:after="160" w:afterAutospacing="off"/>
        <w:jc w:val="both"/>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pPr>
      <w:r w:rsidRPr="3311D90F" w:rsidR="7CEFB9A3">
        <w:rPr>
          <w:rFonts w:ascii="Calibri" w:hAnsi="Calibri" w:eastAsia="Calibri" w:cs="Calibri" w:asciiTheme="minorAscii" w:hAnsiTheme="minorAscii" w:eastAsiaTheme="minorAscii" w:cstheme="minorAscii"/>
          <w:b w:val="1"/>
          <w:bCs w:val="1"/>
          <w:i w:val="0"/>
          <w:iCs w:val="0"/>
          <w:strike w:val="0"/>
          <w:dstrike w:val="0"/>
          <w:noProof w:val="0"/>
          <w:color w:val="374151"/>
          <w:sz w:val="24"/>
          <w:szCs w:val="24"/>
          <w:u w:val="none"/>
          <w:lang w:val="en-US"/>
        </w:rPr>
        <w:t xml:space="preserve">2NF: No Partial dependency – </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t>Place subset of data in different table and create a relation with primary key</w:t>
      </w:r>
    </w:p>
    <w:p w:rsidR="7CEFB9A3" w:rsidP="3311D90F" w:rsidRDefault="7CEFB9A3" w14:paraId="2EDD6287" w14:textId="26FE8E14">
      <w:pPr>
        <w:spacing w:before="0" w:beforeAutospacing="off" w:after="160" w:afterAutospacing="off"/>
        <w:jc w:val="both"/>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pPr>
      <w:r w:rsidRPr="3311D90F" w:rsidR="7CEFB9A3">
        <w:rPr>
          <w:rFonts w:ascii="Calibri" w:hAnsi="Calibri" w:eastAsia="Calibri" w:cs="Calibri" w:asciiTheme="minorAscii" w:hAnsiTheme="minorAscii" w:eastAsiaTheme="minorAscii" w:cstheme="minorAscii"/>
          <w:b w:val="1"/>
          <w:bCs w:val="1"/>
          <w:i w:val="0"/>
          <w:iCs w:val="0"/>
          <w:strike w:val="0"/>
          <w:dstrike w:val="0"/>
          <w:noProof w:val="0"/>
          <w:color w:val="374151"/>
          <w:sz w:val="24"/>
          <w:szCs w:val="24"/>
          <w:u w:val="none"/>
          <w:lang w:val="en-US"/>
        </w:rPr>
        <w:t xml:space="preserve">3NF: No Transitive dependency – </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t>Removing all the columns that are not dependent on primary key</w:t>
      </w:r>
    </w:p>
    <w:p w:rsidR="7CEFB9A3" w:rsidP="3311D90F" w:rsidRDefault="7CEFB9A3" w14:paraId="50736722" w14:textId="712C39FF">
      <w:pPr>
        <w:spacing w:before="0" w:beforeAutospacing="off" w:after="160" w:afterAutospacing="off"/>
        <w:jc w:val="both"/>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pPr>
      <w:r w:rsidRPr="3311D90F" w:rsidR="7CEFB9A3">
        <w:rPr>
          <w:rFonts w:ascii="Calibri" w:hAnsi="Calibri" w:eastAsia="Calibri" w:cs="Calibri" w:asciiTheme="minorAscii" w:hAnsiTheme="minorAscii" w:eastAsiaTheme="minorAscii" w:cstheme="minorAscii"/>
          <w:b w:val="1"/>
          <w:bCs w:val="1"/>
          <w:i w:val="0"/>
          <w:iCs w:val="0"/>
          <w:strike w:val="0"/>
          <w:dstrike w:val="0"/>
          <w:noProof w:val="0"/>
          <w:color w:val="374151"/>
          <w:sz w:val="24"/>
          <w:szCs w:val="24"/>
          <w:u w:val="none"/>
          <w:lang w:val="en-US"/>
        </w:rPr>
        <w:t xml:space="preserve">4NF: </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t>No attribute is dependent on combination on attributes which is not a candidate key</w:t>
      </w:r>
    </w:p>
    <w:p w:rsidR="7CEFB9A3" w:rsidP="3311D90F" w:rsidRDefault="7CEFB9A3" w14:paraId="0158F66B" w14:textId="7F2FF397">
      <w:pPr>
        <w:spacing w:before="0" w:beforeAutospacing="off" w:after="160" w:afterAutospacing="off"/>
        <w:jc w:val="both"/>
        <w:rPr>
          <w:rFonts w:ascii="Calibri" w:hAnsi="Calibri" w:eastAsia="Calibri" w:cs="Calibri" w:asciiTheme="minorAscii" w:hAnsiTheme="minorAscii" w:eastAsiaTheme="minorAscii" w:cstheme="minorAscii"/>
          <w:b w:val="1"/>
          <w:bCs w:val="1"/>
          <w:i w:val="0"/>
          <w:iCs w:val="0"/>
          <w:strike w:val="0"/>
          <w:dstrike w:val="0"/>
          <w:noProof w:val="0"/>
          <w:color w:val="374151"/>
          <w:sz w:val="24"/>
          <w:szCs w:val="24"/>
          <w:u w:val="none"/>
          <w:lang w:val="en-US"/>
        </w:rPr>
      </w:pPr>
      <w:r w:rsidRPr="3311D90F" w:rsidR="7CEFB9A3">
        <w:rPr>
          <w:rFonts w:ascii="Calibri" w:hAnsi="Calibri" w:eastAsia="Calibri" w:cs="Calibri" w:asciiTheme="minorAscii" w:hAnsiTheme="minorAscii" w:eastAsiaTheme="minorAscii" w:cstheme="minorAscii"/>
          <w:b w:val="1"/>
          <w:bCs w:val="1"/>
          <w:i w:val="0"/>
          <w:iCs w:val="0"/>
          <w:strike w:val="0"/>
          <w:dstrike w:val="0"/>
          <w:noProof w:val="0"/>
          <w:color w:val="374151"/>
          <w:sz w:val="24"/>
          <w:szCs w:val="24"/>
          <w:u w:val="none"/>
          <w:lang w:val="en-US"/>
        </w:rPr>
        <w:t>Boyce NF: Every attribute is a candidate key</w:t>
      </w:r>
    </w:p>
    <w:p w:rsidR="7CEFB9A3" w:rsidP="3311D90F" w:rsidRDefault="7CEFB9A3" w14:paraId="7FC52907" w14:textId="201B2A28">
      <w:pPr>
        <w:spacing w:before="0" w:beforeAutospacing="off" w:after="160" w:afterAutospacing="off"/>
        <w:jc w:val="both"/>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pPr>
      <w:r w:rsidRPr="3311D90F" w:rsidR="7CEFB9A3">
        <w:rPr>
          <w:rFonts w:ascii="Calibri" w:hAnsi="Calibri" w:eastAsia="Calibri" w:cs="Calibri" w:asciiTheme="minorAscii" w:hAnsiTheme="minorAscii" w:eastAsiaTheme="minorAscii" w:cstheme="minorAscii"/>
          <w:b w:val="1"/>
          <w:bCs w:val="1"/>
          <w:i w:val="0"/>
          <w:iCs w:val="0"/>
          <w:strike w:val="0"/>
          <w:dstrike w:val="0"/>
          <w:noProof w:val="0"/>
          <w:color w:val="374151"/>
          <w:sz w:val="24"/>
          <w:szCs w:val="24"/>
          <w:u w:val="none"/>
          <w:lang w:val="en-US"/>
        </w:rPr>
        <w:t xml:space="preserve">Normalized </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t xml:space="preserve">data structures are typically used in </w:t>
      </w:r>
      <w:r w:rsidRPr="3311D90F" w:rsidR="7CEFB9A3">
        <w:rPr>
          <w:rFonts w:ascii="Calibri" w:hAnsi="Calibri" w:eastAsia="Calibri" w:cs="Calibri" w:asciiTheme="minorAscii" w:hAnsiTheme="minorAscii" w:eastAsiaTheme="minorAscii" w:cstheme="minorAscii"/>
          <w:b w:val="1"/>
          <w:bCs w:val="1"/>
          <w:i w:val="0"/>
          <w:iCs w:val="0"/>
          <w:strike w:val="0"/>
          <w:dstrike w:val="0"/>
          <w:noProof w:val="0"/>
          <w:color w:val="374151"/>
          <w:sz w:val="24"/>
          <w:szCs w:val="24"/>
          <w:u w:val="none"/>
          <w:lang w:val="en-US"/>
        </w:rPr>
        <w:t xml:space="preserve">OLTP </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t xml:space="preserve">systems, </w:t>
      </w:r>
      <w:r w:rsidRPr="3311D90F" w:rsidR="7CEFB9A3">
        <w:rPr>
          <w:rFonts w:ascii="Calibri" w:hAnsi="Calibri" w:eastAsia="Calibri" w:cs="Calibri" w:asciiTheme="minorAscii" w:hAnsiTheme="minorAscii" w:eastAsiaTheme="minorAscii" w:cstheme="minorAscii"/>
          <w:b w:val="1"/>
          <w:bCs w:val="1"/>
          <w:i w:val="0"/>
          <w:iCs w:val="0"/>
          <w:strike w:val="0"/>
          <w:dstrike w:val="0"/>
          <w:noProof w:val="0"/>
          <w:color w:val="374151"/>
          <w:sz w:val="24"/>
          <w:szCs w:val="24"/>
          <w:u w:val="none"/>
          <w:lang w:val="en-US"/>
        </w:rPr>
        <w:t xml:space="preserve">denormalized </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t xml:space="preserve">or multidimensional data structures are more common in </w:t>
      </w:r>
      <w:r w:rsidRPr="3311D90F" w:rsidR="7CEFB9A3">
        <w:rPr>
          <w:rFonts w:ascii="Calibri" w:hAnsi="Calibri" w:eastAsia="Calibri" w:cs="Calibri" w:asciiTheme="minorAscii" w:hAnsiTheme="minorAscii" w:eastAsiaTheme="minorAscii" w:cstheme="minorAscii"/>
          <w:b w:val="1"/>
          <w:bCs w:val="1"/>
          <w:i w:val="0"/>
          <w:iCs w:val="0"/>
          <w:strike w:val="0"/>
          <w:dstrike w:val="0"/>
          <w:noProof w:val="0"/>
          <w:color w:val="374151"/>
          <w:sz w:val="24"/>
          <w:szCs w:val="24"/>
          <w:u w:val="none"/>
          <w:lang w:val="en-US"/>
        </w:rPr>
        <w:t xml:space="preserve">OLAP </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t xml:space="preserve">systems to improve query performance. These concepts are often complementary and serve </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t>different needs</w:t>
      </w:r>
      <w:r w:rsidRPr="3311D90F" w:rsidR="7CEFB9A3">
        <w:rPr>
          <w:rFonts w:ascii="Calibri" w:hAnsi="Calibri" w:eastAsia="Calibri" w:cs="Calibri" w:asciiTheme="minorAscii" w:hAnsiTheme="minorAscii" w:eastAsiaTheme="minorAscii" w:cstheme="minorAscii"/>
          <w:b w:val="0"/>
          <w:bCs w:val="0"/>
          <w:i w:val="0"/>
          <w:iCs w:val="0"/>
          <w:strike w:val="0"/>
          <w:dstrike w:val="0"/>
          <w:noProof w:val="0"/>
          <w:color w:val="374151"/>
          <w:sz w:val="24"/>
          <w:szCs w:val="24"/>
          <w:u w:val="none"/>
          <w:lang w:val="en-US"/>
        </w:rPr>
        <w:t xml:space="preserve"> within an organization.</w:t>
      </w:r>
    </w:p>
    <w:p w:rsidR="3311D90F" w:rsidP="3311D90F" w:rsidRDefault="3311D90F" w14:paraId="0A90A1E7" w14:textId="6D05CE8F">
      <w:pPr>
        <w:jc w:val="both"/>
        <w:rPr>
          <w:rFonts w:ascii="Calibri" w:hAnsi="Calibri" w:eastAsia="Calibri" w:cs="Calibri" w:asciiTheme="minorAscii" w:hAnsiTheme="minorAscii" w:eastAsiaTheme="minorAscii" w:cstheme="minorAscii"/>
        </w:rPr>
      </w:pPr>
    </w:p>
    <w:p w:rsidR="0D7C7592" w:rsidP="3311D90F" w:rsidRDefault="0D7C7592" w14:paraId="761085D7" w14:textId="10F7E4DF">
      <w:pPr>
        <w:shd w:val="clear" w:color="auto" w:fill="FFFFFF" w:themeFill="background1"/>
        <w:spacing w:before="0" w:beforeAutospacing="off" w:after="300" w:afterAutospacing="off"/>
        <w:jc w:val="both"/>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1"/>
          <w:bCs w:val="1"/>
          <w:i w:val="0"/>
          <w:iCs w:val="0"/>
          <w:strike w:val="0"/>
          <w:dstrike w:val="0"/>
          <w:noProof w:val="0"/>
          <w:color w:val="16191F"/>
          <w:sz w:val="28"/>
          <w:szCs w:val="28"/>
          <w:u w:val="none"/>
          <w:lang w:val="en-US" w:eastAsia="en-US" w:bidi="ar-SA"/>
        </w:rPr>
        <w:t>Fact Table and Dimension</w:t>
      </w:r>
      <w:r w:rsidRPr="3311D90F" w:rsidR="0D7C7592">
        <w:rPr>
          <w:rFonts w:ascii="Calibri" w:hAnsi="Calibri" w:eastAsia="Calibri" w:cs="Calibri" w:asciiTheme="minorAscii" w:hAnsiTheme="minorAscii" w:eastAsiaTheme="minorAscii" w:cstheme="minorAscii"/>
          <w:b w:val="1"/>
          <w:bCs w:val="1"/>
          <w:i w:val="0"/>
          <w:iCs w:val="0"/>
          <w:strike w:val="0"/>
          <w:dstrike w:val="0"/>
          <w:noProof w:val="0"/>
          <w:color w:val="16191F"/>
          <w:sz w:val="28"/>
          <w:szCs w:val="28"/>
          <w:u w:val="none"/>
          <w:lang w:val="en-US" w:eastAsia="en-US" w:bidi="ar-SA"/>
        </w:rPr>
        <w:t xml:space="preserve"> </w:t>
      </w: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US"/>
        </w:rPr>
        <w:t>Table Relationship:</w:t>
      </w:r>
    </w:p>
    <w:p w:rsidR="0D7C7592" w:rsidP="3311D90F" w:rsidRDefault="0D7C7592" w14:paraId="14E7D922" w14:textId="06C60492">
      <w:pPr>
        <w:shd w:val="clear" w:color="auto" w:fill="FFFFFF" w:themeFill="background1"/>
        <w:spacing w:before="300" w:beforeAutospacing="off" w:after="30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In a data warehouse, the fact table serves as the repository for key performance indicators (KPIs) or measures. It holds summary data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regarding</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business processes or events. Dimension tables, on the other hand, provide descriptive information about the objects or entities associated with the measures stored in the fact table. The relationship between the fact table and dimension table is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established</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through primary and foreign keys.</w:t>
      </w:r>
    </w:p>
    <w:p w:rsidR="0D7C7592" w:rsidP="3311D90F" w:rsidRDefault="0D7C7592" w14:paraId="7E9D0037" w14:textId="35E33790">
      <w:pPr>
        <w:pStyle w:val="Normal"/>
        <w:suppressLineNumbers w:val="0"/>
        <w:bidi w:val="0"/>
        <w:spacing w:before="0" w:beforeAutospacing="off" w:after="280" w:afterAutospacing="off" w:line="259" w:lineRule="auto"/>
        <w:ind w:left="0" w:right="0"/>
        <w:jc w:val="both"/>
        <w:rPr>
          <w:rFonts w:ascii="Calibri" w:hAnsi="Calibri" w:eastAsia="Calibri" w:cs="Calibri" w:asciiTheme="minorAscii" w:hAnsiTheme="minorAscii" w:eastAsiaTheme="minorAscii" w:cstheme="minorAscii"/>
          <w:b w:val="1"/>
          <w:bCs w:val="1"/>
          <w:i w:val="0"/>
          <w:iCs w:val="0"/>
          <w:strike w:val="0"/>
          <w:dstrike w:val="0"/>
          <w:noProof w:val="0"/>
          <w:color w:val="16191F"/>
          <w:sz w:val="28"/>
          <w:szCs w:val="28"/>
          <w:u w:val="none"/>
          <w:lang w:val="en-US"/>
        </w:rPr>
      </w:pPr>
      <w:r w:rsidRPr="3311D90F" w:rsidR="0D7C7592">
        <w:rPr>
          <w:rFonts w:ascii="Calibri" w:hAnsi="Calibri" w:eastAsia="Calibri" w:cs="Calibri" w:asciiTheme="minorAscii" w:hAnsiTheme="minorAscii" w:eastAsiaTheme="minorAscii" w:cstheme="minorAscii"/>
          <w:b w:val="1"/>
          <w:bCs w:val="1"/>
          <w:i w:val="0"/>
          <w:iCs w:val="0"/>
          <w:strike w:val="0"/>
          <w:dstrike w:val="0"/>
          <w:noProof w:val="0"/>
          <w:color w:val="16191F"/>
          <w:sz w:val="28"/>
          <w:szCs w:val="28"/>
          <w:u w:val="none"/>
          <w:lang w:val="en-US"/>
        </w:rPr>
        <w:t>Schema Types:</w:t>
      </w:r>
    </w:p>
    <w:p w:rsidR="0D7C7592" w:rsidP="3311D90F" w:rsidRDefault="0D7C7592" w14:paraId="2677A27F" w14:textId="4A9B1395">
      <w:pPr>
        <w:pStyle w:val="ListParagraph"/>
        <w:numPr>
          <w:ilvl w:val="0"/>
          <w:numId w:val="1"/>
        </w:numPr>
        <w:shd w:val="clear" w:color="auto" w:fill="FFFFFF" w:themeFill="background1"/>
        <w:spacing w:before="240" w:beforeAutospacing="off" w:after="24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Star Schema:</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In a star schema, the fact table is at the center, surrounded by dimension tables. This design simplifies querying and improves performance due to denormalization.</w:t>
      </w:r>
    </w:p>
    <w:p w:rsidR="0D7C7592" w:rsidP="3311D90F" w:rsidRDefault="0D7C7592" w14:paraId="12B1E62A" w14:textId="6DA66E59">
      <w:pPr>
        <w:pStyle w:val="ListParagraph"/>
        <w:numPr>
          <w:ilvl w:val="0"/>
          <w:numId w:val="1"/>
        </w:numPr>
        <w:shd w:val="clear" w:color="auto" w:fill="FFFFFF" w:themeFill="background1"/>
        <w:spacing w:before="240" w:beforeAutospacing="off" w:after="24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Snowflake Schema:</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Snowflake schema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represents</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normalized data with micro granularity. Here, the fact table is surrounded by dimension tables, and these dimension tables may further be connected to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additional</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dimension tables.</w:t>
      </w:r>
    </w:p>
    <w:p w:rsidR="0D7C7592" w:rsidP="3311D90F" w:rsidRDefault="0D7C7592" w14:paraId="75AC1E39" w14:textId="6F7DC2E4">
      <w:pPr>
        <w:pStyle w:val="Normal"/>
        <w:suppressLineNumbers w:val="0"/>
        <w:bidi w:val="0"/>
        <w:spacing w:before="0" w:beforeAutospacing="off" w:after="280" w:afterAutospacing="off" w:line="259" w:lineRule="auto"/>
        <w:ind w:left="0" w:right="0"/>
        <w:jc w:val="both"/>
        <w:rPr>
          <w:rFonts w:ascii="Calibri" w:hAnsi="Calibri" w:eastAsia="Calibri" w:cs="Calibri" w:asciiTheme="minorAscii" w:hAnsiTheme="minorAscii" w:eastAsiaTheme="minorAscii" w:cstheme="minorAscii"/>
          <w:b w:val="1"/>
          <w:bCs w:val="1"/>
          <w:i w:val="0"/>
          <w:iCs w:val="0"/>
          <w:strike w:val="0"/>
          <w:dstrike w:val="0"/>
          <w:noProof w:val="0"/>
          <w:color w:val="16191F"/>
          <w:sz w:val="28"/>
          <w:szCs w:val="28"/>
          <w:u w:val="none"/>
          <w:lang w:val="en-US"/>
        </w:rPr>
      </w:pPr>
      <w:r w:rsidRPr="3311D90F" w:rsidR="0D7C7592">
        <w:rPr>
          <w:rFonts w:ascii="Calibri" w:hAnsi="Calibri" w:eastAsia="Calibri" w:cs="Calibri" w:asciiTheme="minorAscii" w:hAnsiTheme="minorAscii" w:eastAsiaTheme="minorAscii" w:cstheme="minorAscii"/>
          <w:b w:val="1"/>
          <w:bCs w:val="1"/>
          <w:i w:val="0"/>
          <w:iCs w:val="0"/>
          <w:strike w:val="0"/>
          <w:dstrike w:val="0"/>
          <w:noProof w:val="0"/>
          <w:color w:val="16191F"/>
          <w:sz w:val="28"/>
          <w:szCs w:val="28"/>
          <w:u w:val="none"/>
          <w:lang w:val="en-US"/>
        </w:rPr>
        <w:t>Slowly Changing Dimensions (SCD):</w:t>
      </w:r>
    </w:p>
    <w:p w:rsidR="0D7C7592" w:rsidP="3311D90F" w:rsidRDefault="0D7C7592" w14:paraId="18B56D53" w14:textId="713E7D8D">
      <w:pPr>
        <w:pStyle w:val="ListParagraph"/>
        <w:numPr>
          <w:ilvl w:val="0"/>
          <w:numId w:val="1"/>
        </w:numPr>
        <w:shd w:val="clear" w:color="auto" w:fill="FFFFFF" w:themeFill="background1"/>
        <w:spacing w:before="240" w:beforeAutospacing="off" w:after="24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SCD Type 1:</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In SCD Type 1, no history of data changes is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maintained</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It's</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suitable for scenarios where historical data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isn't</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critical, such as with debit card or credit card details.</w:t>
      </w:r>
    </w:p>
    <w:p w:rsidR="0D7C7592" w:rsidP="3311D90F" w:rsidRDefault="0D7C7592" w14:paraId="54E65FD7" w14:textId="6B0EB05F">
      <w:pPr>
        <w:pStyle w:val="ListParagraph"/>
        <w:numPr>
          <w:ilvl w:val="0"/>
          <w:numId w:val="1"/>
        </w:numPr>
        <w:shd w:val="clear" w:color="auto" w:fill="FFFFFF" w:themeFill="background1"/>
        <w:spacing w:before="240" w:beforeAutospacing="off" w:after="24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SCD Type 2:</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SCD Type 2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maintains</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all historical data changes using techniques like versioning, flags, and date tracking. This ensures a comprehensive historical record by storing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previous</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and current versions of data.</w:t>
      </w:r>
    </w:p>
    <w:p w:rsidR="0D7C7592" w:rsidP="3311D90F" w:rsidRDefault="0D7C7592" w14:paraId="65807CB3" w14:textId="45D1F02C">
      <w:pPr>
        <w:pStyle w:val="ListParagraph"/>
        <w:numPr>
          <w:ilvl w:val="0"/>
          <w:numId w:val="1"/>
        </w:numPr>
        <w:shd w:val="clear" w:color="auto" w:fill="FFFFFF" w:themeFill="background1"/>
        <w:spacing w:before="240" w:beforeAutospacing="off" w:after="24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SCD Type 3:</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SCD Type 3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maintains</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current and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previous</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historical data, offering partial history storage compared to Type 2.</w:t>
      </w:r>
    </w:p>
    <w:p w:rsidR="0D7C7592" w:rsidP="3311D90F" w:rsidRDefault="0D7C7592" w14:paraId="42B62721" w14:textId="22E19E75">
      <w:pPr>
        <w:shd w:val="clear" w:color="auto" w:fill="FFFFFF" w:themeFill="background1"/>
        <w:spacing w:before="300" w:beforeAutospacing="off" w:after="300" w:afterAutospacing="off"/>
        <w:jc w:val="both"/>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US"/>
        </w:rPr>
        <w:t>Surrogate Keys and Data Loading:</w:t>
      </w:r>
    </w:p>
    <w:p w:rsidR="0D7C7592" w:rsidP="3311D90F" w:rsidRDefault="0D7C7592" w14:paraId="697FAE51" w14:textId="7D74DF64">
      <w:pPr>
        <w:shd w:val="clear" w:color="auto" w:fill="FFFFFF" w:themeFill="background1"/>
        <w:spacing w:before="300" w:beforeAutospacing="off" w:after="30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Surrogate keys are system-generated keys used to substitute natural primary keys in dimension tables. These keys provide a unique identifier for each record in the table.</w:t>
      </w:r>
    </w:p>
    <w:p w:rsidR="0D7C7592" w:rsidP="3311D90F" w:rsidRDefault="0D7C7592" w14:paraId="31B926B9" w14:textId="5CF3DF46">
      <w:pPr>
        <w:shd w:val="clear" w:color="auto" w:fill="FFFFFF" w:themeFill="background1"/>
        <w:spacing w:before="300" w:beforeAutospacing="off" w:after="30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Data loading into the data warehouse can be categorized into two phases:</w:t>
      </w:r>
    </w:p>
    <w:p w:rsidR="0D7C7592" w:rsidP="3311D90F" w:rsidRDefault="0D7C7592" w14:paraId="12DFF2B7" w14:textId="5644372E">
      <w:pPr>
        <w:pStyle w:val="ListParagraph"/>
        <w:numPr>
          <w:ilvl w:val="0"/>
          <w:numId w:val="1"/>
        </w:numPr>
        <w:shd w:val="clear" w:color="auto" w:fill="FFFFFF" w:themeFill="background1"/>
        <w:spacing w:before="240" w:beforeAutospacing="off" w:after="24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Initial Load:</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initial</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load involves loading data into the warehouse for the first time, populating the tables with the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initial</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set of data.</w:t>
      </w:r>
    </w:p>
    <w:p w:rsidR="0D7C7592" w:rsidP="3311D90F" w:rsidRDefault="0D7C7592" w14:paraId="682F37AB" w14:textId="5269BA3E">
      <w:pPr>
        <w:pStyle w:val="ListParagraph"/>
        <w:numPr>
          <w:ilvl w:val="0"/>
          <w:numId w:val="1"/>
        </w:numPr>
        <w:shd w:val="clear" w:color="auto" w:fill="FFFFFF" w:themeFill="background1"/>
        <w:spacing w:before="240" w:beforeAutospacing="off" w:after="24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Batch or Incremental Load:</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After the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initial</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load,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subsequent</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updates or additions to the data are performed incrementally using batch or incremental loading techniques. This involves updating records based on attributes such as source update date, current date, and end date.</w:t>
      </w:r>
    </w:p>
    <w:p w:rsidR="0D7C7592" w:rsidP="3311D90F" w:rsidRDefault="0D7C7592" w14:paraId="11F64348" w14:textId="13A12E6D">
      <w:pPr>
        <w:shd w:val="clear" w:color="auto" w:fill="FFFFFF" w:themeFill="background1"/>
        <w:spacing w:before="300" w:beforeAutospacing="off" w:after="300" w:afterAutospacing="off"/>
        <w:jc w:val="both"/>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US"/>
        </w:rPr>
        <w:t>Factless</w:t>
      </w: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US"/>
        </w:rPr>
        <w:t xml:space="preserve"> Fact Table and Types of Facts:</w:t>
      </w:r>
    </w:p>
    <w:p w:rsidR="0D7C7592" w:rsidP="3311D90F" w:rsidRDefault="0D7C7592" w14:paraId="7AAF84FB" w14:textId="17D65F85">
      <w:pPr>
        <w:pStyle w:val="ListParagraph"/>
        <w:numPr>
          <w:ilvl w:val="0"/>
          <w:numId w:val="1"/>
        </w:numPr>
        <w:shd w:val="clear" w:color="auto" w:fill="FFFFFF" w:themeFill="background1"/>
        <w:spacing w:before="240" w:beforeAutospacing="off" w:after="24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Factless</w:t>
      </w: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 xml:space="preserve"> Fact Table:</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Factless</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fact tables capture many-to-many relationships between dimensions without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containing</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any measurable numeric or textual facts. They are useful for tracking events or occurrences where no measures are involved, such as student registrations.</w:t>
      </w:r>
    </w:p>
    <w:p w:rsidR="0D7C7592" w:rsidP="3311D90F" w:rsidRDefault="0D7C7592" w14:paraId="47B8FA19" w14:textId="58F736AE">
      <w:pPr>
        <w:pStyle w:val="ListParagraph"/>
        <w:numPr>
          <w:ilvl w:val="0"/>
          <w:numId w:val="1"/>
        </w:numPr>
        <w:shd w:val="clear" w:color="auto" w:fill="FFFFFF" w:themeFill="background1"/>
        <w:spacing w:before="240" w:beforeAutospacing="off" w:after="240" w:afterAutospacing="off"/>
        <w:jc w:val="both"/>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Types of Facts:</w:t>
      </w:r>
    </w:p>
    <w:p w:rsidR="0D7C7592" w:rsidP="3311D90F" w:rsidRDefault="0D7C7592" w14:paraId="5192CAF4" w14:textId="71342EE6">
      <w:pPr>
        <w:pStyle w:val="ListParagraph"/>
        <w:numPr>
          <w:ilvl w:val="1"/>
          <w:numId w:val="1"/>
        </w:numPr>
        <w:shd w:val="clear" w:color="auto" w:fill="FFFFFF" w:themeFill="background1"/>
        <w:spacing w:before="0" w:beforeAutospacing="off" w:after="0" w:afterAutospacing="off"/>
        <w:ind w:left="240" w:right="0"/>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Additive:</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Additive facts allow for the summation of measures across all dimensions. Examples include quantity sold or dollars sold.</w:t>
      </w:r>
    </w:p>
    <w:p w:rsidR="0D7C7592" w:rsidP="3311D90F" w:rsidRDefault="0D7C7592" w14:paraId="27D2160E" w14:textId="552A6742">
      <w:pPr>
        <w:pStyle w:val="ListParagraph"/>
        <w:numPr>
          <w:ilvl w:val="1"/>
          <w:numId w:val="1"/>
        </w:numPr>
        <w:shd w:val="clear" w:color="auto" w:fill="FFFFFF" w:themeFill="background1"/>
        <w:spacing w:before="0" w:beforeAutospacing="off" w:after="0" w:afterAutospacing="off"/>
        <w:ind w:left="240" w:right="0"/>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Semi-Additive:</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Semi-additive facts allow for the summation of measures across some dimensions but not all. An example is inventory levels.</w:t>
      </w:r>
    </w:p>
    <w:p w:rsidR="0D7C7592" w:rsidP="3311D90F" w:rsidRDefault="0D7C7592" w14:paraId="69A6A30C" w14:textId="2D4AA6C9">
      <w:pPr>
        <w:pStyle w:val="ListParagraph"/>
        <w:numPr>
          <w:ilvl w:val="1"/>
          <w:numId w:val="1"/>
        </w:numPr>
        <w:shd w:val="clear" w:color="auto" w:fill="FFFFFF" w:themeFill="background1"/>
        <w:spacing w:before="0" w:beforeAutospacing="off" w:after="0" w:afterAutospacing="off"/>
        <w:ind w:left="240" w:right="0"/>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Non-Additive:</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Non-additive facts do not allow for the summation of measures across any dimensions.</w:t>
      </w:r>
    </w:p>
    <w:p w:rsidR="0D7C7592" w:rsidP="3311D90F" w:rsidRDefault="0D7C7592" w14:paraId="563103BE" w14:textId="3924711A">
      <w:pPr>
        <w:shd w:val="clear" w:color="auto" w:fill="FFFFFF" w:themeFill="background1"/>
        <w:spacing w:before="300" w:beforeAutospacing="off" w:after="300" w:afterAutospacing="off"/>
        <w:jc w:val="both"/>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US"/>
        </w:rPr>
        <w:t>Types of Dimensions:</w:t>
      </w:r>
    </w:p>
    <w:p w:rsidR="0D7C7592" w:rsidP="3311D90F" w:rsidRDefault="0D7C7592" w14:paraId="02A963E2" w14:textId="3C30AFF0">
      <w:pPr>
        <w:pStyle w:val="ListParagraph"/>
        <w:numPr>
          <w:ilvl w:val="0"/>
          <w:numId w:val="1"/>
        </w:numPr>
        <w:shd w:val="clear" w:color="auto" w:fill="FFFFFF" w:themeFill="background1"/>
        <w:spacing w:before="240" w:beforeAutospacing="off" w:after="24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Conformed Dimension:</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Conformed dimensions are dimension tables that are created or built once and used across multiple instances or processes. An example is a date dimension.</w:t>
      </w:r>
    </w:p>
    <w:p w:rsidR="0D7C7592" w:rsidP="3311D90F" w:rsidRDefault="0D7C7592" w14:paraId="0A7CBC90" w14:textId="5A7F0F61">
      <w:pPr>
        <w:pStyle w:val="ListParagraph"/>
        <w:numPr>
          <w:ilvl w:val="0"/>
          <w:numId w:val="1"/>
        </w:numPr>
        <w:shd w:val="clear" w:color="auto" w:fill="FFFFFF" w:themeFill="background1"/>
        <w:spacing w:before="240" w:beforeAutospacing="off" w:after="24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Junk Dimension:</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Junk dimensions are collections of random transaction codes, flags, or text attributes. They help in simplifying and organizing data storage and analysis.</w:t>
      </w:r>
    </w:p>
    <w:p w:rsidR="0D7C7592" w:rsidP="3311D90F" w:rsidRDefault="0D7C7592" w14:paraId="5FEB2B47" w14:textId="6D018B5C">
      <w:pPr>
        <w:pStyle w:val="ListParagraph"/>
        <w:numPr>
          <w:ilvl w:val="0"/>
          <w:numId w:val="1"/>
        </w:numPr>
        <w:shd w:val="clear" w:color="auto" w:fill="FFFFFF" w:themeFill="background1"/>
        <w:spacing w:before="240" w:beforeAutospacing="off" w:after="24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311D90F" w:rsidR="0D7C7592">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Degenerative Dimension:</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Degenerative dimensions are characterized by having a foreign key present in the fact table without an associated primary key. They </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represent</w:t>
      </w:r>
      <w:r w:rsidRPr="3311D90F" w:rsidR="0D7C759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 measurable value in the fact table without a corresponding dimension table.</w:t>
      </w:r>
    </w:p>
    <w:p w:rsidR="3311D90F" w:rsidP="3311D90F" w:rsidRDefault="3311D90F" w14:paraId="52EA6327" w14:textId="0CE498FA">
      <w:pPr>
        <w:pStyle w:val="Normal"/>
        <w:jc w:val="both"/>
        <w:rPr>
          <w:rFonts w:ascii="Calibri" w:hAnsi="Calibri" w:eastAsia="Calibri" w:cs="Calibri" w:asciiTheme="minorAscii" w:hAnsiTheme="minorAscii" w:eastAsiaTheme="minorAscii" w:cstheme="minorAscii"/>
        </w:rPr>
      </w:pPr>
    </w:p>
    <w:p w:rsidR="3311D90F" w:rsidP="3311D90F" w:rsidRDefault="3311D90F" w14:paraId="1F6586DA" w14:textId="13F05515">
      <w:pPr>
        <w:pStyle w:val="Normal"/>
        <w:jc w:val="both"/>
        <w:rPr>
          <w:rFonts w:ascii="Calibri" w:hAnsi="Calibri" w:eastAsia="Calibri" w:cs="Calibri" w:asciiTheme="minorAscii" w:hAnsiTheme="minorAscii" w:eastAsiaTheme="minorAscii" w:cstheme="minorAscii"/>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114fc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A0085D"/>
    <w:rsid w:val="0D7C7592"/>
    <w:rsid w:val="1AA0085D"/>
    <w:rsid w:val="1C1CF7BB"/>
    <w:rsid w:val="1CC45326"/>
    <w:rsid w:val="1F101E7B"/>
    <w:rsid w:val="201B0955"/>
    <w:rsid w:val="2247BF3D"/>
    <w:rsid w:val="328882A9"/>
    <w:rsid w:val="328882A9"/>
    <w:rsid w:val="3311D90F"/>
    <w:rsid w:val="392CF30F"/>
    <w:rsid w:val="398002D3"/>
    <w:rsid w:val="5B3B9E11"/>
    <w:rsid w:val="689E2542"/>
    <w:rsid w:val="689E2542"/>
    <w:rsid w:val="6F86FB61"/>
    <w:rsid w:val="7CEFB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85EA"/>
  <w15:chartTrackingRefBased/>
  <w15:docId w15:val="{D41CE1E0-4F0F-4F93-8532-1CD742197B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b6b884de9524c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2024-02-19T17:59:10.1082319Z</dcterms:created>
  <dcterms:modified xsi:type="dcterms:W3CDTF">2024-03-24T14:51:38.1589650Z</dcterms:modified>
  <dc:creator>Shakamuri, Hasini Rasagna (shakamha)</dc:creator>
  <lastModifiedBy>Shakamuri, Hasini Rasagna (shakamha)</lastModifiedBy>
</coreProperties>
</file>