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6C" w:rsidRDefault="005155B3" w:rsidP="005155B3">
      <w:pPr>
        <w:pStyle w:val="Heading1"/>
      </w:pPr>
      <w:r>
        <w:t>Oracle null column index</w:t>
      </w:r>
    </w:p>
    <w:p w:rsidR="005155B3" w:rsidRDefault="005155B3" w:rsidP="005155B3"/>
    <w:p w:rsidR="005155B3" w:rsidRDefault="005155B3" w:rsidP="0087268A">
      <w:pPr>
        <w:spacing w:line="360" w:lineRule="auto"/>
        <w:jc w:val="both"/>
      </w:pPr>
      <w:r>
        <w:tab/>
        <w:t>If index was created against a null</w:t>
      </w:r>
      <w:r w:rsidR="004C5A0F">
        <w:t>able</w:t>
      </w:r>
      <w:r>
        <w:t xml:space="preserve"> column</w:t>
      </w:r>
      <w:r w:rsidR="004C5A0F">
        <w:t>,</w:t>
      </w:r>
      <w:r>
        <w:t xml:space="preserve"> then oracle will index the rows </w:t>
      </w:r>
      <w:r w:rsidR="00726D70">
        <w:t xml:space="preserve">only have not null values.  </w:t>
      </w:r>
      <w:r w:rsidR="0087268A">
        <w:t>So,</w:t>
      </w:r>
      <w:r w:rsidR="00726D70">
        <w:t xml:space="preserve"> if we try to query for null value then oracle will skip the index and go for full table scan</w:t>
      </w:r>
      <w:r w:rsidR="004C5A0F">
        <w:t xml:space="preserve"> since it knows null values are not available in index</w:t>
      </w:r>
      <w:bookmarkStart w:id="0" w:name="_GoBack"/>
      <w:bookmarkEnd w:id="0"/>
      <w:r w:rsidR="00726D70">
        <w:t>.</w:t>
      </w:r>
      <w:r w:rsidR="00BE0B69">
        <w:t xml:space="preserve"> </w:t>
      </w:r>
    </w:p>
    <w:p w:rsidR="0087268A" w:rsidRDefault="0087268A" w:rsidP="0087268A">
      <w:pPr>
        <w:spacing w:line="360" w:lineRule="auto"/>
        <w:jc w:val="both"/>
      </w:pPr>
      <w:r>
        <w:t>This is the original cursor with parameters,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auto_stopped_clockings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shop_oper_clocking_tab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clocking_type = </w:t>
      </w:r>
      <w:r>
        <w:rPr>
          <w:rFonts w:ascii="Courier New" w:hAnsi="Courier New" w:cs="Courier New"/>
          <w:color w:val="003300"/>
          <w:sz w:val="20"/>
          <w:szCs w:val="20"/>
          <w:highlight w:val="white"/>
        </w:rPr>
        <w:t>'LABOR'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company = company_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(employee_id = employee_id_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(team_id_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team_id = team_id_)      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auto_stopped = </w:t>
      </w:r>
      <w:r>
        <w:rPr>
          <w:rFonts w:ascii="Courier New" w:hAnsi="Courier New" w:cs="Courier New"/>
          <w:color w:val="003300"/>
          <w:sz w:val="20"/>
          <w:szCs w:val="20"/>
          <w:highlight w:val="white"/>
        </w:rPr>
        <w:t>'TRUE'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finish_time = finish_time_</w:t>
      </w:r>
    </w:p>
    <w:p w:rsidR="0087268A" w:rsidRDefault="0087268A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clocking_seq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531072" w:rsidRDefault="00531072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531072" w:rsidRDefault="00531072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531072" w:rsidRDefault="00531072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noProof/>
        </w:rPr>
        <w:drawing>
          <wp:inline distT="0" distB="0" distL="0" distR="0" wp14:anchorId="36EC3B8C" wp14:editId="256C3D82">
            <wp:extent cx="5943600" cy="1172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2" w:rsidRDefault="00531072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531072" w:rsidRDefault="00531072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noProof/>
        </w:rPr>
        <w:drawing>
          <wp:inline distT="0" distB="0" distL="0" distR="0" wp14:anchorId="7047259E" wp14:editId="42BB6000">
            <wp:extent cx="54864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2" w:rsidRDefault="00531072" w:rsidP="0087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80"/>
          <w:sz w:val="20"/>
          <w:szCs w:val="20"/>
        </w:rPr>
      </w:pP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  <w:jc w:val="both"/>
      </w:pPr>
      <w:r>
        <w:t>In sql we replace employee id with value and run the query as sql statement then it is executing as follow,</w:t>
      </w: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608980" wp14:editId="1370BA34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7767627" wp14:editId="1BA16698">
            <wp:extent cx="5943600" cy="2209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  <w:r>
        <w:t>But if we try to use null in query, then output will look like follow,</w:t>
      </w:r>
    </w:p>
    <w:p w:rsidR="00280BB5" w:rsidRDefault="00280BB5" w:rsidP="0053107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ED682BF" wp14:editId="3736C4EA">
            <wp:extent cx="5943600" cy="2376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1F33E4" wp14:editId="32CF9A2A">
            <wp:extent cx="5943600" cy="2189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  <w:r>
        <w:t>In this case oracle go for full table scan since it knows that there are no null values in index.</w:t>
      </w: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  <w:r>
        <w:t>We can test the real-world scenario using following pl/sql block</w:t>
      </w:r>
    </w:p>
    <w:p w:rsidR="00531072" w:rsidRDefault="00531072" w:rsidP="00531072">
      <w:pPr>
        <w:autoSpaceDE w:val="0"/>
        <w:autoSpaceDN w:val="0"/>
        <w:adjustRightInd w:val="0"/>
        <w:spacing w:after="0" w:line="240" w:lineRule="auto"/>
      </w:pP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DECLARE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company_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3300"/>
          <w:sz w:val="20"/>
          <w:szCs w:val="20"/>
          <w:highlight w:val="white"/>
        </w:rPr>
        <w:t>'AY'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employee_id_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color w:val="003300"/>
          <w:sz w:val="20"/>
          <w:szCs w:val="20"/>
          <w:highlight w:val="white"/>
        </w:rPr>
        <w:t>'2013'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team_id_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8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:=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finish_time_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auto_stopped_clockings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shop_oper_clocking_tab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company = company_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(employee_id = employee_id_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(team_id = team_id_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team_id_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clocking_type = </w:t>
      </w:r>
      <w:r>
        <w:rPr>
          <w:rFonts w:ascii="Courier New" w:hAnsi="Courier New" w:cs="Courier New"/>
          <w:color w:val="003300"/>
          <w:sz w:val="20"/>
          <w:szCs w:val="20"/>
          <w:highlight w:val="white"/>
        </w:rPr>
        <w:t>'LABOR'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auto_stopped = </w:t>
      </w:r>
      <w:r>
        <w:rPr>
          <w:rFonts w:ascii="Courier New" w:hAnsi="Courier New" w:cs="Courier New"/>
          <w:color w:val="003300"/>
          <w:sz w:val="20"/>
          <w:szCs w:val="20"/>
          <w:highlight w:val="white"/>
        </w:rPr>
        <w:t>'TRUE'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finish_time = finish_time_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clocking_seq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emp_clocking_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auto_stopped_clockings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531072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5996075" wp14:editId="553BE6D6">
            <wp:extent cx="523875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</w:pP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jc w:val="both"/>
      </w:pPr>
      <w:r>
        <w:t>At this point oracle cannot predict the value of employee id null or not. So, it tries full table scan. But if we remove “employee_id_ is null” from where clause, then it will go for index scan since oracle think that employee id is always available.</w:t>
      </w:r>
    </w:p>
    <w:p w:rsidR="00752D50" w:rsidRDefault="00752D50" w:rsidP="00752D5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2D1A7577" wp14:editId="5430B8AB">
            <wp:extent cx="5943600" cy="3903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B5" w:rsidRDefault="00280BB5" w:rsidP="00752D50">
      <w:pPr>
        <w:autoSpaceDE w:val="0"/>
        <w:autoSpaceDN w:val="0"/>
        <w:adjustRightInd w:val="0"/>
        <w:spacing w:after="0" w:line="240" w:lineRule="auto"/>
        <w:jc w:val="both"/>
      </w:pPr>
    </w:p>
    <w:p w:rsidR="00280BB5" w:rsidRDefault="00280BB5" w:rsidP="00752D50">
      <w:pPr>
        <w:autoSpaceDE w:val="0"/>
        <w:autoSpaceDN w:val="0"/>
        <w:adjustRightInd w:val="0"/>
        <w:spacing w:after="0" w:line="240" w:lineRule="auto"/>
        <w:jc w:val="both"/>
      </w:pPr>
      <w:r>
        <w:t>So, the solution was let oracle to think that employee id is not null.</w:t>
      </w:r>
    </w:p>
    <w:p w:rsidR="00280BB5" w:rsidRDefault="00280BB5" w:rsidP="00752D50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73D53BBC" wp14:editId="7D9181B8">
            <wp:extent cx="5943600" cy="3752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B5" w:rsidRDefault="00280BB5" w:rsidP="00752D50">
      <w:pPr>
        <w:autoSpaceDE w:val="0"/>
        <w:autoSpaceDN w:val="0"/>
        <w:adjustRightInd w:val="0"/>
        <w:spacing w:after="0" w:line="240" w:lineRule="auto"/>
        <w:jc w:val="both"/>
      </w:pPr>
    </w:p>
    <w:p w:rsidR="00280BB5" w:rsidRDefault="00280BB5" w:rsidP="00752D50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Enforcing index scan using index hint is also not working since </w:t>
      </w:r>
      <w:r w:rsidR="00293E9D">
        <w:t xml:space="preserve">oracle does concern </w:t>
      </w:r>
      <w:r w:rsidR="000F061A">
        <w:t>on</w:t>
      </w:r>
      <w:r w:rsidR="00293E9D">
        <w:t xml:space="preserve"> null values</w:t>
      </w:r>
    </w:p>
    <w:p w:rsidR="00280BB5" w:rsidRDefault="00280BB5" w:rsidP="00752D50">
      <w:pPr>
        <w:autoSpaceDE w:val="0"/>
        <w:autoSpaceDN w:val="0"/>
        <w:adjustRightInd w:val="0"/>
        <w:spacing w:after="0" w:line="240" w:lineRule="auto"/>
        <w:jc w:val="both"/>
      </w:pPr>
    </w:p>
    <w:p w:rsidR="00280BB5" w:rsidRPr="005155B3" w:rsidRDefault="00280BB5" w:rsidP="00752D50">
      <w:pPr>
        <w:autoSpaceDE w:val="0"/>
        <w:autoSpaceDN w:val="0"/>
        <w:adjustRightInd w:val="0"/>
        <w:spacing w:after="0" w:line="240" w:lineRule="auto"/>
        <w:jc w:val="both"/>
      </w:pPr>
    </w:p>
    <w:sectPr w:rsidR="00280BB5" w:rsidRPr="0051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3"/>
    <w:rsid w:val="000F061A"/>
    <w:rsid w:val="00280BB5"/>
    <w:rsid w:val="00293E9D"/>
    <w:rsid w:val="004C5A0F"/>
    <w:rsid w:val="005155B3"/>
    <w:rsid w:val="00531072"/>
    <w:rsid w:val="00726D70"/>
    <w:rsid w:val="00752D50"/>
    <w:rsid w:val="0087268A"/>
    <w:rsid w:val="00AE3F6C"/>
    <w:rsid w:val="00BE0B69"/>
    <w:rsid w:val="00D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0F91"/>
  <w15:chartTrackingRefBased/>
  <w15:docId w15:val="{DA10A1F3-F4E9-49BF-8563-35F8087F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3637E-30C3-43AC-8F9C-6760188E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Perera</dc:creator>
  <cp:keywords/>
  <dc:description/>
  <cp:lastModifiedBy>Hasith Perera</cp:lastModifiedBy>
  <cp:revision>5</cp:revision>
  <dcterms:created xsi:type="dcterms:W3CDTF">2019-01-16T14:46:00Z</dcterms:created>
  <dcterms:modified xsi:type="dcterms:W3CDTF">2019-01-16T15:40:00Z</dcterms:modified>
</cp:coreProperties>
</file>