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Clinical Data Request</w:t>
      </w:r>
    </w:p>
    <w:p>
      <w:pPr>
        <w:spacing w:after="400"/>
        <w:jc w:val="center"/>
      </w:pPr>
      <w:r>
        <w:rPr>
          <w:sz w:val="32"/>
          <w:szCs w:val="32"/>
        </w:rPr>
        <w:t xml:space="preserve">BSI Etiology Analysis</w:t>
      </w:r>
    </w:p>
    <w:p>
      <w:pPr>
        <w:pStyle w:val="Heading1"/>
      </w:pPr>
      <w:r>
        <w:t xml:space="preserve">Study Overview</w:t>
      </w:r>
    </w:p>
    <w:p>
      <w:pPr>
        <w:spacing w:after="120"/>
      </w:pPr>
      <w:r>
        <w:t xml:space="preserve">Analysis of bloodstream infection (BSI) organism etiology in relation to prior antibiotic exposure, with the hypothesis that time since last antibiotic affects which organisms cause BSI (differential recovery kinetics).</w:t>
      </w:r>
    </w:p>
    <w:p>
      <w:r>
        <w:rPr>
          <w:b/>
          <w:bCs/>
        </w:rPr>
        <w:t xml:space="preserve">Time Frame: </w:t>
      </w:r>
      <w:r>
        <w:t xml:space="preserve">2013 – present (13 years)</w:t>
      </w:r>
    </w:p>
    <w:p>
      <w:pPr>
        <w:spacing w:after="200"/>
      </w:pPr>
      <w:r>
        <w:rPr>
          <w:b/>
          <w:bCs/>
        </w:rPr>
        <w:t xml:space="preserve">Population: </w:t>
      </w:r>
      <w:r>
        <w:t xml:space="preserve">All patients with positive blood cultures</w:t>
      </w:r>
    </w:p>
    <w:p>
      <w:pPr>
        <w:pStyle w:val="Heading1"/>
      </w:pPr>
      <w:r>
        <w:t xml:space="preserve">1. Patient Demographics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MRN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Medical record number (de-identified OK)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DOB or Age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birth or age at encounter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Date/Integer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Male/Female/Other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Race/Ethnicity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Self-reported race and ethnicity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Height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Height in cm or inches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Weight in kg or lbs (closest to admission)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2. Encounter/Admission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Encounter_ID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Unique identifier for hospitalization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hospital admission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Admission_Time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 of admission (if available)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hospital discharge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Discharge_Disposition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Home, SNF, deceased, hospice,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Admission_Source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ED, transfer, direct admit, OR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Admission_Service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Medicine, Surgery, Oncology,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ICU_Admission_Date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first ICU admission (if any)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ICU_Discharge_Date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ICU discharge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ICU_LOS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ICU days during encounter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Hospital_LOS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hospital length of stay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Readmission_30d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Readmission within 30 days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3. Blood Culture Data</w:t>
      </w:r>
    </w:p>
    <w:p>
      <w:pPr>
        <w:spacing w:after="120"/>
      </w:pPr>
      <w:r>
        <w:rPr>
          <w:i/>
          <w:iCs/>
        </w:rPr>
        <w:t xml:space="preserve">Note: </w:t>
      </w:r>
      <w:r>
        <w:rPr>
          <w:i/>
          <w:iCs/>
        </w:rPr>
        <w:t xml:space="preserve">You may already have this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Culture_ID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Unique identifier for culture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Collection_Date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blood culture collected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Collection_Time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 of collection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Organism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Species identified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Organism_Code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Standardized organism code if available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Polymicrobial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Multiple organisms in same culture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Bottle_Type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Aerobic/Anaerobic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Bottles_Positive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Number of bottles positive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Time_to_Positivity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Hours to positive signal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Contaminant_Flag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Suspected contaminant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Source_Documented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Documented source of BSI (line, urine, etc.)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4. Susceptibility Data</w:t>
      </w:r>
    </w:p>
    <w:p>
      <w:pPr>
        <w:spacing w:after="120"/>
      </w:pPr>
      <w:r>
        <w:rPr>
          <w:i/>
          <w:iCs/>
        </w:rPr>
        <w:t xml:space="preserve">Note: </w:t>
      </w:r>
      <w:r>
        <w:rPr>
          <w:i/>
          <w:iCs/>
        </w:rPr>
        <w:t xml:space="preserve">You may already have this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Culture_ID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Links to blood culture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Antibiotic_Tested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Name of antibiotic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MIC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Minimum inhibitory concentration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S/I/R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ESBL_Screen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ESBL positive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CRE_Flag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Carbapenem-resistant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VRE_Flag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Vancomycin-resistant Enterococcus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MRSA_Flag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Methicillin-resistant S. aureus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5. Antibiotic Exposure</w:t>
      </w:r>
    </w:p>
    <w:p>
      <w:pPr>
        <w:spacing w:after="120"/>
      </w:pPr>
      <w:r>
        <w:rPr>
          <w:i/>
          <w:iCs/>
        </w:rPr>
        <w:t xml:space="preserve">Note: </w:t>
      </w:r>
      <w:r>
        <w:rPr>
          <w:i/>
          <w:iCs/>
        </w:rPr>
        <w:t xml:space="preserve">You have this data already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MRN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Patient identifier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Drug_Name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Antibiotic name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Drug_Class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Antibiotic class (if coded)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IV, PO, IM, topical,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Dose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Dose amount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Dose_Unit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mg, g,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Daily, BID, TID,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antibiotic started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Stop_Date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antibiotic stopped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days on antibiotic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6. Other Medications</w:t>
      </w:r>
    </w:p>
    <w:p>
      <w:pPr>
        <w:pStyle w:val="Heading2"/>
      </w:pPr>
      <w:r>
        <w:t xml:space="preserve">6a. High Priority Medications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PPI_Exposure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Proton pump inhibitor use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H2_Blocker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H2 receptor antagonist use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Immunosuppressants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Tacrolimus, cyclosporine, MMF, sirolimus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Systemic_Steroids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Prednisone, dexamethasone (&gt;10mg/day)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Chemotherapy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 antineoplastic agent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G-CSF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Filgrastim, pegfilgrastim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TPN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parenteral nutrition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Tube_Feeds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Enteral nutrition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6b. Other Relevant Medications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Probiotics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Lactobacillus, Saccharomyces,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Laxatives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Lactulose, PEG, senna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Antidiarrheals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Loperamide,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Opioids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Morphine, fentanyl (affect gut motility)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Antacids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Calcium carbonate,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</w:pPr>
      <w:r>
        <w:t xml:space="preserve">7. Laboratory Values</w:t>
      </w:r>
    </w:p>
    <w:p>
      <w:pPr>
        <w:pStyle w:val="Heading2"/>
      </w:pPr>
      <w:r>
        <w:t xml:space="preserve">7a. Hematology (Critical for neutropenia status)</w:t>
      </w:r>
    </w:p>
    <w:p>
      <w:pPr>
        <w:spacing w:after="120"/>
      </w:pPr>
      <w:r>
        <w:rPr>
          <w:i/>
          <w:iCs/>
        </w:rPr>
        <w:t xml:space="preserve">Request: All values within 7 days before and 3 days after BSI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WBC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White blood cell count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(K/uL)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Absolute neutrophil count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(K/uL)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Absolute lymphocyte count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(K/uL)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Hemoglobin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Hemoglobin level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Platelets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Platelet count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(K/uL)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Lab_Date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lab draw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2"/>
      </w:pPr>
      <w:r>
        <w:t xml:space="preserve">7b. Chemistry/Metabolic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Creatinine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Serum creatinine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BUN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Blood urea nitrogen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eGFR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Estimated GFR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(mL/min)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Total_Bilirubin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Total bilirubin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Direct_Bilirubin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Direct bilirubin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Alanine aminotransferase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(U/L)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AST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Aspartate aminotransferase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(U/L)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Albumin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Serum albumin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Glucose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Blood glucose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(mg/dL)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Lactate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Serum lactate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(mmol/L)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7c. Inflammatory Markers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CRP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C-reactive protein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(mg/L)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Procalcitonin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Procalcitonin level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(ng/mL)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Erythrocyte sedimentation rate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(mm/hr)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</w:pPr>
      <w:r>
        <w:t xml:space="preserve">8. Procedures and Devices</w:t>
      </w:r>
    </w:p>
    <w:p>
      <w:pPr>
        <w:pStyle w:val="Heading2"/>
      </w:pPr>
      <w:r>
        <w:t xml:space="preserve">8a. Vascular Access (Critical for line-associated BSI)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Central_Line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 central venous catheter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CVC_Type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PICC, tunneled, non-tunneled, port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CVC_Insert_Date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insertion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CVC_Remove_Date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removal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CVC_Site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Subclavian, IJ, femoral, arm (PICC)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Arterial_Line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Arterial catheter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HD_Catheter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Hemodialysis catheter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8b. Other Devices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Foley_Catheter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Urinary catheter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Foley_Days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Duration of catheterization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NG_Tube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Nasogastric tube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Mechanical_Vent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On mechanical ventilation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Vent_Days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Duration of ventilation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Tracheostomy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Tracheostomy present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8c. Procedures (within 30 days prior to BSI)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GI_Surgery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Abdominal/GI surgery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GI_Procedure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Endoscopy, colonoscopy, ERCP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Cardiac_Surgery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CABG, valve replacement,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Other_Surgery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 other surgical procedure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Procedure_Code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CPT or ICD procedure codes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Bone_Marrow_Biopsy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BMB performed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Lumbar_Puncture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LP performed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 + 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</w:pPr>
      <w:r>
        <w:t xml:space="preserve">9. Diagnoses and Comorbidities</w:t>
      </w:r>
    </w:p>
    <w:p>
      <w:pPr>
        <w:pStyle w:val="Heading2"/>
      </w:pPr>
      <w:r>
        <w:t xml:space="preserve">9a. Admission Diagnosis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Primary_Dx_Code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Primary diagnosis ICD-10 code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Primary_Dx_Desc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Primary diagnosis 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All_Dx_Codes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All diagnosis codes for encounter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 (list)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DRG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Diagnosis-related group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9b. Comorbidities (Charlson/Elixhauser components)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Diabetes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Diabetes mellitus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Diabetes_Complicated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With end-organ damage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CKD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Chronic kidney disease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CKD_Stage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Stage 1-5 or dialysis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ESRD_Dialysis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On dialysis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Cirrhosis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Liver cirrhosis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CHF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Congestive heart failure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COPD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Chronic lung disease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Malignancy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Active malignancy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Malignancy_Type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Solid tumor, heme malignancy, etc.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Metastatic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Metastatic cancer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HIV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HIV infection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HIV_AIDS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AIDS-defining illness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Transplant_Solid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Solid organ transplant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Transplant_HSCT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Hematopoietic stem cell transplant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Transplant_Type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Specific organ/type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Transplant_Date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transplant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Autoimmune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Autoimmune disease requiring IS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IBD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Inflammatory bowel disease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GI_Malignancy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GI tract cancer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9c. Calculated Scores (if available)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Charlson_Score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Charlson Comorbidity Index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APACHE_II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APACHE II score (ICU patients)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SOFA_Score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SOFA score at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Pitt_Bacteremia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Pitt Bacteremia Score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NEWS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National Early Warning Score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10. Clinical Status at Time of BSI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Location_at_BSI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Ward, ICU, ED, OR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Temperature at time of culture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(°C or °F)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Heart_Rate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Heart rate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(bpm)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Blood_Pressure_Sys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Systolic BP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(mmHg)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Blood_Pressure_Dia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Diastolic BP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(mmHg)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Respiratory_Rate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Respiratory rate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(breaths/min)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O2_Saturation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Oxygen saturation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(%)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FiO2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Fraction of inspired oxygen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 (%)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Vasopressors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On vasopressor support (Y/N)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Sepsis_Diagnosis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Sepsis/severe sepsis/septic shock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11. Outcomes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Mortality_Inpatient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Died during hospitalization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Mortality_30d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Died within 30 days of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Mortality_90d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Died within 90 days of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Death_Date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 of death (if applicable)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ICU_After_BSI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Required ICU admission after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Recurrent_BSI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Another BSI within 30 days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LOS_After_BSI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Hospital days after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Appropriate_Abx_24h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Appropriate antibiotic within 24h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Time_to_Appropriate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Hours to appropriate antibiotic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12. Prior Microbiology (within 90 days before BSI)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0"/>
        <w:gridCol w:w="1640"/>
        <w:gridCol w:w="16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Prior_BSI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Previous BSI in past 90 days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Prior_BSI_Organism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Organism from prior BSI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Prior_Positive_Cx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 prior positive culture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Prior_Cx_Site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Site of prior culture (urine, sputum, wound)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Prior_Cx_Organism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Organism from prior culture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Colonization_MRSA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Known MRSA colonization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Colonization_VRE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Known VRE colonization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Colonization_CRE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Known CRE colonization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Colonization_ESBL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Known ESBL colonization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C_diff_History</w:t>
            </w:r>
          </w:p>
        </w:tc>
        <w:tc>
          <w:tcPr>
            <w:tcW w:type="dxa" w:w="3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Prior C. difficile infection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Data Format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row per BSI episode </w:t>
      </w:r>
      <w:r>
        <w:t xml:space="preserve">for main analysis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Separate tables </w:t>
      </w:r>
      <w:r>
        <w:t xml:space="preserve">for time-varying labs, medications, procedures, and diagnosis codes (long format)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handling: </w:t>
      </w:r>
      <w:r>
        <w:t xml:space="preserve">All dates in consistent format (YYYY-MM-DD preferred)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Missing data: </w:t>
      </w:r>
      <w:r>
        <w:t xml:space="preserve">Please indicate missing vs. not measured vs. negative</w:t>
      </w:r>
    </w:p>
    <w:p>
      <w:pPr>
        <w:pStyle w:val="Heading1"/>
      </w:pPr>
      <w:r>
        <w:t xml:space="preserve">Minimum Viable Dataset</w:t>
      </w:r>
    </w:p>
    <w:p>
      <w:pPr>
        <w:spacing w:after="120"/>
      </w:pPr>
      <w:r>
        <w:rPr>
          <w:i/>
          <w:iCs/>
        </w:rPr>
        <w:t xml:space="preserve">If extraction is challenging, the absolute minimum for meaningful analysis:</w:t>
      </w:r>
    </w:p>
    <w:p>
      <w:pPr>
        <w:pStyle w:val="ListParagraph"/>
        <w:numPr>
          <w:ilvl w:val="0"/>
          <w:numId w:val="2"/>
        </w:numPr>
      </w:pPr>
      <w:r>
        <w:t xml:space="preserve">Patient ID (MRN)</w:t>
      </w:r>
    </w:p>
    <w:p>
      <w:pPr>
        <w:pStyle w:val="ListParagraph"/>
        <w:numPr>
          <w:ilvl w:val="0"/>
          <w:numId w:val="2"/>
        </w:numPr>
      </w:pPr>
      <w:r>
        <w:t xml:space="preserve">BSI culture date and organism</w:t>
      </w:r>
    </w:p>
    <w:p>
      <w:pPr>
        <w:pStyle w:val="ListParagraph"/>
        <w:numPr>
          <w:ilvl w:val="0"/>
          <w:numId w:val="2"/>
        </w:numPr>
      </w:pPr>
      <w:r>
        <w:t xml:space="preserve">Hospital admission and discharge dates</w:t>
      </w:r>
    </w:p>
    <w:p>
      <w:pPr>
        <w:pStyle w:val="ListParagraph"/>
        <w:numPr>
          <w:ilvl w:val="0"/>
          <w:numId w:val="2"/>
        </w:numPr>
      </w:pPr>
      <w:r>
        <w:t xml:space="preserve">Antibiotic exposures with dates (already have)</w:t>
      </w:r>
    </w:p>
    <w:p>
      <w:pPr>
        <w:pStyle w:val="ListParagraph"/>
        <w:numPr>
          <w:ilvl w:val="0"/>
          <w:numId w:val="2"/>
        </w:numPr>
      </w:pPr>
      <w:r>
        <w:t xml:space="preserve">Age, gender</w:t>
      </w:r>
    </w:p>
    <w:p>
      <w:pPr>
        <w:pStyle w:val="ListParagraph"/>
        <w:numPr>
          <w:ilvl w:val="0"/>
          <w:numId w:val="2"/>
        </w:numPr>
      </w:pPr>
      <w:r>
        <w:t xml:space="preserve">ICU status at BSI</w:t>
      </w:r>
    </w:p>
    <w:p>
      <w:pPr>
        <w:pStyle w:val="ListParagraph"/>
        <w:numPr>
          <w:ilvl w:val="0"/>
          <w:numId w:val="2"/>
        </w:numPr>
      </w:pPr>
      <w:r>
        <w:t xml:space="preserve">WBC/ANC closest to BSI</w:t>
      </w:r>
    </w:p>
    <w:p>
      <w:pPr>
        <w:pStyle w:val="ListParagraph"/>
        <w:numPr>
          <w:ilvl w:val="0"/>
          <w:numId w:val="2"/>
        </w:numPr>
      </w:pPr>
      <w:r>
        <w:t xml:space="preserve">30-day mortality</w:t>
      </w:r>
    </w:p>
    <w:p>
      <w:pPr>
        <w:pStyle w:val="ListParagraph"/>
        <w:numPr>
          <w:ilvl w:val="0"/>
          <w:numId w:val="2"/>
        </w:numPr>
      </w:pPr>
      <w:r>
        <w:t xml:space="preserve">Central line present (Y/N)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Primary diagnosis code</w:t>
      </w:r>
    </w:p>
    <w:p>
      <w:pPr>
        <w:pStyle w:val="Heading1"/>
      </w:pPr>
      <w:r>
        <w:t xml:space="preserve">Contact</w:t>
      </w:r>
    </w:p>
    <w:p>
      <w:r>
        <w:t xml:space="preserve">For questions about this data request, please contact: [Your name/email]</w:t>
      </w:r>
    </w:p>
    <w:p>
      <w:pPr>
        <w:spacing w:after="200"/>
      </w:pPr>
      <w:r>
        <w:t xml:space="preserve">Analysis will be conducted in accordance with IRB protocol: [Protocol number]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Clinical Data Request - BSI Etiology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2025-12-30T04:32:20.720Z</dcterms:created>
  <dcterms:modified xsi:type="dcterms:W3CDTF">2025-12-30T04:32:20.721Z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