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1C54E" w14:textId="07F838E2" w:rsidR="004E2A00" w:rsidRDefault="00A75850">
      <w:pPr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36A08C86" wp14:editId="7E1B619D">
                <wp:simplePos x="0" y="0"/>
                <wp:positionH relativeFrom="column">
                  <wp:posOffset>371475</wp:posOffset>
                </wp:positionH>
                <wp:positionV relativeFrom="paragraph">
                  <wp:posOffset>7277100</wp:posOffset>
                </wp:positionV>
                <wp:extent cx="6078220" cy="1962150"/>
                <wp:effectExtent l="0" t="0" r="17780" b="190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8220" cy="196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2915DF" w14:textId="77777777" w:rsidR="004E2A00" w:rsidRDefault="00E56288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  <w:u w:val="single"/>
                              </w:rPr>
                              <w:t>STI Testing</w:t>
                            </w:r>
                          </w:p>
                          <w:p w14:paraId="4938EC4B" w14:textId="77777777" w:rsidR="004E2A00" w:rsidRPr="00A75850" w:rsidRDefault="004E2A00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27CDE2BF" w14:textId="77777777" w:rsidR="004E2A00" w:rsidRDefault="00E56288">
                            <w:pPr>
                              <w:spacing w:after="0" w:line="240" w:lineRule="auto"/>
                              <w:ind w:left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7"/>
                                <w:u w:val="single"/>
                              </w:rPr>
                              <w:t>HIV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:  HIV Ag/Ab Screen by CMIA. Wait for confirmatory testing results before releasing to patient. Positive screen will reflex to send out confirmatory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testing;</w:t>
                            </w:r>
                            <w:proofErr w:type="gramEnd"/>
                          </w:p>
                          <w:p w14:paraId="208089A3" w14:textId="77777777" w:rsidR="004E2A00" w:rsidRDefault="00E56288">
                            <w:pPr>
                              <w:spacing w:after="0" w:line="240" w:lineRule="auto"/>
                              <w:ind w:left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     screen all sexually active patients at least once and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high risk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patients annually</w:t>
                            </w:r>
                          </w:p>
                          <w:p w14:paraId="7E2CFA4B" w14:textId="77777777" w:rsidR="004E2A00" w:rsidRDefault="00E56288">
                            <w:pPr>
                              <w:spacing w:after="0" w:line="240" w:lineRule="auto"/>
                              <w:ind w:left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7"/>
                                <w:u w:val="single"/>
                              </w:rPr>
                              <w:t>Syphilis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: Syphilis screen by CMIA. Positives will reflex to RPR Quantitative and T Pall Ab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test;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</w:t>
                            </w:r>
                          </w:p>
                          <w:p w14:paraId="1E8B0569" w14:textId="77777777" w:rsidR="004E2A00" w:rsidRDefault="00E56288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     screen high risk patients at least annually</w:t>
                            </w:r>
                          </w:p>
                          <w:p w14:paraId="565B51DA" w14:textId="77777777" w:rsidR="004E2A00" w:rsidRDefault="00E56288">
                            <w:pPr>
                              <w:spacing w:after="0" w:line="240" w:lineRule="auto"/>
                              <w:ind w:left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7"/>
                                <w:u w:val="single"/>
                              </w:rPr>
                              <w:t>Gonorrhea &amp; Chlamydia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: GC/CT by TMA (see guidelines if testing for suspected sexual abuse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);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</w:t>
                            </w:r>
                          </w:p>
                          <w:p w14:paraId="086007B1" w14:textId="77777777" w:rsidR="004E2A00" w:rsidRDefault="00E56288">
                            <w:pPr>
                              <w:spacing w:after="0" w:line="240" w:lineRule="auto"/>
                              <w:ind w:left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     screen sexually active female pts and YMSM &lt; 25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yo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annually. No evidence to support screening for males.</w:t>
                            </w:r>
                          </w:p>
                          <w:p w14:paraId="6713CF90" w14:textId="77777777" w:rsidR="004E2A00" w:rsidRDefault="00E56288">
                            <w:pPr>
                              <w:spacing w:after="0" w:line="240" w:lineRule="auto"/>
                              <w:ind w:left="630" w:firstLine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17"/>
                              </w:rPr>
                              <w:t>Clinician Collected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: PURPLE SWAB = Pharyngeal, Throat, Rectal, Endocervical, Urethral (male only)</w:t>
                            </w:r>
                          </w:p>
                          <w:p w14:paraId="7E0EC557" w14:textId="77777777" w:rsidR="004E2A00" w:rsidRDefault="00E56288">
                            <w:pPr>
                              <w:spacing w:after="0" w:line="240" w:lineRule="auto"/>
                              <w:ind w:left="630" w:firstLine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17"/>
                              </w:rPr>
                              <w:t>Patient Collected: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ORANGE SWAB = Vaginal (may be clinician collected), Penile meatal; First catch Urine.</w:t>
                            </w:r>
                          </w:p>
                          <w:p w14:paraId="17B58861" w14:textId="77777777" w:rsidR="004E2A00" w:rsidRDefault="00E56288">
                            <w:pPr>
                              <w:spacing w:after="0" w:line="240" w:lineRule="auto"/>
                              <w:ind w:left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7"/>
                                <w:u w:val="single"/>
                              </w:rPr>
                              <w:t>Trichomonas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: Rapid Antigen test only clinically available for women. </w:t>
                            </w:r>
                          </w:p>
                          <w:p w14:paraId="2A3DA8C3" w14:textId="77777777" w:rsidR="004E2A00" w:rsidRDefault="00E56288">
                            <w:pPr>
                              <w:spacing w:after="0" w:line="240" w:lineRule="auto"/>
                              <w:ind w:left="630" w:firstLine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17"/>
                              </w:rPr>
                              <w:t>Females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: RED TOP COPAN SWAB = Vaginal swab. Test when symptomatic. Screen high-risk.</w:t>
                            </w:r>
                          </w:p>
                          <w:p w14:paraId="1A800B2C" w14:textId="77777777" w:rsidR="004E2A00" w:rsidRDefault="00E56288">
                            <w:pPr>
                              <w:spacing w:after="0" w:line="240" w:lineRule="auto"/>
                              <w:ind w:left="630" w:firstLine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17"/>
                              </w:rPr>
                              <w:t xml:space="preserve">Males: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No recommendations for screening men. If symptomatic or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>high risk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history, treat empirically.</w:t>
                            </w:r>
                          </w:p>
                          <w:p w14:paraId="3D3951A7" w14:textId="77777777" w:rsidR="004E2A00" w:rsidRDefault="00E56288">
                            <w:pPr>
                              <w:spacing w:after="0" w:line="240" w:lineRule="auto"/>
                              <w:ind w:left="630" w:firstLine="27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SEND OUTS IF NECESSARY: TMA testing for </w:t>
                            </w:r>
                            <w:r>
                              <w:rPr>
                                <w:color w:val="000000"/>
                                <w:sz w:val="19"/>
                                <w:highlight w:val="white"/>
                              </w:rPr>
                              <w:t xml:space="preserve">endocervical, male urethral, or clean catch urine samples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6A08C86" id="_x0000_s1026" style="position:absolute;left:0;text-align:left;margin-left:29.25pt;margin-top:573pt;width:478.6pt;height:15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" strokeweight="1.25pt">
                <v:stroke startarrowwidth="narrow" startarrowlength="short" endarrowwidth="narrow" endarrowlength="short"/>
                <v:textbox inset="2.53958mm,1.2694mm,2.53958mm,1.2694mm">
                  <w:txbxContent>
                    <w:p w14:paraId="3E2915DF" w14:textId="77777777" w:rsidR="004E2A00" w:rsidRDefault="00E56288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  <w:u w:val="single"/>
                        </w:rPr>
                        <w:t>STI Testing</w:t>
                      </w:r>
                    </w:p>
                    <w:p w14:paraId="4938EC4B" w14:textId="77777777" w:rsidR="004E2A00" w:rsidRPr="00A75850" w:rsidRDefault="004E2A00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"/>
                          <w:szCs w:val="2"/>
                        </w:rPr>
                      </w:pPr>
                    </w:p>
                    <w:p w14:paraId="27CDE2BF" w14:textId="77777777" w:rsidR="004E2A00" w:rsidRDefault="00E56288">
                      <w:pPr>
                        <w:spacing w:after="0" w:line="240" w:lineRule="auto"/>
                        <w:ind w:left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7"/>
                          <w:u w:val="single"/>
                        </w:rPr>
                        <w:t>HIV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:  HIV Ag/Ab Screen by CMIA. Wait for confirmatory testing results before releasing to patient. Positive screen will reflex to send out confirmatory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testing;</w:t>
                      </w:r>
                      <w:proofErr w:type="gramEnd"/>
                    </w:p>
                    <w:p w14:paraId="208089A3" w14:textId="77777777" w:rsidR="004E2A00" w:rsidRDefault="00E56288">
                      <w:pPr>
                        <w:spacing w:after="0" w:line="240" w:lineRule="auto"/>
                        <w:ind w:left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     screen all sexually active patients at least once and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high risk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patients annually</w:t>
                      </w:r>
                    </w:p>
                    <w:p w14:paraId="7E2CFA4B" w14:textId="77777777" w:rsidR="004E2A00" w:rsidRDefault="00E56288">
                      <w:pPr>
                        <w:spacing w:after="0" w:line="240" w:lineRule="auto"/>
                        <w:ind w:left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7"/>
                          <w:u w:val="single"/>
                        </w:rPr>
                        <w:t>Syphilis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: Syphilis screen by CMIA. Positives will reflex to RPR Quantitative and T Pall Ab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test;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</w:t>
                      </w:r>
                    </w:p>
                    <w:p w14:paraId="1E8B0569" w14:textId="77777777" w:rsidR="004E2A00" w:rsidRDefault="00E56288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     screen high risk patients at least annually</w:t>
                      </w:r>
                    </w:p>
                    <w:p w14:paraId="565B51DA" w14:textId="77777777" w:rsidR="004E2A00" w:rsidRDefault="00E56288">
                      <w:pPr>
                        <w:spacing w:after="0" w:line="240" w:lineRule="auto"/>
                        <w:ind w:left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7"/>
                          <w:u w:val="single"/>
                        </w:rPr>
                        <w:t>Gonorrhea &amp; Chlamydia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: GC/CT by TMA (see guidelines if testing for suspected sexual abuse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);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</w:t>
                      </w:r>
                    </w:p>
                    <w:p w14:paraId="086007B1" w14:textId="77777777" w:rsidR="004E2A00" w:rsidRDefault="00E56288">
                      <w:pPr>
                        <w:spacing w:after="0" w:line="240" w:lineRule="auto"/>
                        <w:ind w:left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     screen sexually active female pts and YMSM &lt; 25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yo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annually. No evidence to support screening for males.</w:t>
                      </w:r>
                    </w:p>
                    <w:p w14:paraId="6713CF90" w14:textId="77777777" w:rsidR="004E2A00" w:rsidRDefault="00E56288">
                      <w:pPr>
                        <w:spacing w:after="0" w:line="240" w:lineRule="auto"/>
                        <w:ind w:left="630" w:firstLine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i/>
                          <w:color w:val="000000"/>
                          <w:sz w:val="17"/>
                        </w:rPr>
                        <w:t>Clinician Collected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: PURPLE SWAB = Pharyngeal, Throat, Rectal, Endocervical, Urethral (male only)</w:t>
                      </w:r>
                    </w:p>
                    <w:p w14:paraId="7E0EC557" w14:textId="77777777" w:rsidR="004E2A00" w:rsidRDefault="00E56288">
                      <w:pPr>
                        <w:spacing w:after="0" w:line="240" w:lineRule="auto"/>
                        <w:ind w:left="630" w:firstLine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i/>
                          <w:color w:val="000000"/>
                          <w:sz w:val="17"/>
                        </w:rPr>
                        <w:t>Patient Collected: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ORANGE SWAB = Vaginal (may be clinician collected), Penile meatal; First catch Urine.</w:t>
                      </w:r>
                    </w:p>
                    <w:p w14:paraId="17B58861" w14:textId="77777777" w:rsidR="004E2A00" w:rsidRDefault="00E56288">
                      <w:pPr>
                        <w:spacing w:after="0" w:line="240" w:lineRule="auto"/>
                        <w:ind w:left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17"/>
                          <w:u w:val="single"/>
                        </w:rPr>
                        <w:t>Trichomonas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: Rapid Antigen test only clinically available for women. </w:t>
                      </w:r>
                    </w:p>
                    <w:p w14:paraId="2A3DA8C3" w14:textId="77777777" w:rsidR="004E2A00" w:rsidRDefault="00E56288">
                      <w:pPr>
                        <w:spacing w:after="0" w:line="240" w:lineRule="auto"/>
                        <w:ind w:left="630" w:firstLine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i/>
                          <w:color w:val="000000"/>
                          <w:sz w:val="17"/>
                        </w:rPr>
                        <w:t>Females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: RED TOP COPAN SWAB = Vaginal swab. Test when symptomatic. Screen high-risk.</w:t>
                      </w:r>
                    </w:p>
                    <w:p w14:paraId="1A800B2C" w14:textId="77777777" w:rsidR="004E2A00" w:rsidRDefault="00E56288">
                      <w:pPr>
                        <w:spacing w:after="0" w:line="240" w:lineRule="auto"/>
                        <w:ind w:left="630" w:firstLine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i/>
                          <w:color w:val="000000"/>
                          <w:sz w:val="17"/>
                        </w:rPr>
                        <w:t xml:space="preserve">Males: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No recommendations for screening men. If symptomatic or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>high risk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history, treat empirically.</w:t>
                      </w:r>
                    </w:p>
                    <w:p w14:paraId="3D3951A7" w14:textId="77777777" w:rsidR="004E2A00" w:rsidRDefault="00E56288">
                      <w:pPr>
                        <w:spacing w:after="0" w:line="240" w:lineRule="auto"/>
                        <w:ind w:left="630" w:firstLine="27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SEND OUTS IF NECESSARY: TMA testing for </w:t>
                      </w:r>
                      <w:r>
                        <w:rPr>
                          <w:color w:val="000000"/>
                          <w:sz w:val="19"/>
                          <w:highlight w:val="white"/>
                        </w:rPr>
                        <w:t xml:space="preserve">endocervical, male urethral, or clean catch urine </w:t>
                      </w:r>
                      <w:proofErr w:type="gramStart"/>
                      <w:r>
                        <w:rPr>
                          <w:color w:val="000000"/>
                          <w:sz w:val="19"/>
                          <w:highlight w:val="white"/>
                        </w:rPr>
                        <w:t>samples</w:t>
                      </w:r>
                      <w:proofErr w:type="gramEnd"/>
                      <w:r>
                        <w:rPr>
                          <w:color w:val="000000"/>
                          <w:sz w:val="19"/>
                          <w:highlight w:val="whit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E56288"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hidden="0" allowOverlap="1" wp14:anchorId="6A50FE05" wp14:editId="52A96E51">
                <wp:simplePos x="0" y="0"/>
                <wp:positionH relativeFrom="column">
                  <wp:posOffset>626745</wp:posOffset>
                </wp:positionH>
                <wp:positionV relativeFrom="paragraph">
                  <wp:posOffset>2947035</wp:posOffset>
                </wp:positionV>
                <wp:extent cx="2259965" cy="1047750"/>
                <wp:effectExtent l="0" t="0" r="26035" b="19050"/>
                <wp:wrapTopAndBottom distT="0" distB="0"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965" cy="10477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1D342F" w14:textId="77777777" w:rsidR="001872FB" w:rsidRDefault="00E56288" w:rsidP="001872FB">
                            <w:pPr>
                              <w:spacing w:after="0" w:line="275" w:lineRule="auto"/>
                              <w:ind w:right="3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Urine culture</w:t>
                            </w:r>
                          </w:p>
                          <w:p w14:paraId="0122F34A" w14:textId="73B06B9C" w:rsidR="004E2A00" w:rsidRDefault="00E56288" w:rsidP="001872FB">
                            <w:pPr>
                              <w:spacing w:after="0" w:line="275" w:lineRule="auto"/>
                              <w:ind w:right="3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Positive culture if U/A positive AND:</w:t>
                            </w:r>
                          </w:p>
                          <w:p w14:paraId="34DBFBDB" w14:textId="77777777" w:rsidR="004E2A00" w:rsidRDefault="00E56288" w:rsidP="001872FB">
                            <w:pPr>
                              <w:spacing w:before="1" w:after="0" w:line="247" w:lineRule="auto"/>
                              <w:ind w:right="3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&gt;50,000 CFU/ml for clean catch,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catheterization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or suprapubic aspiration</w:t>
                            </w:r>
                          </w:p>
                          <w:p w14:paraId="7659CD35" w14:textId="77777777" w:rsidR="004E2A00" w:rsidRDefault="00E56288" w:rsidP="001872FB">
                            <w:pPr>
                              <w:spacing w:before="3" w:after="0" w:line="275" w:lineRule="auto"/>
                              <w:ind w:right="3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(for &lt;50 K CFU/ml, use clinical judgment –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i.e.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symptoms, risk factors)</w:t>
                            </w:r>
                          </w:p>
                          <w:p w14:paraId="6E226EFD" w14:textId="77777777" w:rsidR="004E2A00" w:rsidRDefault="004E2A00">
                            <w:pPr>
                              <w:spacing w:before="3" w:after="0" w:line="275" w:lineRule="auto"/>
                              <w:ind w:left="180" w:right="227" w:firstLine="18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6A50FE05" id="_x0000_s1026" style="position:absolute;left:0;text-align:left;margin-left:49.35pt;margin-top:232.05pt;width:177.95pt;height:82.5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" filled="f">
                <v:stroke startarrowwidth="narrow" startarrowlength="short" endarrowwidth="narrow" endarrowlength="short"/>
                <v:textbox inset="0,0,0,0">
                  <w:txbxContent>
                    <w:p w14:paraId="521D342F" w14:textId="77777777" w:rsidR="001872FB" w:rsidRDefault="00E56288" w:rsidP="001872FB">
                      <w:pPr>
                        <w:spacing w:after="0" w:line="275" w:lineRule="auto"/>
                        <w:ind w:right="3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Urine culture</w:t>
                      </w:r>
                    </w:p>
                    <w:p w14:paraId="0122F34A" w14:textId="73B06B9C" w:rsidR="004E2A00" w:rsidRDefault="00E56288" w:rsidP="001872FB">
                      <w:pPr>
                        <w:spacing w:after="0" w:line="275" w:lineRule="auto"/>
                        <w:ind w:right="3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Positive culture if U/A positive AND:</w:t>
                      </w:r>
                    </w:p>
                    <w:p w14:paraId="34DBFBDB" w14:textId="77777777" w:rsidR="004E2A00" w:rsidRDefault="00E56288" w:rsidP="001872FB">
                      <w:pPr>
                        <w:spacing w:before="1" w:after="0" w:line="247" w:lineRule="auto"/>
                        <w:ind w:right="3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&gt;50,000 CFU/ml for clean catch, catheterization or suprapubic aspiration</w:t>
                      </w:r>
                    </w:p>
                    <w:p w14:paraId="7659CD35" w14:textId="77777777" w:rsidR="004E2A00" w:rsidRDefault="00E56288" w:rsidP="001872FB">
                      <w:pPr>
                        <w:spacing w:before="3" w:after="0" w:line="275" w:lineRule="auto"/>
                        <w:ind w:right="3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(for &lt;50 K CFU/ml, use clinical judgment –i.e. symptoms, risk factors)</w:t>
                      </w:r>
                    </w:p>
                    <w:p w14:paraId="6E226EFD" w14:textId="77777777" w:rsidR="004E2A00" w:rsidRDefault="004E2A00">
                      <w:pPr>
                        <w:spacing w:before="3" w:after="0" w:line="275" w:lineRule="auto"/>
                        <w:ind w:left="180" w:right="227" w:firstLine="180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56288">
        <w:rPr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1" hidden="0" allowOverlap="1" wp14:anchorId="098AF7B5" wp14:editId="371053B9">
                <wp:simplePos x="0" y="0"/>
                <wp:positionH relativeFrom="column">
                  <wp:posOffset>2876550</wp:posOffset>
                </wp:positionH>
                <wp:positionV relativeFrom="paragraph">
                  <wp:posOffset>3409950</wp:posOffset>
                </wp:positionV>
                <wp:extent cx="1238250" cy="133350"/>
                <wp:effectExtent l="0" t="0" r="7620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1333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61088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6.5pt;margin-top:268.5pt;width:97.5pt;height:10.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" strokecolor="black [3200]">
                <v:stroke startarrowwidth="narrow" startarrowlength="short" endarrow="classic"/>
              </v:shape>
            </w:pict>
          </mc:Fallback>
        </mc:AlternateContent>
      </w:r>
      <w:r w:rsidR="00E5628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44085FEC" wp14:editId="40996CEA">
                <wp:simplePos x="0" y="0"/>
                <wp:positionH relativeFrom="column">
                  <wp:posOffset>2895600</wp:posOffset>
                </wp:positionH>
                <wp:positionV relativeFrom="paragraph">
                  <wp:posOffset>3467100</wp:posOffset>
                </wp:positionV>
                <wp:extent cx="1171575" cy="523875"/>
                <wp:effectExtent l="0" t="0" r="66675" b="66675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5238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439ED2A" id="Straight Arrow Connector 90" o:spid="_x0000_s1026" type="#_x0000_t32" style="position:absolute;margin-left:228pt;margin-top:273pt;width:92.25pt;height:4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" strokecolor="black [3200]">
                <v:stroke startarrowwidth="narrow" startarrowlength="short" endarrow="classic"/>
              </v:shape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44F42EA3" wp14:editId="2E285BB6">
                <wp:simplePos x="0" y="0"/>
                <wp:positionH relativeFrom="column">
                  <wp:posOffset>685800</wp:posOffset>
                </wp:positionH>
                <wp:positionV relativeFrom="paragraph">
                  <wp:posOffset>6962775</wp:posOffset>
                </wp:positionV>
                <wp:extent cx="6181725" cy="209550"/>
                <wp:effectExtent l="0" t="0" r="9525" b="0"/>
                <wp:wrapTopAndBottom distT="0" distB="0"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8BA76" w14:textId="77777777" w:rsidR="004E2A00" w:rsidRDefault="00E56288">
                            <w:pPr>
                              <w:spacing w:before="13" w:line="275" w:lineRule="auto"/>
                              <w:ind w:right="432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i/>
                                <w:color w:val="000000"/>
                                <w:sz w:val="18"/>
                              </w:rPr>
                              <w:t>Please see CCHMC Evidence-­‐Based Care Guidelines for additional information on workup for first urinary tract infection.</w:t>
                            </w:r>
                          </w:p>
                          <w:p w14:paraId="3A36389A" w14:textId="77777777" w:rsidR="004E2A00" w:rsidRDefault="004E2A00">
                            <w:pPr>
                              <w:spacing w:after="0" w:line="243" w:lineRule="auto"/>
                              <w:ind w:right="292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4F42EA3" id="_x0000_s1027" style="position:absolute;left:0;text-align:left;margin-left:54pt;margin-top:548.25pt;width:486.75pt;height:16.5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" filled="f" stroked="f">
                <v:textbox inset="0,0,0,0">
                  <w:txbxContent>
                    <w:p w14:paraId="6C98BA76" w14:textId="77777777" w:rsidR="004E2A00" w:rsidRDefault="00E56288">
                      <w:pPr>
                        <w:spacing w:before="13" w:line="275" w:lineRule="auto"/>
                        <w:ind w:right="432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i/>
                          <w:color w:val="000000"/>
                          <w:sz w:val="18"/>
                        </w:rPr>
                        <w:t>Please see CCHMC Evidence-­‐Based Care Guidelines for additional information on workup for first urinary tract infection.</w:t>
                      </w:r>
                    </w:p>
                    <w:p w14:paraId="3A36389A" w14:textId="77777777" w:rsidR="004E2A00" w:rsidRDefault="004E2A00">
                      <w:pPr>
                        <w:spacing w:after="0" w:line="243" w:lineRule="auto"/>
                        <w:ind w:right="292"/>
                        <w:jc w:val="center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114300" distR="114300" simplePos="0" relativeHeight="251653115" behindDoc="0" locked="0" layoutInCell="1" hidden="0" allowOverlap="1" wp14:anchorId="2B865D56" wp14:editId="6BB2AAE8">
                <wp:simplePos x="0" y="0"/>
                <wp:positionH relativeFrom="column">
                  <wp:posOffset>2821940</wp:posOffset>
                </wp:positionH>
                <wp:positionV relativeFrom="paragraph">
                  <wp:posOffset>2076450</wp:posOffset>
                </wp:positionV>
                <wp:extent cx="703580" cy="45719"/>
                <wp:effectExtent l="38100" t="38100" r="20320" b="882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58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08454FF" id="Straight Arrow Connector 3" o:spid="_x0000_s1026" type="#_x0000_t32" style="position:absolute;margin-left:222.2pt;margin-top:163.5pt;width:55.4pt;height:3.6pt;flip:x;z-index: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" strokecolor="black [3200]">
                <v:stroke startarrowwidth="narrow" startarrowlength="short" endarrow="classic"/>
              </v:shape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5D3BF18A" wp14:editId="2F62AD1D">
                <wp:simplePos x="0" y="0"/>
                <wp:positionH relativeFrom="column">
                  <wp:posOffset>1762125</wp:posOffset>
                </wp:positionH>
                <wp:positionV relativeFrom="paragraph">
                  <wp:posOffset>3987800</wp:posOffset>
                </wp:positionV>
                <wp:extent cx="0" cy="311785"/>
                <wp:effectExtent l="76200" t="0" r="57150" b="50165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7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6537AF8" id="Straight Arrow Connector 87" o:spid="_x0000_s1026" type="#_x0000_t32" style="position:absolute;margin-left:138.75pt;margin-top:314pt;width:0;height:24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" strokecolor="black [3200]">
                <v:stroke startarrowwidth="narrow" startarrowlength="short" endarrow="classic"/>
              </v:shape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4706110A" wp14:editId="0D9A9E7C">
                <wp:simplePos x="0" y="0"/>
                <wp:positionH relativeFrom="column">
                  <wp:posOffset>1752600</wp:posOffset>
                </wp:positionH>
                <wp:positionV relativeFrom="paragraph">
                  <wp:posOffset>1356359</wp:posOffset>
                </wp:positionV>
                <wp:extent cx="0" cy="311785"/>
                <wp:effectExtent l="76200" t="0" r="57150" b="5016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7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9F74F69" id="Straight Arrow Connector 1" o:spid="_x0000_s1026" type="#_x0000_t32" style="position:absolute;margin-left:138pt;margin-top:106.8pt;width:0;height:24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" strokecolor="black [3200]">
                <v:stroke startarrowwidth="narrow" startarrowlength="short" endarrow="classic"/>
              </v:shape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06A32D64" wp14:editId="05FE2A0A">
                <wp:simplePos x="0" y="0"/>
                <wp:positionH relativeFrom="column">
                  <wp:posOffset>1752600</wp:posOffset>
                </wp:positionH>
                <wp:positionV relativeFrom="paragraph">
                  <wp:posOffset>2651125</wp:posOffset>
                </wp:positionV>
                <wp:extent cx="0" cy="311785"/>
                <wp:effectExtent l="76200" t="0" r="57150" b="5016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7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20A2BBB" id="Straight Arrow Connector 84" o:spid="_x0000_s1026" type="#_x0000_t32" style="position:absolute;margin-left:138pt;margin-top:208.75pt;width:0;height:24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" strokecolor="black [3200]">
                <v:stroke startarrowwidth="narrow" startarrowlength="short" endarrow="classic"/>
              </v:shape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0" distR="0" simplePos="0" relativeHeight="251654140" behindDoc="0" locked="0" layoutInCell="1" hidden="0" allowOverlap="1" wp14:anchorId="6B175F26" wp14:editId="324F0BB5">
                <wp:simplePos x="0" y="0"/>
                <wp:positionH relativeFrom="column">
                  <wp:posOffset>666750</wp:posOffset>
                </wp:positionH>
                <wp:positionV relativeFrom="paragraph">
                  <wp:posOffset>1676400</wp:posOffset>
                </wp:positionV>
                <wp:extent cx="2153920" cy="981075"/>
                <wp:effectExtent l="0" t="0" r="17780" b="28575"/>
                <wp:wrapTopAndBottom distT="0" distB="0"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9810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BD383E" w14:textId="77777777" w:rsidR="004E2A00" w:rsidRDefault="00E56288" w:rsidP="001872FB">
                            <w:pPr>
                              <w:spacing w:after="0" w:line="275" w:lineRule="auto"/>
                              <w:ind w:right="75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Outpatient management</w:t>
                            </w:r>
                          </w:p>
                          <w:p w14:paraId="46236FB4" w14:textId="0613F373" w:rsidR="004E2A00" w:rsidRDefault="00E56288" w:rsidP="001872FB">
                            <w:pPr>
                              <w:spacing w:after="0" w:line="24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TMP/SMX 4‐5 mg/kg/dose TMP component BID x 7-­‐14 days OR</w:t>
                            </w:r>
                          </w:p>
                          <w:p w14:paraId="6BDB6BAA" w14:textId="764A0318" w:rsidR="004E2A00" w:rsidRDefault="00E56288" w:rsidP="001872FB">
                            <w:pPr>
                              <w:spacing w:after="0" w:line="247" w:lineRule="auto"/>
                              <w:jc w:val="center"/>
                              <w:textDirection w:val="btL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Cefixime 8 mg/kg/dose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QDay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x 7-14 days</w:t>
                            </w:r>
                            <w:r w:rsidR="001872FB">
                              <w:rPr>
                                <w:color w:val="000000"/>
                                <w:sz w:val="20"/>
                              </w:rPr>
                              <w:t xml:space="preserve"> OR</w:t>
                            </w:r>
                          </w:p>
                          <w:p w14:paraId="6C3C8996" w14:textId="77777777" w:rsidR="001872FB" w:rsidRDefault="001872FB" w:rsidP="001872FB">
                            <w:pPr>
                              <w:spacing w:after="0" w:line="24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Consider Cephalexin</w:t>
                            </w:r>
                          </w:p>
                          <w:p w14:paraId="4D6D1146" w14:textId="77777777" w:rsidR="001872FB" w:rsidRDefault="001872FB" w:rsidP="001872FB">
                            <w:pPr>
                              <w:spacing w:after="0" w:line="247" w:lineRule="auto"/>
                              <w:jc w:val="center"/>
                              <w:textDirection w:val="btLr"/>
                            </w:pPr>
                          </w:p>
                          <w:p w14:paraId="5BBE5B95" w14:textId="77777777" w:rsidR="004E2A00" w:rsidRDefault="004E2A00">
                            <w:pPr>
                              <w:spacing w:before="3" w:after="0" w:line="275" w:lineRule="auto"/>
                              <w:ind w:left="180" w:right="227" w:firstLine="18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75F26" id="_x0000_s1029" style="position:absolute;left:0;text-align:left;margin-left:52.5pt;margin-top:132pt;width:169.6pt;height:77.25pt;z-index:2516541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" filled="f">
                <v:stroke startarrowwidth="narrow" startarrowlength="short" endarrowwidth="narrow" endarrowlength="short"/>
                <v:textbox inset="0,0,0,0">
                  <w:txbxContent>
                    <w:p w14:paraId="10BD383E" w14:textId="77777777" w:rsidR="004E2A00" w:rsidRDefault="00E56288" w:rsidP="001872FB">
                      <w:pPr>
                        <w:spacing w:after="0" w:line="275" w:lineRule="auto"/>
                        <w:ind w:right="75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Outpatient management</w:t>
                      </w:r>
                    </w:p>
                    <w:p w14:paraId="46236FB4" w14:textId="0613F373" w:rsidR="004E2A00" w:rsidRDefault="00E56288" w:rsidP="001872FB">
                      <w:pPr>
                        <w:spacing w:after="0" w:line="247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TMP/SMX 4‐5 mg/kg/dose TMP component BID x 7-­‐14 days OR</w:t>
                      </w:r>
                    </w:p>
                    <w:p w14:paraId="6BDB6BAA" w14:textId="764A0318" w:rsidR="004E2A00" w:rsidRDefault="00E56288" w:rsidP="001872FB">
                      <w:pPr>
                        <w:spacing w:after="0" w:line="247" w:lineRule="auto"/>
                        <w:jc w:val="center"/>
                        <w:textDirection w:val="btL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Cefixime 8 mg/kg/dose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QDay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 xml:space="preserve"> x 7-14 days</w:t>
                      </w:r>
                      <w:r w:rsidR="001872FB">
                        <w:rPr>
                          <w:color w:val="000000"/>
                          <w:sz w:val="20"/>
                        </w:rPr>
                        <w:t xml:space="preserve"> OR</w:t>
                      </w:r>
                    </w:p>
                    <w:p w14:paraId="6C3C8996" w14:textId="77777777" w:rsidR="001872FB" w:rsidRDefault="001872FB" w:rsidP="001872FB">
                      <w:pPr>
                        <w:spacing w:after="0" w:line="247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Consider Cephalexin</w:t>
                      </w:r>
                    </w:p>
                    <w:p w14:paraId="4D6D1146" w14:textId="77777777" w:rsidR="001872FB" w:rsidRDefault="001872FB" w:rsidP="001872FB">
                      <w:pPr>
                        <w:spacing w:after="0" w:line="247" w:lineRule="auto"/>
                        <w:jc w:val="center"/>
                        <w:textDirection w:val="btLr"/>
                      </w:pPr>
                    </w:p>
                    <w:p w14:paraId="5BBE5B95" w14:textId="77777777" w:rsidR="004E2A00" w:rsidRDefault="004E2A00">
                      <w:pPr>
                        <w:spacing w:before="3" w:after="0" w:line="275" w:lineRule="auto"/>
                        <w:ind w:left="180" w:right="227" w:firstLine="180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D2EA794" wp14:editId="53ECB4EB">
                <wp:simplePos x="0" y="0"/>
                <wp:positionH relativeFrom="column">
                  <wp:posOffset>4105275</wp:posOffset>
                </wp:positionH>
                <wp:positionV relativeFrom="paragraph">
                  <wp:posOffset>3330575</wp:posOffset>
                </wp:positionV>
                <wp:extent cx="2091690" cy="392430"/>
                <wp:effectExtent l="0" t="0" r="22860" b="26670"/>
                <wp:wrapTopAndBottom distT="0" distB="0"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39243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62FA21" w14:textId="77777777" w:rsidR="004E2A00" w:rsidRDefault="00E56288">
                            <w:pPr>
                              <w:spacing w:before="46" w:after="0" w:line="275" w:lineRule="auto"/>
                              <w:ind w:right="68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If urine culture negative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:</w:t>
                            </w:r>
                          </w:p>
                          <w:p w14:paraId="5922C0F8" w14:textId="77777777" w:rsidR="004E2A00" w:rsidRDefault="00E56288">
                            <w:pPr>
                              <w:spacing w:before="6" w:after="0" w:line="243" w:lineRule="auto"/>
                              <w:ind w:left="74" w:right="68" w:firstLine="74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Consider other causes of pyuria.</w:t>
                            </w:r>
                          </w:p>
                          <w:p w14:paraId="2551C309" w14:textId="77777777" w:rsidR="004E2A00" w:rsidRDefault="004E2A00">
                            <w:pPr>
                              <w:spacing w:after="0" w:line="243" w:lineRule="auto"/>
                              <w:ind w:left="291" w:right="292" w:firstLine="291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D2EA794" id="_x0000_s1029" style="position:absolute;left:0;text-align:left;margin-left:323.25pt;margin-top:262.25pt;width:164.7pt;height:30.9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" filled="f">
                <v:stroke startarrowwidth="narrow" startarrowlength="short" endarrowwidth="narrow" endarrowlength="short"/>
                <v:textbox inset="0,0,0,0">
                  <w:txbxContent>
                    <w:p w14:paraId="7D62FA21" w14:textId="77777777" w:rsidR="004E2A00" w:rsidRDefault="00E56288">
                      <w:pPr>
                        <w:spacing w:before="46" w:after="0" w:line="275" w:lineRule="auto"/>
                        <w:ind w:right="68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If urine culture negative</w:t>
                      </w:r>
                      <w:r>
                        <w:rPr>
                          <w:color w:val="000000"/>
                          <w:sz w:val="20"/>
                        </w:rPr>
                        <w:t>:</w:t>
                      </w:r>
                    </w:p>
                    <w:p w14:paraId="5922C0F8" w14:textId="77777777" w:rsidR="004E2A00" w:rsidRDefault="00E56288">
                      <w:pPr>
                        <w:spacing w:before="6" w:after="0" w:line="243" w:lineRule="auto"/>
                        <w:ind w:left="74" w:right="68" w:firstLine="74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Consider other causes of pyuria.</w:t>
                      </w:r>
                    </w:p>
                    <w:p w14:paraId="2551C309" w14:textId="77777777" w:rsidR="004E2A00" w:rsidRDefault="004E2A00">
                      <w:pPr>
                        <w:spacing w:after="0" w:line="243" w:lineRule="auto"/>
                        <w:ind w:left="291" w:right="292" w:firstLine="291"/>
                        <w:jc w:val="center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095FC8B9" wp14:editId="2E79CD36">
                <wp:simplePos x="0" y="0"/>
                <wp:positionH relativeFrom="column">
                  <wp:posOffset>3524250</wp:posOffset>
                </wp:positionH>
                <wp:positionV relativeFrom="paragraph">
                  <wp:posOffset>1875790</wp:posOffset>
                </wp:positionV>
                <wp:extent cx="2681605" cy="962025"/>
                <wp:effectExtent l="0" t="0" r="23495" b="28575"/>
                <wp:wrapTopAndBottom distT="0" distB="0"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1605" cy="9620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D6F01A" w14:textId="77777777" w:rsidR="004E2A00" w:rsidRDefault="00E56288" w:rsidP="001872FB">
                            <w:pPr>
                              <w:spacing w:after="0" w:line="275" w:lineRule="auto"/>
                              <w:ind w:left="90" w:right="75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Inpatient management</w:t>
                            </w:r>
                          </w:p>
                          <w:p w14:paraId="3DC5FDD2" w14:textId="6AE099B2" w:rsidR="004E2A00" w:rsidRDefault="00E56288" w:rsidP="001872FB">
                            <w:pPr>
                              <w:spacing w:after="0" w:line="243" w:lineRule="auto"/>
                              <w:ind w:left="90" w:right="75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Consider if &lt;3 months, ill/toxic‐appearing, </w:t>
                            </w:r>
                            <w:r w:rsidR="001872FB">
                              <w:rPr>
                                <w:color w:val="000000"/>
                                <w:sz w:val="20"/>
                              </w:rPr>
                              <w:t>si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gnificant GU anomaly suspected, </w:t>
                            </w:r>
                            <w:r w:rsidR="001872FB">
                              <w:rPr>
                                <w:color w:val="000000"/>
                                <w:sz w:val="2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 tolerating PO.</w:t>
                            </w:r>
                          </w:p>
                          <w:p w14:paraId="6FA73C19" w14:textId="77777777" w:rsidR="004E2A00" w:rsidRDefault="00E56288" w:rsidP="001872F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≤ 28 days: Ampicillin + Ceftazidime</w:t>
                            </w:r>
                          </w:p>
                          <w:p w14:paraId="7DB990FA" w14:textId="77777777" w:rsidR="004E2A00" w:rsidRDefault="00E56288">
                            <w:pPr>
                              <w:spacing w:after="0" w:line="240" w:lineRule="auto"/>
                              <w:ind w:left="754" w:firstLine="567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&gt; 28 days: Ceftriaxone</w:t>
                            </w:r>
                          </w:p>
                          <w:p w14:paraId="52FBB770" w14:textId="77777777" w:rsidR="004E2A00" w:rsidRDefault="004E2A00">
                            <w:pPr>
                              <w:spacing w:after="0" w:line="243" w:lineRule="auto"/>
                              <w:ind w:left="291" w:right="292" w:firstLine="291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095FC8B9" id="_x0000_s1030" style="position:absolute;left:0;text-align:left;margin-left:277.5pt;margin-top:147.7pt;width:211.15pt;height:75.75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" filled="f">
                <v:stroke startarrowwidth="narrow" startarrowlength="short" endarrowwidth="narrow" endarrowlength="short"/>
                <v:textbox inset="0,0,0,0">
                  <w:txbxContent>
                    <w:p w14:paraId="51D6F01A" w14:textId="77777777" w:rsidR="004E2A00" w:rsidRDefault="00E56288" w:rsidP="001872FB">
                      <w:pPr>
                        <w:spacing w:after="0" w:line="275" w:lineRule="auto"/>
                        <w:ind w:left="90" w:right="75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Inpatient management</w:t>
                      </w:r>
                    </w:p>
                    <w:p w14:paraId="3DC5FDD2" w14:textId="6AE099B2" w:rsidR="004E2A00" w:rsidRDefault="00E56288" w:rsidP="001872FB">
                      <w:pPr>
                        <w:spacing w:after="0" w:line="243" w:lineRule="auto"/>
                        <w:ind w:left="90" w:right="75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Consider if &lt;3 months, ill/toxic‐appearing, </w:t>
                      </w:r>
                      <w:r w:rsidR="001872FB">
                        <w:rPr>
                          <w:color w:val="000000"/>
                          <w:sz w:val="20"/>
                        </w:rPr>
                        <w:t>si</w:t>
                      </w:r>
                      <w:r>
                        <w:rPr>
                          <w:color w:val="000000"/>
                          <w:sz w:val="20"/>
                        </w:rPr>
                        <w:t xml:space="preserve">gnificant GU anomaly suspected, </w:t>
                      </w:r>
                      <w:r w:rsidR="001872FB">
                        <w:rPr>
                          <w:color w:val="000000"/>
                          <w:sz w:val="20"/>
                        </w:rPr>
                        <w:t xml:space="preserve">or </w:t>
                      </w:r>
                      <w:r>
                        <w:rPr>
                          <w:color w:val="000000"/>
                          <w:sz w:val="20"/>
                        </w:rPr>
                        <w:t>not tolerating PO.</w:t>
                      </w:r>
                    </w:p>
                    <w:p w14:paraId="6FA73C19" w14:textId="77777777" w:rsidR="004E2A00" w:rsidRDefault="00E56288" w:rsidP="001872F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≤ 28 days: Ampicillin + Ceftazidime</w:t>
                      </w:r>
                    </w:p>
                    <w:p w14:paraId="7DB990FA" w14:textId="77777777" w:rsidR="004E2A00" w:rsidRDefault="00E56288">
                      <w:pPr>
                        <w:spacing w:after="0" w:line="240" w:lineRule="auto"/>
                        <w:ind w:left="754" w:firstLine="567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&gt; 28 days: Ceftriaxone</w:t>
                      </w:r>
                    </w:p>
                    <w:p w14:paraId="52FBB770" w14:textId="77777777" w:rsidR="004E2A00" w:rsidRDefault="004E2A00">
                      <w:pPr>
                        <w:spacing w:after="0" w:line="243" w:lineRule="auto"/>
                        <w:ind w:left="291" w:right="292" w:firstLine="291"/>
                        <w:jc w:val="center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1872F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188CB4A7" wp14:editId="56D2113A">
                <wp:simplePos x="0" y="0"/>
                <wp:positionH relativeFrom="column">
                  <wp:posOffset>3224214</wp:posOffset>
                </wp:positionH>
                <wp:positionV relativeFrom="paragraph">
                  <wp:posOffset>195262</wp:posOffset>
                </wp:positionV>
                <wp:extent cx="503872" cy="2839405"/>
                <wp:effectExtent l="0" t="5715" r="81280" b="43180"/>
                <wp:wrapNone/>
                <wp:docPr id="88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503872" cy="2839405"/>
                        </a:xfrm>
                        <a:prstGeom prst="bentConnector3">
                          <a:avLst>
                            <a:gd name="adj1" fmla="val 44298"/>
                          </a:avLst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03FB24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8" o:spid="_x0000_s1026" type="#_x0000_t34" style="position:absolute;margin-left:253.9pt;margin-top:15.35pt;width:39.65pt;height:223.6pt;rotation:9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" adj="9568" strokecolor="black [3200]">
                <v:stroke startarrowwidth="narrow" startarrowlength="short" endarrow="classic" joinstyle="round"/>
              </v:shape>
            </w:pict>
          </mc:Fallback>
        </mc:AlternateContent>
      </w:r>
      <w:r w:rsidR="00E56288">
        <w:rPr>
          <w:b/>
          <w:sz w:val="28"/>
          <w:szCs w:val="28"/>
        </w:rPr>
        <w:t xml:space="preserve"> Urinary Tract Infections  </w:t>
      </w:r>
      <w:r w:rsidR="00E56288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8BB2A76" wp14:editId="1F58C4A4">
                <wp:simplePos x="0" y="0"/>
                <wp:positionH relativeFrom="column">
                  <wp:posOffset>2413000</wp:posOffset>
                </wp:positionH>
                <wp:positionV relativeFrom="paragraph">
                  <wp:posOffset>279400</wp:posOffset>
                </wp:positionV>
                <wp:extent cx="2101850" cy="457835"/>
                <wp:effectExtent l="0" t="0" r="0" b="0"/>
                <wp:wrapTopAndBottom distT="0" distB="0"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9838" y="3555845"/>
                          <a:ext cx="2092325" cy="44831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37349D" w14:textId="77777777" w:rsidR="004E2A00" w:rsidRDefault="00E56288">
                            <w:pPr>
                              <w:spacing w:before="45" w:after="0" w:line="243" w:lineRule="auto"/>
                              <w:ind w:left="90" w:right="155" w:firstLine="9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Obtain U/A and culture </w:t>
                            </w:r>
                          </w:p>
                          <w:p w14:paraId="5BEA300B" w14:textId="77777777" w:rsidR="004E2A00" w:rsidRDefault="00E56288">
                            <w:pPr>
                              <w:spacing w:before="45" w:after="0" w:line="243" w:lineRule="auto"/>
                              <w:ind w:left="90" w:right="155" w:firstLine="9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a bagged specimen)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58BB2A76" id="_x0000_s1031" style="position:absolute;left:0;text-align:left;margin-left:190pt;margin-top:22pt;width:165.5pt;height:36.0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" filled="f">
                <v:stroke startarrowwidth="narrow" startarrowlength="short" endarrowwidth="narrow" endarrowlength="short"/>
                <v:textbox inset="0,0,0,0">
                  <w:txbxContent>
                    <w:p w14:paraId="3737349D" w14:textId="77777777" w:rsidR="004E2A00" w:rsidRDefault="00E56288">
                      <w:pPr>
                        <w:spacing w:before="45" w:after="0" w:line="243" w:lineRule="auto"/>
                        <w:ind w:left="90" w:right="155" w:firstLine="9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Obtain U/A and culture </w:t>
                      </w:r>
                    </w:p>
                    <w:p w14:paraId="5BEA300B" w14:textId="77777777" w:rsidR="004E2A00" w:rsidRDefault="00E56288">
                      <w:pPr>
                        <w:spacing w:before="45" w:after="0" w:line="243" w:lineRule="auto"/>
                        <w:ind w:left="90" w:right="155" w:firstLine="9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(not a bagged specimen)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56288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2B7C7DE7" wp14:editId="61F6D4D7">
                <wp:simplePos x="0" y="0"/>
                <wp:positionH relativeFrom="column">
                  <wp:posOffset>546100</wp:posOffset>
                </wp:positionH>
                <wp:positionV relativeFrom="paragraph">
                  <wp:posOffset>952500</wp:posOffset>
                </wp:positionV>
                <wp:extent cx="2638425" cy="405130"/>
                <wp:effectExtent l="0" t="0" r="0" b="0"/>
                <wp:wrapTopAndBottom distT="0" distB="0"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1550" y="3582198"/>
                          <a:ext cx="2628900" cy="39560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470324" w14:textId="77777777" w:rsidR="004E2A00" w:rsidRDefault="00E56288">
                            <w:pPr>
                              <w:spacing w:before="46" w:after="0" w:line="275" w:lineRule="auto"/>
                              <w:ind w:right="227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Presumed UTI</w:t>
                            </w:r>
                          </w:p>
                          <w:p w14:paraId="57507B9B" w14:textId="77777777" w:rsidR="004E2A00" w:rsidRDefault="00E56288">
                            <w:pPr>
                              <w:spacing w:before="3" w:after="0" w:line="275" w:lineRule="auto"/>
                              <w:ind w:right="227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UA positive for nitrites, LE or &gt;10 WBC/HPF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2B7C7DE7" id="_x0000_s1032" style="position:absolute;left:0;text-align:left;margin-left:43pt;margin-top:75pt;width:207.75pt;height:3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" filled="f">
                <v:stroke startarrowwidth="narrow" startarrowlength="short" endarrowwidth="narrow" endarrowlength="short"/>
                <v:textbox inset="0,0,0,0">
                  <w:txbxContent>
                    <w:p w14:paraId="78470324" w14:textId="77777777" w:rsidR="004E2A00" w:rsidRDefault="00E56288">
                      <w:pPr>
                        <w:spacing w:before="46" w:after="0" w:line="275" w:lineRule="auto"/>
                        <w:ind w:right="227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Presumed UTI</w:t>
                      </w:r>
                    </w:p>
                    <w:p w14:paraId="57507B9B" w14:textId="77777777" w:rsidR="004E2A00" w:rsidRDefault="00E56288">
                      <w:pPr>
                        <w:spacing w:before="3" w:after="0" w:line="275" w:lineRule="auto"/>
                        <w:ind w:right="227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UA positive for nitrites, LE or &gt;10 WBC/HPF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56288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555038B6" wp14:editId="1FD40982">
                <wp:simplePos x="0" y="0"/>
                <wp:positionH relativeFrom="column">
                  <wp:posOffset>3860800</wp:posOffset>
                </wp:positionH>
                <wp:positionV relativeFrom="paragraph">
                  <wp:posOffset>952500</wp:posOffset>
                </wp:positionV>
                <wp:extent cx="2286635" cy="527685"/>
                <wp:effectExtent l="0" t="0" r="0" b="0"/>
                <wp:wrapTopAndBottom distT="0" distB="0"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7445" y="3520920"/>
                          <a:ext cx="2277110" cy="51816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0B5022" w14:textId="77777777" w:rsidR="004E2A00" w:rsidRDefault="00E56288">
                            <w:pPr>
                              <w:spacing w:after="0" w:line="275" w:lineRule="auto"/>
                              <w:ind w:left="291" w:right="292" w:firstLine="291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Negative UA</w:t>
                            </w:r>
                          </w:p>
                          <w:p w14:paraId="7A0DEAF6" w14:textId="77777777" w:rsidR="004E2A00" w:rsidRDefault="00E56288">
                            <w:pPr>
                              <w:spacing w:after="0" w:line="243" w:lineRule="auto"/>
                              <w:ind w:left="291" w:right="292" w:firstLine="291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Follow culture if obtained. Further workup as clinically indicated.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555038B6" id="_x0000_s1033" style="position:absolute;left:0;text-align:left;margin-left:304pt;margin-top:75pt;width:180.05pt;height:41.5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" filled="f">
                <v:stroke startarrowwidth="narrow" startarrowlength="short" endarrowwidth="narrow" endarrowlength="short"/>
                <v:textbox inset="0,0,0,0">
                  <w:txbxContent>
                    <w:p w14:paraId="110B5022" w14:textId="77777777" w:rsidR="004E2A00" w:rsidRDefault="00E56288">
                      <w:pPr>
                        <w:spacing w:after="0" w:line="275" w:lineRule="auto"/>
                        <w:ind w:left="291" w:right="292" w:firstLine="291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Negative UA</w:t>
                      </w:r>
                    </w:p>
                    <w:p w14:paraId="7A0DEAF6" w14:textId="77777777" w:rsidR="004E2A00" w:rsidRDefault="00E56288">
                      <w:pPr>
                        <w:spacing w:after="0" w:line="243" w:lineRule="auto"/>
                        <w:ind w:left="291" w:right="292" w:firstLine="291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Follow culture if obtained. Further workup as clinically indicated.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56288"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3F7D22D7" wp14:editId="75A69BB8">
                <wp:simplePos x="0" y="0"/>
                <wp:positionH relativeFrom="column">
                  <wp:posOffset>4102100</wp:posOffset>
                </wp:positionH>
                <wp:positionV relativeFrom="paragraph">
                  <wp:posOffset>3784600</wp:posOffset>
                </wp:positionV>
                <wp:extent cx="2101215" cy="431165"/>
                <wp:effectExtent l="0" t="0" r="0" b="0"/>
                <wp:wrapTopAndBottom distT="0" distB="0"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0155" y="3569180"/>
                          <a:ext cx="2091690" cy="42164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B2DFD7" w14:textId="77777777" w:rsidR="004E2A00" w:rsidRPr="00F227F4" w:rsidRDefault="00E56288" w:rsidP="001872FB">
                            <w:pPr>
                              <w:spacing w:before="88" w:line="243" w:lineRule="auto"/>
                              <w:ind w:left="70" w:right="13" w:firstLine="20"/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F227F4">
                              <w:rPr>
                                <w:color w:val="000000"/>
                                <w:sz w:val="18"/>
                                <w:szCs w:val="20"/>
                              </w:rPr>
                              <w:t>Patient should have renal ultrasound and consider VCUG if not done previously</w:t>
                            </w:r>
                          </w:p>
                          <w:p w14:paraId="7C4204D5" w14:textId="77777777" w:rsidR="004E2A00" w:rsidRPr="00F227F4" w:rsidRDefault="004E2A00">
                            <w:pPr>
                              <w:spacing w:after="0" w:line="243" w:lineRule="auto"/>
                              <w:ind w:left="291" w:right="292" w:firstLine="291"/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3F7D22D7" id="_x0000_s1034" style="position:absolute;left:0;text-align:left;margin-left:323pt;margin-top:298pt;width:165.45pt;height:33.95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" filled="f">
                <v:stroke startarrowwidth="narrow" startarrowlength="short" endarrowwidth="narrow" endarrowlength="short"/>
                <v:textbox inset="0,0,0,0">
                  <w:txbxContent>
                    <w:p w14:paraId="2FB2DFD7" w14:textId="77777777" w:rsidR="004E2A00" w:rsidRPr="00F227F4" w:rsidRDefault="00E56288" w:rsidP="001872FB">
                      <w:pPr>
                        <w:spacing w:before="88" w:line="243" w:lineRule="auto"/>
                        <w:ind w:left="70" w:right="13" w:firstLine="20"/>
                        <w:jc w:val="center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F227F4">
                        <w:rPr>
                          <w:color w:val="000000"/>
                          <w:sz w:val="18"/>
                          <w:szCs w:val="20"/>
                        </w:rPr>
                        <w:t>Patient should have renal ultrasound and consider VCUG if not done previously</w:t>
                      </w:r>
                    </w:p>
                    <w:p w14:paraId="7C4204D5" w14:textId="77777777" w:rsidR="004E2A00" w:rsidRPr="00F227F4" w:rsidRDefault="004E2A00">
                      <w:pPr>
                        <w:spacing w:after="0" w:line="243" w:lineRule="auto"/>
                        <w:ind w:left="291" w:right="292" w:firstLine="291"/>
                        <w:jc w:val="center"/>
                        <w:textDirection w:val="btL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56288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3C16D0A8" wp14:editId="524F803E">
                <wp:simplePos x="0" y="0"/>
                <wp:positionH relativeFrom="column">
                  <wp:posOffset>2057400</wp:posOffset>
                </wp:positionH>
                <wp:positionV relativeFrom="paragraph">
                  <wp:posOffset>736600</wp:posOffset>
                </wp:positionV>
                <wp:extent cx="1026795" cy="215900"/>
                <wp:effectExtent l="0" t="0" r="0" b="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37365" y="3676813"/>
                          <a:ext cx="1017270" cy="2063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736600</wp:posOffset>
                </wp:positionV>
                <wp:extent cx="1026795" cy="215900"/>
                <wp:effectExtent b="0" l="0" r="0" t="0"/>
                <wp:wrapNone/>
                <wp:docPr id="7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6795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E5628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EF7A1BD" wp14:editId="1EF98EE9">
                <wp:simplePos x="0" y="0"/>
                <wp:positionH relativeFrom="column">
                  <wp:posOffset>3898900</wp:posOffset>
                </wp:positionH>
                <wp:positionV relativeFrom="paragraph">
                  <wp:posOffset>736600</wp:posOffset>
                </wp:positionV>
                <wp:extent cx="1080770" cy="186690"/>
                <wp:effectExtent l="0" t="0" r="0" b="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10378" y="3691418"/>
                          <a:ext cx="1071245" cy="1771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2D55259" id="Straight Arrow Connector 78" o:spid="_x0000_s1026" type="#_x0000_t32" style="position:absolute;margin-left:307pt;margin-top:58pt;width:85.1pt;height:1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" strokecolor="black [3200]">
                <v:stroke startarrowwidth="narrow" startarrowlength="short" endarrow="classic"/>
              </v:shape>
            </w:pict>
          </mc:Fallback>
        </mc:AlternateContent>
      </w:r>
      <w:r w:rsidR="00E5628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076CD0C5" wp14:editId="2B21D3E5">
                <wp:simplePos x="0" y="0"/>
                <wp:positionH relativeFrom="column">
                  <wp:posOffset>673100</wp:posOffset>
                </wp:positionH>
                <wp:positionV relativeFrom="paragraph">
                  <wp:posOffset>4318000</wp:posOffset>
                </wp:positionV>
                <wp:extent cx="5507355" cy="2657475"/>
                <wp:effectExtent l="0" t="0" r="0" b="0"/>
                <wp:wrapSquare wrapText="bothSides" distT="0" distB="0" distL="114300" distR="114300"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7085" y="2456025"/>
                          <a:ext cx="5497830" cy="26479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BA1532" w14:textId="77777777" w:rsidR="004E2A00" w:rsidRDefault="00E56288">
                            <w:pPr>
                              <w:spacing w:after="0" w:line="240" w:lineRule="auto"/>
                              <w:ind w:left="-180" w:right="-105" w:hanging="18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Imaging Studies </w:t>
                            </w:r>
                          </w:p>
                          <w:p w14:paraId="3ACC0E6F" w14:textId="77777777" w:rsidR="004E2A00" w:rsidRDefault="00E56288">
                            <w:pPr>
                              <w:spacing w:after="0" w:line="240" w:lineRule="auto"/>
                              <w:ind w:left="-180" w:right="-105" w:hanging="18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See AAP 2011 Guidelines, reaffirmed in 2016</w:t>
                            </w:r>
                          </w:p>
                          <w:p w14:paraId="4152880C" w14:textId="77777777" w:rsidR="004E2A00" w:rsidRPr="001872FB" w:rsidRDefault="00E56288">
                            <w:pPr>
                              <w:spacing w:after="0" w:line="240" w:lineRule="auto"/>
                              <w:ind w:left="74" w:firstLine="74"/>
                              <w:textDirection w:val="btLr"/>
                              <w:rPr>
                                <w:lang w:val="es-GT"/>
                              </w:rPr>
                            </w:pPr>
                            <w:r w:rsidRPr="001872FB">
                              <w:rPr>
                                <w:b/>
                                <w:color w:val="000000"/>
                                <w:sz w:val="20"/>
                                <w:lang w:val="es-GT"/>
                              </w:rPr>
                              <w:t xml:space="preserve">0-­‐2 </w:t>
                            </w:r>
                            <w:proofErr w:type="spellStart"/>
                            <w:r w:rsidRPr="001872FB">
                              <w:rPr>
                                <w:b/>
                                <w:color w:val="000000"/>
                                <w:sz w:val="20"/>
                                <w:lang w:val="es-GT"/>
                              </w:rPr>
                              <w:t>mo</w:t>
                            </w:r>
                            <w:proofErr w:type="spellEnd"/>
                          </w:p>
                          <w:p w14:paraId="163A1864" w14:textId="77777777" w:rsidR="004E2A00" w:rsidRPr="001872FB" w:rsidRDefault="00E56288">
                            <w:pPr>
                              <w:spacing w:after="0" w:line="240" w:lineRule="auto"/>
                              <w:ind w:left="213" w:firstLine="120"/>
                              <w:textDirection w:val="btLr"/>
                              <w:rPr>
                                <w:lang w:val="es-GT"/>
                              </w:rPr>
                            </w:pPr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 xml:space="preserve">Renal </w:t>
                            </w:r>
                            <w:proofErr w:type="spellStart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>ultrasound</w:t>
                            </w:r>
                            <w:proofErr w:type="spellEnd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 xml:space="preserve"> (r/o </w:t>
                            </w:r>
                            <w:proofErr w:type="spellStart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>anatomical</w:t>
                            </w:r>
                            <w:proofErr w:type="spellEnd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>abnormalities</w:t>
                            </w:r>
                            <w:proofErr w:type="spellEnd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>)</w:t>
                            </w:r>
                          </w:p>
                          <w:p w14:paraId="4DC67A9C" w14:textId="77777777" w:rsidR="004E2A00" w:rsidRDefault="00E56288">
                            <w:pPr>
                              <w:spacing w:after="0" w:line="240" w:lineRule="auto"/>
                              <w:ind w:left="213" w:firstLine="1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Consider VCUG in all cases – especially if male, atypical organisms, bacteremia</w:t>
                            </w:r>
                          </w:p>
                          <w:p w14:paraId="525A9B0C" w14:textId="77777777" w:rsidR="004E2A00" w:rsidRPr="001872FB" w:rsidRDefault="00E56288">
                            <w:pPr>
                              <w:spacing w:after="0" w:line="240" w:lineRule="auto"/>
                              <w:ind w:left="74" w:firstLine="74"/>
                              <w:textDirection w:val="btLr"/>
                              <w:rPr>
                                <w:lang w:val="es-GT"/>
                              </w:rPr>
                            </w:pPr>
                            <w:r w:rsidRPr="001872FB">
                              <w:rPr>
                                <w:b/>
                                <w:color w:val="000000"/>
                                <w:sz w:val="20"/>
                                <w:lang w:val="es-GT"/>
                              </w:rPr>
                              <w:t xml:space="preserve">2-­‐24 </w:t>
                            </w:r>
                            <w:proofErr w:type="spellStart"/>
                            <w:r w:rsidRPr="001872FB">
                              <w:rPr>
                                <w:b/>
                                <w:color w:val="000000"/>
                                <w:sz w:val="20"/>
                                <w:lang w:val="es-GT"/>
                              </w:rPr>
                              <w:t>mo</w:t>
                            </w:r>
                            <w:proofErr w:type="spellEnd"/>
                          </w:p>
                          <w:p w14:paraId="78FAF62B" w14:textId="77777777" w:rsidR="004E2A00" w:rsidRPr="001872FB" w:rsidRDefault="00E56288">
                            <w:pPr>
                              <w:spacing w:after="0" w:line="240" w:lineRule="auto"/>
                              <w:ind w:left="213" w:firstLine="120"/>
                              <w:textDirection w:val="btLr"/>
                              <w:rPr>
                                <w:lang w:val="es-GT"/>
                              </w:rPr>
                            </w:pPr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 xml:space="preserve">Renal </w:t>
                            </w:r>
                            <w:proofErr w:type="spellStart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>ultrasound</w:t>
                            </w:r>
                            <w:proofErr w:type="spellEnd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 xml:space="preserve"> (r/o </w:t>
                            </w:r>
                            <w:proofErr w:type="spellStart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>anatomical</w:t>
                            </w:r>
                            <w:proofErr w:type="spellEnd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 xml:space="preserve"> </w:t>
                            </w:r>
                            <w:proofErr w:type="spellStart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>abnormalities</w:t>
                            </w:r>
                            <w:proofErr w:type="spellEnd"/>
                            <w:r w:rsidRPr="001872FB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  <w:lang w:val="es-GT"/>
                              </w:rPr>
                              <w:t>)</w:t>
                            </w:r>
                          </w:p>
                          <w:p w14:paraId="4EC2D584" w14:textId="77777777" w:rsidR="004E2A00" w:rsidRDefault="00E56288">
                            <w:pPr>
                              <w:spacing w:after="0" w:line="240" w:lineRule="auto"/>
                              <w:ind w:left="460" w:firstLine="261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Ultrasound Normal – No VCUG</w:t>
                            </w:r>
                          </w:p>
                          <w:p w14:paraId="23861993" w14:textId="77777777" w:rsidR="004E2A00" w:rsidRDefault="00E56288">
                            <w:pPr>
                              <w:spacing w:after="0" w:line="240" w:lineRule="auto"/>
                              <w:ind w:left="460" w:firstLine="261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Ultrasound with signs of Hydronephrosis, Scarring or Obstruction – Get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VCUG</w:t>
                            </w:r>
                          </w:p>
                          <w:p w14:paraId="6A8FD01A" w14:textId="77777777" w:rsidR="004E2A00" w:rsidRDefault="00E56288">
                            <w:pPr>
                              <w:spacing w:after="0" w:line="240" w:lineRule="auto"/>
                              <w:ind w:left="74" w:firstLine="7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&gt;24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mo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 Females</w:t>
                            </w:r>
                          </w:p>
                          <w:p w14:paraId="2A2F5C06" w14:textId="77777777" w:rsidR="004E2A00" w:rsidRDefault="00E56288">
                            <w:pPr>
                              <w:spacing w:after="0" w:line="240" w:lineRule="auto"/>
                              <w:ind w:left="460" w:firstLine="261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Consider Renal Ultrasound</w:t>
                            </w:r>
                          </w:p>
                          <w:p w14:paraId="75EA1F34" w14:textId="77777777" w:rsidR="004E2A00" w:rsidRDefault="00E56288">
                            <w:pPr>
                              <w:spacing w:after="0" w:line="240" w:lineRule="auto"/>
                              <w:ind w:left="460" w:firstLine="261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Look for causes: voiding dysfunction, constipation etc.</w:t>
                            </w:r>
                          </w:p>
                          <w:p w14:paraId="31BC039B" w14:textId="77777777" w:rsidR="004E2A00" w:rsidRDefault="00E56288">
                            <w:pPr>
                              <w:spacing w:after="0" w:line="240" w:lineRule="auto"/>
                              <w:ind w:left="74" w:firstLine="7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&gt; 24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mo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 Males</w:t>
                            </w:r>
                          </w:p>
                          <w:p w14:paraId="14E31293" w14:textId="77777777" w:rsidR="004E2A00" w:rsidRDefault="00E56288">
                            <w:pPr>
                              <w:spacing w:after="0" w:line="240" w:lineRule="auto"/>
                              <w:ind w:left="460" w:firstLine="261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Consider Renal Ultrasound and VCUG</w:t>
                            </w:r>
                          </w:p>
                          <w:p w14:paraId="664C4CE5" w14:textId="77777777" w:rsidR="004E2A00" w:rsidRDefault="00E56288">
                            <w:pPr>
                              <w:spacing w:after="0" w:line="240" w:lineRule="auto"/>
                              <w:ind w:left="460" w:firstLine="261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Look for causes: voiding dysfunction, constipation etc.</w:t>
                            </w:r>
                          </w:p>
                          <w:p w14:paraId="182ECF93" w14:textId="77777777" w:rsidR="004E2A00" w:rsidRDefault="00E56288">
                            <w:pPr>
                              <w:spacing w:after="0" w:line="240" w:lineRule="auto"/>
                              <w:ind w:left="273" w:firstLine="74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Parents should seek medical evaluation for future fevers to evaluate for recurrence of UTI</w:t>
                            </w:r>
                          </w:p>
                          <w:p w14:paraId="56DE00D5" w14:textId="77777777" w:rsidR="004E2A00" w:rsidRDefault="004E2A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076CD0C5" id="_x0000_s1036" style="position:absolute;left:0;text-align:left;margin-left:53pt;margin-top:340pt;width:433.65pt;height:209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" filled="f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1BA1532" w14:textId="77777777" w:rsidR="004E2A00" w:rsidRDefault="00E56288">
                      <w:pPr>
                        <w:spacing w:after="0" w:line="240" w:lineRule="auto"/>
                        <w:ind w:left="-180" w:right="-105" w:hanging="18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 xml:space="preserve">Imaging Studies </w:t>
                      </w:r>
                    </w:p>
                    <w:p w14:paraId="3ACC0E6F" w14:textId="77777777" w:rsidR="004E2A00" w:rsidRDefault="00E56288">
                      <w:pPr>
                        <w:spacing w:after="0" w:line="240" w:lineRule="auto"/>
                        <w:ind w:left="-180" w:right="-105" w:hanging="18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See AAP 2011 Guidelines, reaffirmed in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2016</w:t>
                      </w:r>
                      <w:proofErr w:type="gramEnd"/>
                    </w:p>
                    <w:p w14:paraId="4152880C" w14:textId="77777777" w:rsidR="004E2A00" w:rsidRPr="001872FB" w:rsidRDefault="00E56288">
                      <w:pPr>
                        <w:spacing w:after="0" w:line="240" w:lineRule="auto"/>
                        <w:ind w:left="74" w:firstLine="74"/>
                        <w:textDirection w:val="btLr"/>
                        <w:rPr>
                          <w:lang w:val="es-GT"/>
                        </w:rPr>
                      </w:pPr>
                      <w:r w:rsidRPr="001872FB">
                        <w:rPr>
                          <w:b/>
                          <w:color w:val="000000"/>
                          <w:sz w:val="20"/>
                          <w:lang w:val="es-GT"/>
                        </w:rPr>
                        <w:t xml:space="preserve">0-­‐2 </w:t>
                      </w:r>
                      <w:proofErr w:type="spellStart"/>
                      <w:r w:rsidRPr="001872FB">
                        <w:rPr>
                          <w:b/>
                          <w:color w:val="000000"/>
                          <w:sz w:val="20"/>
                          <w:lang w:val="es-GT"/>
                        </w:rPr>
                        <w:t>mo</w:t>
                      </w:r>
                      <w:proofErr w:type="spellEnd"/>
                    </w:p>
                    <w:p w14:paraId="163A1864" w14:textId="77777777" w:rsidR="004E2A00" w:rsidRPr="001872FB" w:rsidRDefault="00E56288">
                      <w:pPr>
                        <w:spacing w:after="0" w:line="240" w:lineRule="auto"/>
                        <w:ind w:left="213" w:firstLine="120"/>
                        <w:textDirection w:val="btLr"/>
                        <w:rPr>
                          <w:lang w:val="es-GT"/>
                        </w:rPr>
                      </w:pPr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 xml:space="preserve">Renal </w:t>
                      </w:r>
                      <w:proofErr w:type="spellStart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>ultrasound</w:t>
                      </w:r>
                      <w:proofErr w:type="spellEnd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 xml:space="preserve"> (r/o </w:t>
                      </w:r>
                      <w:proofErr w:type="spellStart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>anatomical</w:t>
                      </w:r>
                      <w:proofErr w:type="spellEnd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 xml:space="preserve"> </w:t>
                      </w:r>
                      <w:proofErr w:type="spellStart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>abnormalities</w:t>
                      </w:r>
                      <w:proofErr w:type="spellEnd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>)</w:t>
                      </w:r>
                    </w:p>
                    <w:p w14:paraId="4DC67A9C" w14:textId="77777777" w:rsidR="004E2A00" w:rsidRDefault="00E56288">
                      <w:pPr>
                        <w:spacing w:after="0" w:line="240" w:lineRule="auto"/>
                        <w:ind w:left="213" w:firstLine="1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Consider VCUG in all cases – especially if male, atypical organisms,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bacteremia</w:t>
                      </w:r>
                      <w:proofErr w:type="gramEnd"/>
                    </w:p>
                    <w:p w14:paraId="525A9B0C" w14:textId="77777777" w:rsidR="004E2A00" w:rsidRPr="001872FB" w:rsidRDefault="00E56288">
                      <w:pPr>
                        <w:spacing w:after="0" w:line="240" w:lineRule="auto"/>
                        <w:ind w:left="74" w:firstLine="74"/>
                        <w:textDirection w:val="btLr"/>
                        <w:rPr>
                          <w:lang w:val="es-GT"/>
                        </w:rPr>
                      </w:pPr>
                      <w:r w:rsidRPr="001872FB">
                        <w:rPr>
                          <w:b/>
                          <w:color w:val="000000"/>
                          <w:sz w:val="20"/>
                          <w:lang w:val="es-GT"/>
                        </w:rPr>
                        <w:t xml:space="preserve">2-­‐24 </w:t>
                      </w:r>
                      <w:proofErr w:type="spellStart"/>
                      <w:r w:rsidRPr="001872FB">
                        <w:rPr>
                          <w:b/>
                          <w:color w:val="000000"/>
                          <w:sz w:val="20"/>
                          <w:lang w:val="es-GT"/>
                        </w:rPr>
                        <w:t>mo</w:t>
                      </w:r>
                      <w:proofErr w:type="spellEnd"/>
                    </w:p>
                    <w:p w14:paraId="78FAF62B" w14:textId="77777777" w:rsidR="004E2A00" w:rsidRPr="001872FB" w:rsidRDefault="00E56288">
                      <w:pPr>
                        <w:spacing w:after="0" w:line="240" w:lineRule="auto"/>
                        <w:ind w:left="213" w:firstLine="120"/>
                        <w:textDirection w:val="btLr"/>
                        <w:rPr>
                          <w:lang w:val="es-GT"/>
                        </w:rPr>
                      </w:pPr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 xml:space="preserve">Renal </w:t>
                      </w:r>
                      <w:proofErr w:type="spellStart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>ultrasound</w:t>
                      </w:r>
                      <w:proofErr w:type="spellEnd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 xml:space="preserve"> (r/o </w:t>
                      </w:r>
                      <w:proofErr w:type="spellStart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>anatomical</w:t>
                      </w:r>
                      <w:proofErr w:type="spellEnd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 xml:space="preserve"> </w:t>
                      </w:r>
                      <w:proofErr w:type="spellStart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>abnormalities</w:t>
                      </w:r>
                      <w:proofErr w:type="spellEnd"/>
                      <w:r w:rsidRPr="001872FB">
                        <w:rPr>
                          <w:rFonts w:ascii="Arial" w:eastAsia="Arial" w:hAnsi="Arial" w:cs="Arial"/>
                          <w:color w:val="000000"/>
                          <w:sz w:val="20"/>
                          <w:lang w:val="es-GT"/>
                        </w:rPr>
                        <w:t>)</w:t>
                      </w:r>
                    </w:p>
                    <w:p w14:paraId="4EC2D584" w14:textId="77777777" w:rsidR="004E2A00" w:rsidRDefault="00E56288">
                      <w:pPr>
                        <w:spacing w:after="0" w:line="240" w:lineRule="auto"/>
                        <w:ind w:left="460" w:firstLine="261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Ultrasound Normal – No VCUG</w:t>
                      </w:r>
                    </w:p>
                    <w:p w14:paraId="23861993" w14:textId="77777777" w:rsidR="004E2A00" w:rsidRDefault="00E56288">
                      <w:pPr>
                        <w:spacing w:after="0" w:line="240" w:lineRule="auto"/>
                        <w:ind w:left="460" w:firstLine="261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Ultrasound with signs of Hydronephrosis, Scarring or Obstruction – Get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>VCUG</w:t>
                      </w:r>
                    </w:p>
                    <w:p w14:paraId="6A8FD01A" w14:textId="77777777" w:rsidR="004E2A00" w:rsidRDefault="00E56288">
                      <w:pPr>
                        <w:spacing w:after="0" w:line="240" w:lineRule="auto"/>
                        <w:ind w:left="74" w:firstLine="74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 xml:space="preserve">&gt;24 </w:t>
                      </w:r>
                      <w:proofErr w:type="spellStart"/>
                      <w:r>
                        <w:rPr>
                          <w:b/>
                          <w:color w:val="000000"/>
                          <w:sz w:val="20"/>
                        </w:rPr>
                        <w:t>mo</w:t>
                      </w:r>
                      <w:proofErr w:type="spellEnd"/>
                      <w:r>
                        <w:rPr>
                          <w:b/>
                          <w:color w:val="000000"/>
                          <w:sz w:val="20"/>
                        </w:rPr>
                        <w:t xml:space="preserve"> Females</w:t>
                      </w:r>
                    </w:p>
                    <w:p w14:paraId="2A2F5C06" w14:textId="77777777" w:rsidR="004E2A00" w:rsidRDefault="00E56288">
                      <w:pPr>
                        <w:spacing w:after="0" w:line="240" w:lineRule="auto"/>
                        <w:ind w:left="460" w:firstLine="261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Consider Renal Ultrasound</w:t>
                      </w:r>
                    </w:p>
                    <w:p w14:paraId="75EA1F34" w14:textId="77777777" w:rsidR="004E2A00" w:rsidRDefault="00E56288">
                      <w:pPr>
                        <w:spacing w:after="0" w:line="240" w:lineRule="auto"/>
                        <w:ind w:left="460" w:firstLine="261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Look for causes: voiding dysfunction, constipation etc.</w:t>
                      </w:r>
                    </w:p>
                    <w:p w14:paraId="31BC039B" w14:textId="77777777" w:rsidR="004E2A00" w:rsidRDefault="00E56288">
                      <w:pPr>
                        <w:spacing w:after="0" w:line="240" w:lineRule="auto"/>
                        <w:ind w:left="74" w:firstLine="74"/>
                        <w:textDirection w:val="btLr"/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 xml:space="preserve">&gt; 24 </w:t>
                      </w:r>
                      <w:proofErr w:type="spellStart"/>
                      <w:r>
                        <w:rPr>
                          <w:b/>
                          <w:color w:val="000000"/>
                          <w:sz w:val="20"/>
                        </w:rPr>
                        <w:t>mo</w:t>
                      </w:r>
                      <w:proofErr w:type="spellEnd"/>
                      <w:r>
                        <w:rPr>
                          <w:b/>
                          <w:color w:val="000000"/>
                          <w:sz w:val="20"/>
                        </w:rPr>
                        <w:t xml:space="preserve"> Males</w:t>
                      </w:r>
                    </w:p>
                    <w:p w14:paraId="14E31293" w14:textId="77777777" w:rsidR="004E2A00" w:rsidRDefault="00E56288">
                      <w:pPr>
                        <w:spacing w:after="0" w:line="240" w:lineRule="auto"/>
                        <w:ind w:left="460" w:firstLine="261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Consider Renal Ultrasound and VCUG</w:t>
                      </w:r>
                    </w:p>
                    <w:p w14:paraId="664C4CE5" w14:textId="77777777" w:rsidR="004E2A00" w:rsidRDefault="00E56288">
                      <w:pPr>
                        <w:spacing w:after="0" w:line="240" w:lineRule="auto"/>
                        <w:ind w:left="460" w:firstLine="261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Look for causes: voiding dysfunction, constipation etc.</w:t>
                      </w:r>
                    </w:p>
                    <w:p w14:paraId="182ECF93" w14:textId="77777777" w:rsidR="004E2A00" w:rsidRDefault="00E56288">
                      <w:pPr>
                        <w:spacing w:after="0" w:line="240" w:lineRule="auto"/>
                        <w:ind w:left="273" w:firstLine="74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Parents should seek medical evaluation for future fevers to evaluate for recurrence of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UTI</w:t>
                      </w:r>
                      <w:proofErr w:type="gramEnd"/>
                    </w:p>
                    <w:p w14:paraId="56DE00D5" w14:textId="77777777" w:rsidR="004E2A00" w:rsidRDefault="004E2A0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4E2A0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A00"/>
    <w:rsid w:val="001872FB"/>
    <w:rsid w:val="004E2A00"/>
    <w:rsid w:val="009029F2"/>
    <w:rsid w:val="00A75850"/>
    <w:rsid w:val="00AD438D"/>
    <w:rsid w:val="00E56288"/>
    <w:rsid w:val="00F2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5675"/>
  <w15:docId w15:val="{92E18EC1-19D2-440F-BCAE-80D1CDB9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2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F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0615"/>
    <w:pPr>
      <w:ind w:left="720"/>
      <w:contextualSpacing/>
    </w:pPr>
  </w:style>
  <w:style w:type="paragraph" w:styleId="NoSpacing">
    <w:name w:val="No Spacing"/>
    <w:uiPriority w:val="1"/>
    <w:qFormat/>
    <w:rsid w:val="00894713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4" ma:contentTypeDescription="Create a new document." ma:contentTypeScope="" ma:versionID="296625c29b58d680cfb3df2a31b1aee5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9fca0a8de136178cdaf90e2c67a47229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fhHOhZbIxwB7ZsBe7iVhSMUGfw==">AMUW2mV5HFfYv24/OC8u59PcYVCzIctNSDfJcMnTzfbDZLNMtEPf+IkHQnWRc9+oer5GWdR2WSuUOBlQUh99dM+C62dBP1hF1IrNj/v1ae0LtAgF1zHZHIo=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Props1.xml><?xml version="1.0" encoding="utf-8"?>
<ds:datastoreItem xmlns:ds="http://schemas.openxmlformats.org/officeDocument/2006/customXml" ds:itemID="{0D951DD1-E71F-46AF-9065-51511E306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89A771-B61E-4220-8FC2-6933D7FF2C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908F9F4-78B8-44E5-9953-C9ECAA56C390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Sonya Tang Girdwood</dc:creator>
  <cp:lastModifiedBy>Courter, Josh (He/Him/His)</cp:lastModifiedBy>
  <cp:revision>7</cp:revision>
  <cp:lastPrinted>2023-02-06T19:29:00Z</cp:lastPrinted>
  <dcterms:created xsi:type="dcterms:W3CDTF">2019-04-14T23:32:00Z</dcterms:created>
  <dcterms:modified xsi:type="dcterms:W3CDTF">2024-12-18T14:34:00Z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