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6"/>
        </w:rPr>
        <w:t>Careem-Style Mobility Decision Brief Generator</w:t>
      </w:r>
    </w:p>
    <w:p>
      <w:r>
        <w:rPr>
          <w:color w:val="5C6773"/>
          <w:sz w:val="24"/>
        </w:rPr>
        <w:t>Single-file challenge submission package</w:t>
      </w:r>
    </w:p>
    <w:p>
      <w:pPr>
        <w:pStyle w:val="Heading1"/>
      </w:pPr>
      <w:r>
        <w:t>Submission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4680"/>
            <w:shd w:fill="F2F4F7"/>
          </w:tcPr>
          <w:p>
            <w:r/>
            <w:r>
              <w:rPr>
                <w:b/>
              </w:rPr>
              <w:t>Included Response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Prototype artifact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Public GitHub repository link plus embedded prototype screenshots.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Dataset link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Chicago TNP rideshare data and Ajman Taxi Trips public data links.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100-word summary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Exact 100-word idea and approach summary included below.</w:t>
            </w:r>
          </w:p>
        </w:tc>
      </w:tr>
    </w:tbl>
    <w:p>
      <w:pPr>
        <w:pStyle w:val="Heading1"/>
      </w:pPr>
      <w:r>
        <w:t>1. Public Prototype Link and Screenshots</w:t>
      </w:r>
    </w:p>
    <w:p>
      <w:r>
        <w:rPr>
          <w:b/>
        </w:rPr>
        <w:t xml:space="preserve">Public repository: </w:t>
      </w:r>
      <w:hyperlink r:id="rId9">
        <w:r>
          <w:rPr>
            <w:color w:val="2E74B5"/>
            <w:u w:val="single"/>
          </w:rPr>
          <w:t>github.com/hasnainakber9/careem_project</w:t>
        </w:r>
      </w:hyperlink>
    </w:p>
    <w:p>
      <w:r>
        <w:t>The screenshots below show the corrected prototype interface: the overview hero, cleaned navigation, KPI cards, interactive chart controls, route signal map, and generated decision brief.</w:t>
      </w:r>
    </w:p>
    <w:p>
      <w:r>
        <w:drawing>
          <wp:inline xmlns:a="http://schemas.openxmlformats.org/drawingml/2006/main" xmlns:pic="http://schemas.openxmlformats.org/drawingml/2006/picture">
            <wp:extent cx="5715000" cy="3730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overview-d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0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Screenshot 1: Prototype overview and primary navigation.</w:t>
      </w:r>
    </w:p>
    <w:p>
      <w:r>
        <w:drawing>
          <wp:inline xmlns:a="http://schemas.openxmlformats.org/drawingml/2006/main" xmlns:pic="http://schemas.openxmlformats.org/drawingml/2006/picture">
            <wp:extent cx="5715000" cy="3730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signals-routes-d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0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Screenshot 2: Interactive signals, chart controls, route map, and decision brief.</w:t>
      </w:r>
    </w:p>
    <w:p>
      <w:pPr>
        <w:sectPr>
          <w:footerReference w:type="defaul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2. Public Dataset Links</w:t>
      </w:r>
    </w:p>
    <w:p>
      <w:r>
        <w:rPr>
          <w:b/>
        </w:rPr>
        <w:t xml:space="preserve">Primary dataset: </w:t>
      </w:r>
      <w:hyperlink r:id="rId12">
        <w:r>
          <w:rPr>
            <w:color w:val="2E74B5"/>
            <w:u w:val="single"/>
          </w:rPr>
          <w:t>City of Chicago Transportation Network Providers Trips</w:t>
        </w:r>
      </w:hyperlink>
    </w:p>
    <w:p>
      <w:r>
        <w:t>Used because it closely resembles ride-hailing marketplace operations: trip time, distance, fare, pickup/dropoff areas, shared-trip authorization, shared-trip match, and pooled-trip fields.</w:t>
      </w:r>
    </w:p>
    <w:p>
      <w:r>
        <w:rPr>
          <w:b/>
        </w:rPr>
        <w:t xml:space="preserve">Regional reference: </w:t>
      </w:r>
      <w:hyperlink r:id="rId13">
        <w:r>
          <w:rPr>
            <w:color w:val="2E74B5"/>
            <w:u w:val="single"/>
          </w:rPr>
          <w:t>Ajman Taxi Trips</w:t>
        </w:r>
      </w:hyperlink>
    </w:p>
    <w:p>
      <w:r>
        <w:t>Used to add UAE mobility context through regular taxi, special-needs taxi, and women's taxi trip counts.</w:t>
      </w:r>
    </w:p>
    <w:p>
      <w:pPr>
        <w:pStyle w:val="Heading1"/>
      </w:pPr>
      <w:r>
        <w:t>3. 100-Word Summary</w:t>
      </w:r>
    </w:p>
    <w:p>
      <w:r>
        <w:rPr>
          <w:sz w:val="22"/>
        </w:rPr>
        <w:t>This prototype is a Decision Brief Generator for a Careem-style mobility operations team. It uses public ride-hailing trip data to convert operational metrics into an executive brief. The app analyzes demand by hour and area, trip duration, distance, fare efficiency, top pickup/dropoff corridors, pooled-ride rate, and shared-ride match-through. It then generates three takeaways and one recommended action, such as rebalancing drivers or improving pooled matching. Chicago rideshare data provides rich trip-level behavior, while Ajman taxi records add UAE relevance. The demo runs without secrets using deterministic rules, with optional OpenRouter rewriting when an API key is configured, preserving deployment readiness.</w:t>
      </w:r>
    </w:p>
    <w:p>
      <w:r>
        <w:rPr>
          <w:b/>
          <w:color w:val="1F4D78"/>
        </w:rPr>
        <w:t>Word count: 100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680"/>
        <w:sz w:val="18"/>
      </w:rPr>
      <w:t>Careem-style mobility decision brief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hasnainakber9/careem_project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data.cityofchicago.org/Transportation/Transportation-Network-Providers-Trips-2023-2024-/n26f-ihde" TargetMode="External"/><Relationship Id="rId13" Type="http://schemas.openxmlformats.org/officeDocument/2006/relationships/hyperlink" Target="https://data.ajman.ae/explore/dataset/taxi-trips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