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The three types of JCL statements.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JOB, EXEC, DD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How to use the three types of JCL statements.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– Information that schedules the job, which processor will be used, what the job’s priority is, and who the user is.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 – beginning of a new step in the program. (module)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DD – identifies any data sets that are to be used in that step.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How to refer in JCL to an already-allocated, cataloged data set.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IEFBR14 – or new data set Program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How to use IEFBR14 to allocate or delete data sets.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How to allocate a new PDSE in JCL.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//JSTEP01       </w:t>
        <w:tab/>
        <w:t xml:space="preserve">EXEC PGM=IEFBR14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//*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//DD1              </w:t>
        <w:tab/>
        <w:t xml:space="preserve">DD DSN=KC01234.CSCI465.LOADLIB,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  <w:tab/>
        <w:t xml:space="preserve">   </w:t>
        <w:tab/>
        <w:t xml:space="preserve">DCB=(LRECL=125, RECFM=FB,BLKSIZE=1250),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  <w:tab/>
        <w:t xml:space="preserve">   </w:t>
        <w:tab/>
        <w:t xml:space="preserve">SPACE=(TRK,(5,10,5)),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  <w:tab/>
        <w:t xml:space="preserve">       DSNTYPE=LIBRARY,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  <w:tab/>
        <w:t xml:space="preserve">   </w:t>
        <w:tab/>
        <w:t xml:space="preserve">DISP=(NEW,KEEP,DELETE)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How to allocate and use a temporary data set in JCL.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two (ampersands) &amp;&amp; for the name, then up to 1-8 characters, only one node in the temporary data set name.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specify amount of space on the storage unit.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Example:         </w:t>
        <w:tab/>
      </w:r>
      <w:r w:rsidDel="00000000" w:rsidR="00000000" w:rsidRPr="00000000">
        <w:rPr>
          <w:b w:val="1"/>
          <w:rtl w:val="0"/>
        </w:rPr>
        <w:t xml:space="preserve">RECSOUT1  DD  DSN=&amp;&amp;TEMP1,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</w:t>
        <w:tab/>
        <w:t xml:space="preserve">SPACE=(TRK,5,1)),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</w:t>
        <w:tab/>
        <w:t xml:space="preserve">DISP=(NEW,PASS,DELETE)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~~~ in the next job statement: ~~~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  <w:tab/>
        <w:t xml:space="preserve">RECSIN2  </w:t>
        <w:tab/>
        <w:t xml:space="preserve">DD   DSN=&amp;&amp;TEMP1,DISP=(OLD,DELETE,DELETE)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7. How to distinguish between the execution of a program object (load module) vs. the reference to a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//stepname</w:t>
        <w:tab/>
        <w:t xml:space="preserve">EXEC</w:t>
        <w:tab/>
        <w:t xml:space="preserve">proc name (or PROC=proc-name)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Referenced cataloged procedure to execute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//stepname</w:t>
        <w:tab/>
        <w:t xml:space="preserve">EXEC</w:t>
        <w:tab/>
        <w:t xml:space="preserve">PGM=prog-name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Program’s load module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How to use the COND= parameter.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to conditionally execute a job step. The return code is used in comparison to the previous step.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 = ran successfully, 4 = completed with warning, 8 = error, 12 = serious error, 16 = severe error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condition returns FALSE, execute the step.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9. How to use the TIME= parameter. </w:t>
      </w:r>
      <w:r w:rsidDel="00000000" w:rsidR="00000000" w:rsidRPr="00000000">
        <w:rPr>
          <w:b w:val="1"/>
          <w:rtl w:val="0"/>
        </w:rPr>
        <w:t xml:space="preserve">TIME=(m,s)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Specifies the amount of time the entire job will need.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 - number of minutes (integer)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 - number of seconds (integer)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How to use the SPACE= parameter in detail.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Specifies the amount of space on the storage unit required for the data set being allocated or created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SPACE=(unit,allocation)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units : TRK (tracks), CYL (cylinders), n (number of bytes to be allocated)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Allocation: the amount of storage in the format (p,s)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 - </w:t>
      </w:r>
      <w:r w:rsidDel="00000000" w:rsidR="00000000" w:rsidRPr="00000000">
        <w:rPr>
          <w:b w:val="1"/>
          <w:rtl w:val="0"/>
        </w:rPr>
        <w:t xml:space="preserve">Primary - takes __ number of tracks/cylinders/n bytes off the bat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 - </w:t>
      </w:r>
      <w:r w:rsidDel="00000000" w:rsidR="00000000" w:rsidRPr="00000000">
        <w:rPr>
          <w:b w:val="1"/>
          <w:rtl w:val="0"/>
        </w:rPr>
        <w:t xml:space="preserve">Secondary, allocates __ bytes up to 15 times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SPACE=(TRK,(5,5))</w:t>
      </w:r>
      <w:r w:rsidDel="00000000" w:rsidR="00000000" w:rsidRPr="00000000">
        <w:rPr>
          <w:rtl w:val="0"/>
        </w:rPr>
        <w:t xml:space="preserve"> - FLAT-FILE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How to use the DISP= parameter.</w:t>
        <w:tab/>
        <w:tab/>
        <w:t xml:space="preserve">Ex: DISP=(NEW,KEEP,DELETE)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disposition of the data set being referred to by the DD card.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DISP=(status,normal,abnormal)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 - current status of a data set at the</w:t>
      </w:r>
      <w:r w:rsidDel="00000000" w:rsidR="00000000" w:rsidRPr="00000000">
        <w:rPr>
          <w:b w:val="1"/>
          <w:rtl w:val="0"/>
        </w:rPr>
        <w:t xml:space="preserve"> beginning of the job step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- Data set is to be created (default)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OLD - The data set exists, locked for access by the program running in the current job step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SHR - Data set has already been created and other programs may access it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 - The data set can have records added to it. Created if the data set does not exist.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Normal/Abnormal: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- Keep data set at the end of the job step.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 - Data set is to be passed to a later step within the job *MUST BE USED FOR TEMPORARY DATA SETS*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- The data set is to be deleted at the end of the job step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CATLG - The data set is kept </w:t>
      </w:r>
      <w:r w:rsidDel="00000000" w:rsidR="00000000" w:rsidRPr="00000000">
        <w:rPr>
          <w:b w:val="1"/>
          <w:u w:val="single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cataloged at the end of the job step.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UNCATLG - The data set is kept but uncataloged at the end of the job step.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Know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ow to write an Assembler step.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Module name: </w:t>
      </w:r>
      <w:r w:rsidDel="00000000" w:rsidR="00000000" w:rsidRPr="00000000">
        <w:rPr>
          <w:b w:val="1"/>
          <w:rtl w:val="0"/>
        </w:rPr>
        <w:t xml:space="preserve">ASMA90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Required parms: </w:t>
      </w:r>
      <w:r w:rsidDel="00000000" w:rsidR="00000000" w:rsidRPr="00000000">
        <w:rPr>
          <w:b w:val="1"/>
          <w:rtl w:val="0"/>
        </w:rPr>
        <w:t xml:space="preserve">PARM=ASA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-do not need STEPLIB, but we do require SYSLIB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//*************************************************************************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//JSTEP01</w:t>
        <w:tab/>
        <w:t xml:space="preserve">EXEC  PGM=ASMA90,PARM=ASA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//SYSLIB</w:t>
        <w:tab/>
        <w:t xml:space="preserve">DD DSN</w:t>
      </w:r>
      <w:r w:rsidDel="00000000" w:rsidR="00000000" w:rsidRPr="00000000">
        <w:rPr>
          <w:rtl w:val="0"/>
        </w:rPr>
        <w:t xml:space="preserve">=SYS1.MACLIB,DISP=SHR</w:t>
        <w:tab/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//SYSIN</w:t>
        <w:tab/>
        <w:t xml:space="preserve">DD *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*Assembler code goes here via instream data*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 (end of instream data)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Know how to write a COBOL Compiler step.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Know how to write a Binder step.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Any other parameters not mentioned here that were discussed or used in class or on assignments.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 The names of the three common modules we use.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COBOL –</w:t>
      </w:r>
      <w:r w:rsidDel="00000000" w:rsidR="00000000" w:rsidRPr="00000000">
        <w:rPr>
          <w:b w:val="1"/>
          <w:rtl w:val="0"/>
        </w:rPr>
        <w:t xml:space="preserve"> IGYCRCTL, </w:t>
      </w:r>
      <w:r w:rsidDel="00000000" w:rsidR="00000000" w:rsidRPr="00000000">
        <w:rPr>
          <w:rtl w:val="0"/>
        </w:rPr>
        <w:t xml:space="preserve">ASSEMBLER –</w:t>
      </w:r>
      <w:r w:rsidDel="00000000" w:rsidR="00000000" w:rsidRPr="00000000">
        <w:rPr>
          <w:b w:val="1"/>
          <w:rtl w:val="0"/>
        </w:rPr>
        <w:t xml:space="preserve"> ASMA90, </w:t>
      </w:r>
      <w:r w:rsidDel="00000000" w:rsidR="00000000" w:rsidRPr="00000000">
        <w:rPr>
          <w:rtl w:val="0"/>
        </w:rPr>
        <w:t xml:space="preserve">Binder -</w:t>
      </w:r>
      <w:r w:rsidDel="00000000" w:rsidR="00000000" w:rsidRPr="00000000">
        <w:rPr>
          <w:b w:val="1"/>
          <w:rtl w:val="0"/>
        </w:rPr>
        <w:t xml:space="preserve"> HEWL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 The DD cards required by each of those three common modules and what each represents.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 The three different ways to indicate in-stream data.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DD *, DD DATA, DD DATA,DLM=’xx’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 Know how to compute a data set’s blocking factor.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 Know how to write a complete job with a JOB card and any IEFBR14, Assembler, COBOL Compiler, Binder and/or fetch steps as directed.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HEDKA3" w:id="0" w:date="2019-09-24T01:04:0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not be answer.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