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67C80" w14:textId="01D49066" w:rsidR="007C7228" w:rsidRDefault="007C7228">
      <w:r>
        <w:t>Hasnain Attarwala</w:t>
      </w:r>
    </w:p>
    <w:p w14:paraId="52B45CA4" w14:textId="0E0A81D8" w:rsidR="007C7228" w:rsidRDefault="007C7228">
      <w:r>
        <w:t>Z1697740</w:t>
      </w:r>
    </w:p>
    <w:p w14:paraId="738E9F89" w14:textId="67BB7749" w:rsidR="007C7228" w:rsidRDefault="007C7228">
      <w:r w:rsidRPr="007C7228">
        <w:t>Assignment</w:t>
      </w:r>
      <w:r>
        <w:t xml:space="preserve"> </w:t>
      </w:r>
      <w:r w:rsidRPr="007C7228">
        <w:t>#1</w:t>
      </w:r>
    </w:p>
    <w:p w14:paraId="1DDC07E9" w14:textId="00711AC4" w:rsidR="007C7228" w:rsidRDefault="007C7228">
      <w:r>
        <w:t>2/6/19 11:59pm</w:t>
      </w:r>
    </w:p>
    <w:p w14:paraId="0E1C89ED" w14:textId="66C4955E" w:rsidR="00593EBC" w:rsidRDefault="00593EBC" w:rsidP="00ED4921">
      <w:pPr>
        <w:ind w:left="2880"/>
        <w:rPr>
          <w:b/>
        </w:rPr>
      </w:pPr>
      <w:r>
        <w:rPr>
          <w:b/>
        </w:rPr>
        <w:t xml:space="preserve">Request </w:t>
      </w:r>
      <w:proofErr w:type="gramStart"/>
      <w:r>
        <w:rPr>
          <w:b/>
        </w:rPr>
        <w:t>For</w:t>
      </w:r>
      <w:proofErr w:type="gramEnd"/>
      <w:r>
        <w:rPr>
          <w:b/>
        </w:rPr>
        <w:t xml:space="preserve"> Quote (RFQ) System</w:t>
      </w:r>
    </w:p>
    <w:p w14:paraId="1EA312CA" w14:textId="6AFEB31E" w:rsidR="00593EBC" w:rsidRPr="00593EBC" w:rsidRDefault="0059441E" w:rsidP="00593EBC">
      <w:pPr>
        <w:jc w:val="center"/>
        <w:rPr>
          <w:b/>
        </w:rPr>
      </w:pPr>
      <w:r w:rsidRPr="007C7228">
        <w:t>CSCI467-1</w:t>
      </w:r>
      <w:r>
        <w:tab/>
      </w:r>
      <w:r>
        <w:tab/>
      </w:r>
      <w:r>
        <w:tab/>
        <w:t xml:space="preserve"> </w:t>
      </w:r>
      <w:r w:rsidR="00593EBC">
        <w:rPr>
          <w:b/>
        </w:rPr>
        <w:t>Requirement Analysis</w:t>
      </w:r>
      <w:r>
        <w:rPr>
          <w:b/>
        </w:rPr>
        <w:t xml:space="preserve"> </w:t>
      </w:r>
      <w:r>
        <w:rPr>
          <w:b/>
        </w:rPr>
        <w:tab/>
      </w:r>
      <w:r>
        <w:rPr>
          <w:b/>
        </w:rPr>
        <w:tab/>
      </w:r>
      <w:r>
        <w:rPr>
          <w:b/>
        </w:rPr>
        <w:tab/>
      </w:r>
      <w:r>
        <w:rPr>
          <w:b/>
        </w:rPr>
        <w:tab/>
      </w:r>
      <w:r>
        <w:rPr>
          <w:b/>
        </w:rPr>
        <w:tab/>
      </w:r>
      <w:r w:rsidRPr="007C7228">
        <w:t>Spring</w:t>
      </w:r>
      <w:r>
        <w:t xml:space="preserve"> </w:t>
      </w:r>
      <w:r w:rsidRPr="007C7228">
        <w:t>2019</w:t>
      </w:r>
    </w:p>
    <w:tbl>
      <w:tblPr>
        <w:tblStyle w:val="TableGrid"/>
        <w:tblW w:w="0" w:type="auto"/>
        <w:tblLook w:val="04A0" w:firstRow="1" w:lastRow="0" w:firstColumn="1" w:lastColumn="0" w:noHBand="0" w:noVBand="1"/>
      </w:tblPr>
      <w:tblGrid>
        <w:gridCol w:w="3066"/>
        <w:gridCol w:w="3067"/>
        <w:gridCol w:w="3067"/>
      </w:tblGrid>
      <w:tr w:rsidR="002C0D31" w14:paraId="547EB8C9" w14:textId="77777777" w:rsidTr="00FC6827">
        <w:trPr>
          <w:trHeight w:val="880"/>
        </w:trPr>
        <w:tc>
          <w:tcPr>
            <w:tcW w:w="9200" w:type="dxa"/>
            <w:gridSpan w:val="3"/>
            <w:shd w:val="clear" w:color="auto" w:fill="D9D9D9" w:themeFill="background1" w:themeFillShade="D9"/>
          </w:tcPr>
          <w:p w14:paraId="0F809FCA" w14:textId="0640D0AA" w:rsidR="002C0D31" w:rsidRPr="002C0D31" w:rsidRDefault="002C0D31" w:rsidP="00FC6827">
            <w:pPr>
              <w:jc w:val="center"/>
              <w:rPr>
                <w:b/>
              </w:rPr>
            </w:pPr>
            <w:r w:rsidRPr="002C0D31">
              <w:rPr>
                <w:b/>
              </w:rPr>
              <w:t>Functional Requirements</w:t>
            </w:r>
          </w:p>
        </w:tc>
      </w:tr>
      <w:tr w:rsidR="002C0D31" w14:paraId="131EB32E" w14:textId="77777777" w:rsidTr="00FC6827">
        <w:trPr>
          <w:trHeight w:val="831"/>
        </w:trPr>
        <w:tc>
          <w:tcPr>
            <w:tcW w:w="3066" w:type="dxa"/>
          </w:tcPr>
          <w:p w14:paraId="1C83DDE6" w14:textId="2793A6DC" w:rsidR="002C0D31" w:rsidRPr="002C0D31" w:rsidRDefault="002C0D31" w:rsidP="002C0D31">
            <w:pPr>
              <w:jc w:val="center"/>
              <w:rPr>
                <w:b/>
              </w:rPr>
            </w:pPr>
            <w:r w:rsidRPr="002C0D31">
              <w:rPr>
                <w:b/>
              </w:rPr>
              <w:t>Req #</w:t>
            </w:r>
          </w:p>
        </w:tc>
        <w:tc>
          <w:tcPr>
            <w:tcW w:w="3067" w:type="dxa"/>
          </w:tcPr>
          <w:p w14:paraId="09E48318" w14:textId="1C20F527" w:rsidR="002C0D31" w:rsidRPr="002C0D31" w:rsidRDefault="002C0D31" w:rsidP="002C0D31">
            <w:pPr>
              <w:jc w:val="center"/>
              <w:rPr>
                <w:b/>
              </w:rPr>
            </w:pPr>
            <w:r w:rsidRPr="002C0D31">
              <w:rPr>
                <w:b/>
              </w:rPr>
              <w:t>Statements</w:t>
            </w:r>
          </w:p>
        </w:tc>
        <w:tc>
          <w:tcPr>
            <w:tcW w:w="3067" w:type="dxa"/>
          </w:tcPr>
          <w:p w14:paraId="1E85EE96" w14:textId="2A781E48" w:rsidR="002C0D31" w:rsidRPr="002C0D31" w:rsidRDefault="002C0D31">
            <w:pPr>
              <w:rPr>
                <w:b/>
              </w:rPr>
            </w:pPr>
            <w:r w:rsidRPr="002C0D31">
              <w:rPr>
                <w:b/>
              </w:rPr>
              <w:t>Must have / Nice to have</w:t>
            </w:r>
          </w:p>
        </w:tc>
      </w:tr>
      <w:tr w:rsidR="002C0D31" w14:paraId="0CDBBC13" w14:textId="77777777" w:rsidTr="00FC6827">
        <w:trPr>
          <w:trHeight w:val="880"/>
        </w:trPr>
        <w:tc>
          <w:tcPr>
            <w:tcW w:w="3066" w:type="dxa"/>
          </w:tcPr>
          <w:p w14:paraId="1BCCB884" w14:textId="77E776E5" w:rsidR="002C0D31" w:rsidRDefault="0052098A">
            <w:r>
              <w:t>FR1</w:t>
            </w:r>
          </w:p>
        </w:tc>
        <w:tc>
          <w:tcPr>
            <w:tcW w:w="3067" w:type="dxa"/>
          </w:tcPr>
          <w:p w14:paraId="17CF5A66" w14:textId="4032A525" w:rsidR="002C0D31" w:rsidRPr="00F85D4D" w:rsidRDefault="005C7E77" w:rsidP="005C7E77">
            <w:pPr>
              <w:rPr>
                <w:rFonts w:cstheme="minorHAnsi"/>
              </w:rPr>
            </w:pPr>
            <w:r w:rsidRPr="00313B60">
              <w:rPr>
                <w:rFonts w:cstheme="minorHAnsi"/>
              </w:rPr>
              <w:t xml:space="preserve">The RFQ System </w:t>
            </w:r>
            <w:r>
              <w:rPr>
                <w:rFonts w:cstheme="minorHAnsi"/>
              </w:rPr>
              <w:t>must be able to r</w:t>
            </w:r>
            <w:r w:rsidR="000E512E" w:rsidRPr="00313B60">
              <w:rPr>
                <w:rFonts w:cstheme="minorHAnsi"/>
              </w:rPr>
              <w:t xml:space="preserve">equest </w:t>
            </w:r>
            <w:r>
              <w:rPr>
                <w:rFonts w:cstheme="minorHAnsi"/>
              </w:rPr>
              <w:t>f</w:t>
            </w:r>
            <w:r w:rsidR="000E512E" w:rsidRPr="00313B60">
              <w:rPr>
                <w:rFonts w:cstheme="minorHAnsi"/>
              </w:rPr>
              <w:t>or Quotes (RFQ), must be able to keep track of IPS’s</w:t>
            </w:r>
            <w:r>
              <w:rPr>
                <w:rFonts w:cstheme="minorHAnsi"/>
              </w:rPr>
              <w:t xml:space="preserve"> </w:t>
            </w:r>
            <w:r w:rsidR="000E512E" w:rsidRPr="00313B60">
              <w:rPr>
                <w:rFonts w:cstheme="minorHAnsi"/>
              </w:rPr>
              <w:t>customers, customer’s request for quotes, and sales quotes and sales orders.</w:t>
            </w:r>
          </w:p>
        </w:tc>
        <w:tc>
          <w:tcPr>
            <w:tcW w:w="3067" w:type="dxa"/>
          </w:tcPr>
          <w:p w14:paraId="08CBC89C" w14:textId="1A31F9FF" w:rsidR="002C0D31" w:rsidRDefault="00886F64">
            <w:r>
              <w:t>Must have</w:t>
            </w:r>
          </w:p>
        </w:tc>
      </w:tr>
      <w:tr w:rsidR="002C0D31" w14:paraId="298B5C5B" w14:textId="77777777" w:rsidTr="00FC6827">
        <w:trPr>
          <w:trHeight w:val="831"/>
        </w:trPr>
        <w:tc>
          <w:tcPr>
            <w:tcW w:w="3066" w:type="dxa"/>
          </w:tcPr>
          <w:p w14:paraId="64CAEF9B" w14:textId="12D93D5C" w:rsidR="002C0D31" w:rsidRDefault="0052098A">
            <w:r>
              <w:t>FR2</w:t>
            </w:r>
          </w:p>
        </w:tc>
        <w:tc>
          <w:tcPr>
            <w:tcW w:w="3067" w:type="dxa"/>
          </w:tcPr>
          <w:p w14:paraId="5856EAD1" w14:textId="31D34FB5" w:rsidR="002C0D31" w:rsidRPr="00F85D4D" w:rsidRDefault="00CB41EA" w:rsidP="00CB41EA">
            <w:pPr>
              <w:rPr>
                <w:rFonts w:cstheme="minorHAnsi"/>
              </w:rPr>
            </w:pPr>
            <w:r w:rsidRPr="00313B60">
              <w:rPr>
                <w:rFonts w:cstheme="minorHAnsi"/>
              </w:rPr>
              <w:t>The RFQ System</w:t>
            </w:r>
            <w:r>
              <w:rPr>
                <w:rFonts w:cstheme="minorHAnsi"/>
              </w:rPr>
              <w:t xml:space="preserve">’s </w:t>
            </w:r>
            <w:r w:rsidR="000E512E" w:rsidRPr="00313B60">
              <w:rPr>
                <w:rFonts w:cstheme="minorHAnsi"/>
              </w:rPr>
              <w:t>customers</w:t>
            </w:r>
            <w:r>
              <w:rPr>
                <w:rFonts w:cstheme="minorHAnsi"/>
              </w:rPr>
              <w:t xml:space="preserve"> </w:t>
            </w:r>
            <w:r w:rsidR="000E512E" w:rsidRPr="00313B60">
              <w:rPr>
                <w:rFonts w:cstheme="minorHAnsi"/>
              </w:rPr>
              <w:t>must have an account before they can access the IPS’s RFQ system in order to place a request for quote (RFQ).</w:t>
            </w:r>
          </w:p>
        </w:tc>
        <w:tc>
          <w:tcPr>
            <w:tcW w:w="3067" w:type="dxa"/>
          </w:tcPr>
          <w:p w14:paraId="197B4824" w14:textId="34FF0A06" w:rsidR="002C0D31" w:rsidRDefault="00886F64">
            <w:r>
              <w:t>Must have</w:t>
            </w:r>
          </w:p>
        </w:tc>
      </w:tr>
      <w:tr w:rsidR="002C0D31" w14:paraId="55D54287" w14:textId="77777777" w:rsidTr="00FC6827">
        <w:trPr>
          <w:trHeight w:val="880"/>
        </w:trPr>
        <w:tc>
          <w:tcPr>
            <w:tcW w:w="3066" w:type="dxa"/>
          </w:tcPr>
          <w:p w14:paraId="6262C947" w14:textId="3EE9E0EB" w:rsidR="002C0D31" w:rsidRDefault="0052098A">
            <w:r>
              <w:t>FR3</w:t>
            </w:r>
          </w:p>
        </w:tc>
        <w:tc>
          <w:tcPr>
            <w:tcW w:w="3067" w:type="dxa"/>
          </w:tcPr>
          <w:p w14:paraId="02D087CE" w14:textId="2ECFDBEA" w:rsidR="002C0D31" w:rsidRPr="000E512E" w:rsidRDefault="00CB41EA">
            <w:pPr>
              <w:rPr>
                <w:rFonts w:cstheme="minorHAnsi"/>
              </w:rPr>
            </w:pPr>
            <w:r w:rsidRPr="00313B60">
              <w:rPr>
                <w:rFonts w:cstheme="minorHAnsi"/>
              </w:rPr>
              <w:t>The RFQ System</w:t>
            </w:r>
            <w:r>
              <w:rPr>
                <w:rFonts w:cstheme="minorHAnsi"/>
              </w:rPr>
              <w:t>’s</w:t>
            </w:r>
            <w:r w:rsidR="000E512E" w:rsidRPr="00313B60">
              <w:rPr>
                <w:rFonts w:cstheme="minorHAnsi"/>
              </w:rPr>
              <w:t xml:space="preserve"> sales manager is assigned a set of customers</w:t>
            </w:r>
          </w:p>
        </w:tc>
        <w:tc>
          <w:tcPr>
            <w:tcW w:w="3067" w:type="dxa"/>
          </w:tcPr>
          <w:p w14:paraId="14F6A99A" w14:textId="37305103" w:rsidR="002C0D31" w:rsidRDefault="00886F64">
            <w:r>
              <w:t>Must have</w:t>
            </w:r>
          </w:p>
        </w:tc>
      </w:tr>
      <w:tr w:rsidR="002C0D31" w14:paraId="739C42EA" w14:textId="77777777" w:rsidTr="00FC6827">
        <w:trPr>
          <w:trHeight w:val="831"/>
        </w:trPr>
        <w:tc>
          <w:tcPr>
            <w:tcW w:w="3066" w:type="dxa"/>
          </w:tcPr>
          <w:p w14:paraId="71660DC1" w14:textId="032CB6D9" w:rsidR="002C0D31" w:rsidRDefault="0052098A">
            <w:r>
              <w:t>FR4</w:t>
            </w:r>
          </w:p>
        </w:tc>
        <w:tc>
          <w:tcPr>
            <w:tcW w:w="3067" w:type="dxa"/>
          </w:tcPr>
          <w:p w14:paraId="6029E296" w14:textId="4EFF71A8" w:rsidR="000E512E" w:rsidRPr="00313B60" w:rsidRDefault="00CB41EA" w:rsidP="000E512E">
            <w:pPr>
              <w:autoSpaceDE w:val="0"/>
              <w:autoSpaceDN w:val="0"/>
              <w:adjustRightInd w:val="0"/>
              <w:rPr>
                <w:rFonts w:cstheme="minorHAnsi"/>
              </w:rPr>
            </w:pPr>
            <w:r w:rsidRPr="00313B60">
              <w:rPr>
                <w:rFonts w:cstheme="minorHAnsi"/>
              </w:rPr>
              <w:t>The RFQ System</w:t>
            </w:r>
            <w:r>
              <w:rPr>
                <w:rFonts w:cstheme="minorHAnsi"/>
              </w:rPr>
              <w:t>’s</w:t>
            </w:r>
            <w:r w:rsidR="000E512E" w:rsidRPr="00313B60">
              <w:rPr>
                <w:rFonts w:cstheme="minorHAnsi"/>
              </w:rPr>
              <w:t xml:space="preserve"> sales manager</w:t>
            </w:r>
            <w:r>
              <w:rPr>
                <w:rFonts w:cstheme="minorHAnsi"/>
              </w:rPr>
              <w:t>s</w:t>
            </w:r>
            <w:r w:rsidR="000E512E" w:rsidRPr="00313B60">
              <w:rPr>
                <w:rFonts w:cstheme="minorHAnsi"/>
              </w:rPr>
              <w:t xml:space="preserve"> </w:t>
            </w:r>
            <w:r>
              <w:rPr>
                <w:rFonts w:cstheme="minorHAnsi"/>
              </w:rPr>
              <w:t>are</w:t>
            </w:r>
            <w:r w:rsidR="000E512E" w:rsidRPr="00313B60">
              <w:rPr>
                <w:rFonts w:cstheme="minorHAnsi"/>
              </w:rPr>
              <w:t xml:space="preserve"> responsible for providing (i.e. creating a customer account and notifying the customer) each of his customers with information to access to the new system. To create a new customer account, the manager enters the company name, company complete address for billing and shipping, first name, last name, email and phone number of the company’s representative. The sales manager also</w:t>
            </w:r>
          </w:p>
          <w:p w14:paraId="732AA7B6" w14:textId="58B368F7" w:rsidR="002C0D31" w:rsidRPr="000E512E" w:rsidRDefault="000E512E" w:rsidP="000E512E">
            <w:pPr>
              <w:autoSpaceDE w:val="0"/>
              <w:autoSpaceDN w:val="0"/>
              <w:adjustRightInd w:val="0"/>
              <w:rPr>
                <w:rFonts w:cstheme="minorHAnsi"/>
              </w:rPr>
            </w:pPr>
            <w:r w:rsidRPr="00313B60">
              <w:rPr>
                <w:rFonts w:cstheme="minorHAnsi"/>
              </w:rPr>
              <w:lastRenderedPageBreak/>
              <w:t>indicates whether the customer can be auto-quote or manual-quote, and his (the manager’s) email address and phone number.</w:t>
            </w:r>
          </w:p>
        </w:tc>
        <w:tc>
          <w:tcPr>
            <w:tcW w:w="3067" w:type="dxa"/>
          </w:tcPr>
          <w:p w14:paraId="4670E209" w14:textId="53A0A8D8" w:rsidR="002C0D31" w:rsidRDefault="00886F64">
            <w:r>
              <w:lastRenderedPageBreak/>
              <w:t>Must have</w:t>
            </w:r>
          </w:p>
        </w:tc>
      </w:tr>
      <w:tr w:rsidR="002C0D31" w14:paraId="0E8FF04F" w14:textId="77777777" w:rsidTr="00FC6827">
        <w:trPr>
          <w:trHeight w:val="880"/>
        </w:trPr>
        <w:tc>
          <w:tcPr>
            <w:tcW w:w="3066" w:type="dxa"/>
          </w:tcPr>
          <w:p w14:paraId="4CC00E6E" w14:textId="2AF3A5FF" w:rsidR="002C0D31" w:rsidRDefault="0052098A">
            <w:r>
              <w:t>F45</w:t>
            </w:r>
          </w:p>
        </w:tc>
        <w:tc>
          <w:tcPr>
            <w:tcW w:w="3067" w:type="dxa"/>
          </w:tcPr>
          <w:p w14:paraId="7EF682E0" w14:textId="78CE6E0E" w:rsidR="002C0D31" w:rsidRPr="000E512E" w:rsidRDefault="00CB41EA" w:rsidP="000E512E">
            <w:pPr>
              <w:autoSpaceDE w:val="0"/>
              <w:autoSpaceDN w:val="0"/>
              <w:adjustRightInd w:val="0"/>
              <w:rPr>
                <w:rFonts w:cstheme="minorHAnsi"/>
              </w:rPr>
            </w:pPr>
            <w:r w:rsidRPr="00313B60">
              <w:rPr>
                <w:rFonts w:cstheme="minorHAnsi"/>
              </w:rPr>
              <w:t>The RFQ System</w:t>
            </w:r>
            <w:r>
              <w:rPr>
                <w:rFonts w:cstheme="minorHAnsi"/>
              </w:rPr>
              <w:t xml:space="preserve"> </w:t>
            </w:r>
            <w:r w:rsidR="000E512E" w:rsidRPr="00313B60">
              <w:rPr>
                <w:rFonts w:cstheme="minorHAnsi"/>
              </w:rPr>
              <w:t>then creates a unique company identification number and password for each customer and notifies the customer’s representative via an email of the account login information (company id and password.)</w:t>
            </w:r>
          </w:p>
        </w:tc>
        <w:tc>
          <w:tcPr>
            <w:tcW w:w="3067" w:type="dxa"/>
          </w:tcPr>
          <w:p w14:paraId="5207C150" w14:textId="557A4E9E" w:rsidR="002C0D31" w:rsidRDefault="00886F64">
            <w:r>
              <w:t>Must have</w:t>
            </w:r>
          </w:p>
        </w:tc>
      </w:tr>
      <w:tr w:rsidR="002C0D31" w14:paraId="4933FD93" w14:textId="77777777" w:rsidTr="00FC6827">
        <w:trPr>
          <w:trHeight w:val="831"/>
        </w:trPr>
        <w:tc>
          <w:tcPr>
            <w:tcW w:w="3066" w:type="dxa"/>
          </w:tcPr>
          <w:p w14:paraId="4302BCCC" w14:textId="1A5E4EA5" w:rsidR="0052098A" w:rsidRDefault="0052098A">
            <w:r>
              <w:t>FR</w:t>
            </w:r>
            <w:r w:rsidR="002A124E">
              <w:t>7</w:t>
            </w:r>
          </w:p>
        </w:tc>
        <w:tc>
          <w:tcPr>
            <w:tcW w:w="3067" w:type="dxa"/>
          </w:tcPr>
          <w:p w14:paraId="5BE23E91" w14:textId="77777777" w:rsidR="000E512E" w:rsidRPr="00313B60" w:rsidRDefault="000E512E" w:rsidP="000E512E">
            <w:pPr>
              <w:autoSpaceDE w:val="0"/>
              <w:autoSpaceDN w:val="0"/>
              <w:adjustRightInd w:val="0"/>
              <w:rPr>
                <w:rFonts w:cstheme="minorHAnsi"/>
              </w:rPr>
            </w:pPr>
            <w:r w:rsidRPr="00313B60">
              <w:rPr>
                <w:rFonts w:cstheme="minorHAnsi"/>
              </w:rPr>
              <w:t>To enter a request for quote, the representative must first log into the RFQ system. The</w:t>
            </w:r>
          </w:p>
          <w:p w14:paraId="5B11BD7E" w14:textId="118720F6" w:rsidR="002C0D31" w:rsidRDefault="000E512E" w:rsidP="000E512E">
            <w:r w:rsidRPr="00313B60">
              <w:rPr>
                <w:rFonts w:cstheme="minorHAnsi"/>
              </w:rPr>
              <w:t>customer may search for parts to get a part number before creating an RFQ. The RFQ function accepts a part number, the quantity for that part, and a required date. An RFQ may contain multiple parts.</w:t>
            </w:r>
          </w:p>
        </w:tc>
        <w:tc>
          <w:tcPr>
            <w:tcW w:w="3067" w:type="dxa"/>
          </w:tcPr>
          <w:p w14:paraId="529F6D61" w14:textId="5026EFAB" w:rsidR="002C0D31" w:rsidRDefault="00886F64">
            <w:r>
              <w:t>Must have</w:t>
            </w:r>
          </w:p>
        </w:tc>
      </w:tr>
      <w:tr w:rsidR="0052098A" w14:paraId="11BB340F" w14:textId="77777777" w:rsidTr="00FC6827">
        <w:trPr>
          <w:trHeight w:val="831"/>
        </w:trPr>
        <w:tc>
          <w:tcPr>
            <w:tcW w:w="3066" w:type="dxa"/>
          </w:tcPr>
          <w:p w14:paraId="626AD43B" w14:textId="0C92E564" w:rsidR="0052098A" w:rsidRDefault="002A124E">
            <w:r>
              <w:t>FR</w:t>
            </w:r>
            <w:r>
              <w:t>8</w:t>
            </w:r>
          </w:p>
        </w:tc>
        <w:tc>
          <w:tcPr>
            <w:tcW w:w="3067" w:type="dxa"/>
          </w:tcPr>
          <w:p w14:paraId="375CB9EB" w14:textId="622344BD" w:rsidR="0052098A" w:rsidRPr="00F85D4D" w:rsidRDefault="00CB41EA" w:rsidP="00CB41EA">
            <w:pPr>
              <w:autoSpaceDE w:val="0"/>
              <w:autoSpaceDN w:val="0"/>
              <w:adjustRightInd w:val="0"/>
              <w:rPr>
                <w:rFonts w:cstheme="minorHAnsi"/>
              </w:rPr>
            </w:pPr>
            <w:r w:rsidRPr="00313B60">
              <w:rPr>
                <w:rFonts w:cstheme="minorHAnsi"/>
              </w:rPr>
              <w:t>The RFQ System</w:t>
            </w:r>
            <w:r>
              <w:rPr>
                <w:rFonts w:cstheme="minorHAnsi"/>
              </w:rPr>
              <w:t>’s</w:t>
            </w:r>
            <w:r w:rsidRPr="00313B60">
              <w:rPr>
                <w:rFonts w:cstheme="minorHAnsi"/>
              </w:rPr>
              <w:t xml:space="preserve"> </w:t>
            </w:r>
            <w:r w:rsidR="000E512E" w:rsidRPr="00313B60">
              <w:rPr>
                <w:rFonts w:cstheme="minorHAnsi"/>
              </w:rPr>
              <w:t>auto-quote, the system calculates the quote and displays</w:t>
            </w:r>
            <w:r>
              <w:rPr>
                <w:rFonts w:cstheme="minorHAnsi"/>
              </w:rPr>
              <w:t xml:space="preserve"> </w:t>
            </w:r>
            <w:r w:rsidR="000E512E" w:rsidRPr="00313B60">
              <w:rPr>
                <w:rFonts w:cstheme="minorHAnsi"/>
              </w:rPr>
              <w:t>the results to the customer immediately. The generated auto-quote contains a unique sales</w:t>
            </w:r>
            <w:r>
              <w:rPr>
                <w:rFonts w:cstheme="minorHAnsi"/>
              </w:rPr>
              <w:t xml:space="preserve"> </w:t>
            </w:r>
            <w:r w:rsidR="000E512E" w:rsidRPr="00313B60">
              <w:rPr>
                <w:rFonts w:cstheme="minorHAnsi"/>
              </w:rPr>
              <w:t>quote number, the date the quote was created, the part number, part description, part image(s), the quantity, the date that IPS can provide the part, the price and the date the quote expires. At this time, the sales quote has the “Created” status.</w:t>
            </w:r>
          </w:p>
        </w:tc>
        <w:tc>
          <w:tcPr>
            <w:tcW w:w="3067" w:type="dxa"/>
          </w:tcPr>
          <w:p w14:paraId="7B554814" w14:textId="00C55F06" w:rsidR="0052098A" w:rsidRDefault="00886F64">
            <w:r>
              <w:t>Must have</w:t>
            </w:r>
          </w:p>
        </w:tc>
      </w:tr>
      <w:tr w:rsidR="0052098A" w14:paraId="2EDA75DD" w14:textId="77777777" w:rsidTr="00FC6827">
        <w:trPr>
          <w:trHeight w:val="831"/>
        </w:trPr>
        <w:tc>
          <w:tcPr>
            <w:tcW w:w="3066" w:type="dxa"/>
          </w:tcPr>
          <w:p w14:paraId="55C8E29D" w14:textId="3CFA17C0" w:rsidR="0052098A" w:rsidRDefault="002A124E">
            <w:r>
              <w:t>FR</w:t>
            </w:r>
            <w:r>
              <w:t>9</w:t>
            </w:r>
          </w:p>
        </w:tc>
        <w:tc>
          <w:tcPr>
            <w:tcW w:w="3067" w:type="dxa"/>
          </w:tcPr>
          <w:p w14:paraId="16AA7F99" w14:textId="68B780E3" w:rsidR="0052098A" w:rsidRPr="00F85D4D" w:rsidRDefault="00CB41EA">
            <w:pPr>
              <w:rPr>
                <w:rFonts w:cstheme="minorHAnsi"/>
              </w:rPr>
            </w:pPr>
            <w:r w:rsidRPr="00313B60">
              <w:rPr>
                <w:rFonts w:cstheme="minorHAnsi"/>
              </w:rPr>
              <w:t>The RFQ System</w:t>
            </w:r>
            <w:r>
              <w:rPr>
                <w:rFonts w:cstheme="minorHAnsi"/>
              </w:rPr>
              <w:t>’s</w:t>
            </w:r>
            <w:r w:rsidR="000E512E" w:rsidRPr="00313B60">
              <w:rPr>
                <w:rFonts w:cstheme="minorHAnsi"/>
              </w:rPr>
              <w:t xml:space="preserve"> sale quote (auto or manual) expires 30 days from the quote date</w:t>
            </w:r>
          </w:p>
        </w:tc>
        <w:tc>
          <w:tcPr>
            <w:tcW w:w="3067" w:type="dxa"/>
          </w:tcPr>
          <w:p w14:paraId="25EDCCE7" w14:textId="2EDB0BDF" w:rsidR="0052098A" w:rsidRDefault="00886F64">
            <w:r>
              <w:t>Must have</w:t>
            </w:r>
          </w:p>
        </w:tc>
      </w:tr>
      <w:tr w:rsidR="0052098A" w14:paraId="06CA51DB" w14:textId="77777777" w:rsidTr="00FC6827">
        <w:trPr>
          <w:trHeight w:val="831"/>
        </w:trPr>
        <w:tc>
          <w:tcPr>
            <w:tcW w:w="3066" w:type="dxa"/>
          </w:tcPr>
          <w:p w14:paraId="0DE85EC1" w14:textId="29F26FFF" w:rsidR="0052098A" w:rsidRDefault="002A124E">
            <w:r>
              <w:t>FR</w:t>
            </w:r>
            <w:r>
              <w:t>10</w:t>
            </w:r>
          </w:p>
        </w:tc>
        <w:tc>
          <w:tcPr>
            <w:tcW w:w="3067" w:type="dxa"/>
          </w:tcPr>
          <w:p w14:paraId="25949C90" w14:textId="4A576D76" w:rsidR="000E512E" w:rsidRPr="00313B60" w:rsidRDefault="00BD6AA9" w:rsidP="000E512E">
            <w:pPr>
              <w:autoSpaceDE w:val="0"/>
              <w:autoSpaceDN w:val="0"/>
              <w:adjustRightInd w:val="0"/>
              <w:rPr>
                <w:rFonts w:cstheme="minorHAnsi"/>
              </w:rPr>
            </w:pPr>
            <w:r w:rsidRPr="00313B60">
              <w:rPr>
                <w:rFonts w:cstheme="minorHAnsi"/>
              </w:rPr>
              <w:t>The RFQ System</w:t>
            </w:r>
            <w:r>
              <w:rPr>
                <w:rFonts w:cstheme="minorHAnsi"/>
              </w:rPr>
              <w:t>’s</w:t>
            </w:r>
            <w:r w:rsidR="000E512E" w:rsidRPr="00313B60">
              <w:rPr>
                <w:rFonts w:cstheme="minorHAnsi"/>
              </w:rPr>
              <w:t xml:space="preserve"> manual-quote, then the system notifies the sales manager</w:t>
            </w:r>
          </w:p>
          <w:p w14:paraId="2687BFD2" w14:textId="43215342" w:rsidR="0052098A" w:rsidRPr="00F85D4D" w:rsidRDefault="000E512E">
            <w:pPr>
              <w:rPr>
                <w:rFonts w:cstheme="minorHAnsi"/>
              </w:rPr>
            </w:pPr>
            <w:r w:rsidRPr="00313B60">
              <w:rPr>
                <w:rFonts w:cstheme="minorHAnsi"/>
              </w:rPr>
              <w:t>of the customer’s RFQ. When a sales manager receives manual RFQs</w:t>
            </w:r>
          </w:p>
        </w:tc>
        <w:tc>
          <w:tcPr>
            <w:tcW w:w="3067" w:type="dxa"/>
          </w:tcPr>
          <w:p w14:paraId="40D6AD7C" w14:textId="246347AD" w:rsidR="0052098A" w:rsidRDefault="00886F64">
            <w:r>
              <w:t>Must have</w:t>
            </w:r>
          </w:p>
        </w:tc>
      </w:tr>
      <w:tr w:rsidR="0052098A" w14:paraId="35D53819" w14:textId="77777777" w:rsidTr="00FC6827">
        <w:trPr>
          <w:trHeight w:val="831"/>
        </w:trPr>
        <w:tc>
          <w:tcPr>
            <w:tcW w:w="3066" w:type="dxa"/>
          </w:tcPr>
          <w:p w14:paraId="1AB2EFF0" w14:textId="1F6EE26D" w:rsidR="0052098A" w:rsidRDefault="002A124E">
            <w:r>
              <w:lastRenderedPageBreak/>
              <w:t>FR</w:t>
            </w:r>
            <w:r>
              <w:t>11</w:t>
            </w:r>
          </w:p>
        </w:tc>
        <w:tc>
          <w:tcPr>
            <w:tcW w:w="3067" w:type="dxa"/>
          </w:tcPr>
          <w:p w14:paraId="32F03C06" w14:textId="77777777" w:rsidR="000E512E" w:rsidRPr="00313B60" w:rsidRDefault="000E512E" w:rsidP="000E512E">
            <w:pPr>
              <w:autoSpaceDE w:val="0"/>
              <w:autoSpaceDN w:val="0"/>
              <w:adjustRightInd w:val="0"/>
              <w:rPr>
                <w:rFonts w:cstheme="minorHAnsi"/>
              </w:rPr>
            </w:pPr>
            <w:r w:rsidRPr="00313B60">
              <w:rPr>
                <w:rFonts w:cstheme="minorHAnsi"/>
              </w:rPr>
              <w:t>RFQ system must allow a sales manager to create a sales quote for a</w:t>
            </w:r>
          </w:p>
          <w:p w14:paraId="5DAB9890" w14:textId="02B70AAD" w:rsidR="0052098A" w:rsidRPr="00F85D4D" w:rsidRDefault="000E512E" w:rsidP="00F85D4D">
            <w:pPr>
              <w:autoSpaceDE w:val="0"/>
              <w:autoSpaceDN w:val="0"/>
              <w:adjustRightInd w:val="0"/>
              <w:rPr>
                <w:rFonts w:cstheme="minorHAnsi"/>
              </w:rPr>
            </w:pPr>
            <w:r w:rsidRPr="00313B60">
              <w:rPr>
                <w:rFonts w:cstheme="minorHAnsi"/>
              </w:rPr>
              <w:t>submitted manual-quote. This means he/she must be able to select the customer with the</w:t>
            </w:r>
          </w:p>
        </w:tc>
        <w:tc>
          <w:tcPr>
            <w:tcW w:w="3067" w:type="dxa"/>
          </w:tcPr>
          <w:p w14:paraId="1B08A601" w14:textId="0FC178C7" w:rsidR="0052098A" w:rsidRDefault="00886F64">
            <w:r>
              <w:t>Must have</w:t>
            </w:r>
          </w:p>
        </w:tc>
      </w:tr>
      <w:tr w:rsidR="0052098A" w14:paraId="0317E54D" w14:textId="77777777" w:rsidTr="00FC6827">
        <w:trPr>
          <w:trHeight w:val="831"/>
        </w:trPr>
        <w:tc>
          <w:tcPr>
            <w:tcW w:w="3066" w:type="dxa"/>
          </w:tcPr>
          <w:p w14:paraId="4FD5F8B7" w14:textId="48975C95" w:rsidR="0052098A" w:rsidRDefault="002A124E">
            <w:r>
              <w:t>FR</w:t>
            </w:r>
            <w:r>
              <w:t>12</w:t>
            </w:r>
          </w:p>
        </w:tc>
        <w:tc>
          <w:tcPr>
            <w:tcW w:w="3067" w:type="dxa"/>
          </w:tcPr>
          <w:p w14:paraId="5EB351F4" w14:textId="7CD39EB2" w:rsidR="0052098A" w:rsidRPr="00F85D4D" w:rsidRDefault="00BD6AA9" w:rsidP="00F85D4D">
            <w:pPr>
              <w:autoSpaceDE w:val="0"/>
              <w:autoSpaceDN w:val="0"/>
              <w:adjustRightInd w:val="0"/>
              <w:rPr>
                <w:rFonts w:cstheme="minorHAnsi"/>
              </w:rPr>
            </w:pPr>
            <w:r w:rsidRPr="00313B60">
              <w:rPr>
                <w:rFonts w:cstheme="minorHAnsi"/>
              </w:rPr>
              <w:t>The RFQ System</w:t>
            </w:r>
            <w:r>
              <w:rPr>
                <w:rFonts w:cstheme="minorHAnsi"/>
              </w:rPr>
              <w:t>’s</w:t>
            </w:r>
            <w:r>
              <w:rPr>
                <w:rFonts w:cstheme="minorHAnsi"/>
              </w:rPr>
              <w:t xml:space="preserve"> </w:t>
            </w:r>
            <w:r w:rsidR="000E512E" w:rsidRPr="00313B60">
              <w:rPr>
                <w:rFonts w:cstheme="minorHAnsi"/>
              </w:rPr>
              <w:t>associated/existing RFQ(s) that the customer created previously including the requested part number, description, quantity and the required date. He/she must be able to indicate the date IPS can provide the part and the price. The system then calculates and displays the date when the quote expires (30 days from the indicated provide date).</w:t>
            </w:r>
          </w:p>
        </w:tc>
        <w:tc>
          <w:tcPr>
            <w:tcW w:w="3067" w:type="dxa"/>
          </w:tcPr>
          <w:p w14:paraId="205BF6CD" w14:textId="0C43199D" w:rsidR="0052098A" w:rsidRDefault="00886F64">
            <w:r>
              <w:t>Must have</w:t>
            </w:r>
          </w:p>
        </w:tc>
      </w:tr>
      <w:tr w:rsidR="0052098A" w14:paraId="2FA67D11" w14:textId="77777777" w:rsidTr="00FC6827">
        <w:trPr>
          <w:trHeight w:val="831"/>
        </w:trPr>
        <w:tc>
          <w:tcPr>
            <w:tcW w:w="3066" w:type="dxa"/>
          </w:tcPr>
          <w:p w14:paraId="46C471BF" w14:textId="270A7F7D" w:rsidR="0052098A" w:rsidRDefault="002A124E">
            <w:r>
              <w:t>FR</w:t>
            </w:r>
            <w:r>
              <w:t>13</w:t>
            </w:r>
          </w:p>
        </w:tc>
        <w:tc>
          <w:tcPr>
            <w:tcW w:w="3067" w:type="dxa"/>
          </w:tcPr>
          <w:p w14:paraId="794C7DC2" w14:textId="7726E386" w:rsidR="0052098A" w:rsidRPr="00F85D4D" w:rsidRDefault="00BD6AA9" w:rsidP="00F85D4D">
            <w:pPr>
              <w:autoSpaceDE w:val="0"/>
              <w:autoSpaceDN w:val="0"/>
              <w:adjustRightInd w:val="0"/>
              <w:rPr>
                <w:rFonts w:cstheme="minorHAnsi"/>
              </w:rPr>
            </w:pPr>
            <w:r w:rsidRPr="00313B60">
              <w:rPr>
                <w:rFonts w:cstheme="minorHAnsi"/>
              </w:rPr>
              <w:t xml:space="preserve">The </w:t>
            </w:r>
            <w:r w:rsidR="000E512E" w:rsidRPr="00313B60">
              <w:rPr>
                <w:rFonts w:cstheme="minorHAnsi"/>
              </w:rPr>
              <w:t>sales manager may confirm to create the sales quote and the system assigns a unique sales quote number for the generated sales quote. At this point, the sales quote has a status of “Created.”</w:t>
            </w:r>
          </w:p>
        </w:tc>
        <w:tc>
          <w:tcPr>
            <w:tcW w:w="3067" w:type="dxa"/>
          </w:tcPr>
          <w:p w14:paraId="0681765D" w14:textId="053A576B" w:rsidR="0052098A" w:rsidRDefault="00886F64">
            <w:r>
              <w:t>Must have</w:t>
            </w:r>
          </w:p>
        </w:tc>
      </w:tr>
      <w:tr w:rsidR="0052098A" w14:paraId="23F6AEBC" w14:textId="77777777" w:rsidTr="00FC6827">
        <w:trPr>
          <w:trHeight w:val="831"/>
        </w:trPr>
        <w:tc>
          <w:tcPr>
            <w:tcW w:w="3066" w:type="dxa"/>
          </w:tcPr>
          <w:p w14:paraId="2118C042" w14:textId="1A49E378" w:rsidR="0052098A" w:rsidRDefault="002A124E">
            <w:r>
              <w:t>FR</w:t>
            </w:r>
            <w:r>
              <w:t>14</w:t>
            </w:r>
          </w:p>
        </w:tc>
        <w:tc>
          <w:tcPr>
            <w:tcW w:w="3067" w:type="dxa"/>
          </w:tcPr>
          <w:p w14:paraId="4D94579A" w14:textId="346A0134" w:rsidR="0052098A" w:rsidRPr="00F85D4D" w:rsidRDefault="00BD6AA9" w:rsidP="00F85D4D">
            <w:pPr>
              <w:autoSpaceDE w:val="0"/>
              <w:autoSpaceDN w:val="0"/>
              <w:adjustRightInd w:val="0"/>
              <w:rPr>
                <w:rFonts w:cstheme="minorHAnsi"/>
              </w:rPr>
            </w:pPr>
            <w:r>
              <w:rPr>
                <w:rFonts w:cstheme="minorHAnsi"/>
              </w:rPr>
              <w:t>The</w:t>
            </w:r>
            <w:r w:rsidR="000E512E" w:rsidRPr="00313B60">
              <w:rPr>
                <w:rFonts w:cstheme="minorHAnsi"/>
              </w:rPr>
              <w:t xml:space="preserve"> sales manager selects to submit the generated sales quote to the customer, the system updates the status of the quote to “Submitted to Customer” and notifies the customer of the sales quote.</w:t>
            </w:r>
          </w:p>
        </w:tc>
        <w:tc>
          <w:tcPr>
            <w:tcW w:w="3067" w:type="dxa"/>
          </w:tcPr>
          <w:p w14:paraId="4EF18E8E" w14:textId="2A38689F" w:rsidR="0052098A" w:rsidRDefault="00886F64">
            <w:r>
              <w:t>Must have</w:t>
            </w:r>
          </w:p>
        </w:tc>
      </w:tr>
      <w:tr w:rsidR="0052098A" w14:paraId="1BCB52E3" w14:textId="77777777" w:rsidTr="00FC6827">
        <w:trPr>
          <w:trHeight w:val="831"/>
        </w:trPr>
        <w:tc>
          <w:tcPr>
            <w:tcW w:w="3066" w:type="dxa"/>
          </w:tcPr>
          <w:p w14:paraId="499A3145" w14:textId="2062A3C1" w:rsidR="0052098A" w:rsidRDefault="002A124E">
            <w:r>
              <w:t>FR</w:t>
            </w:r>
            <w:r>
              <w:t>15</w:t>
            </w:r>
          </w:p>
        </w:tc>
        <w:tc>
          <w:tcPr>
            <w:tcW w:w="3067" w:type="dxa"/>
          </w:tcPr>
          <w:p w14:paraId="3B610F24" w14:textId="6BF869FC" w:rsidR="0052098A" w:rsidRPr="00F85D4D" w:rsidRDefault="00BD6AA9" w:rsidP="00BD6AA9">
            <w:pPr>
              <w:autoSpaceDE w:val="0"/>
              <w:autoSpaceDN w:val="0"/>
              <w:adjustRightInd w:val="0"/>
              <w:rPr>
                <w:rFonts w:cstheme="minorHAnsi"/>
              </w:rPr>
            </w:pPr>
            <w:r w:rsidRPr="00313B60">
              <w:rPr>
                <w:rFonts w:cstheme="minorHAnsi"/>
              </w:rPr>
              <w:t>The RFQ System</w:t>
            </w:r>
            <w:r>
              <w:rPr>
                <w:rFonts w:cstheme="minorHAnsi"/>
              </w:rPr>
              <w:t>’s</w:t>
            </w:r>
            <w:r w:rsidRPr="00313B60">
              <w:rPr>
                <w:rFonts w:cstheme="minorHAnsi"/>
              </w:rPr>
              <w:t xml:space="preserve"> </w:t>
            </w:r>
            <w:r w:rsidR="000E512E" w:rsidRPr="00313B60">
              <w:rPr>
                <w:rFonts w:cstheme="minorHAnsi"/>
              </w:rPr>
              <w:t>accept sales quote function accepts a valid, unexpired sales quote number. After</w:t>
            </w:r>
            <w:r>
              <w:rPr>
                <w:rFonts w:cstheme="minorHAnsi"/>
              </w:rPr>
              <w:t xml:space="preserve"> </w:t>
            </w:r>
            <w:r w:rsidR="000E512E" w:rsidRPr="00313B60">
              <w:rPr>
                <w:rFonts w:cstheme="minorHAnsi"/>
              </w:rPr>
              <w:t>accepting the quote, the system updates the sales quote status to “Accepted” and automatically generates a sales order based on the data associated with the sales quote and associates the sales order to the customer.</w:t>
            </w:r>
          </w:p>
        </w:tc>
        <w:tc>
          <w:tcPr>
            <w:tcW w:w="3067" w:type="dxa"/>
          </w:tcPr>
          <w:p w14:paraId="158EA136" w14:textId="51125532" w:rsidR="0052098A" w:rsidRDefault="00886F64">
            <w:r>
              <w:t>Must have</w:t>
            </w:r>
          </w:p>
        </w:tc>
      </w:tr>
      <w:tr w:rsidR="002A124E" w14:paraId="1BC976E1" w14:textId="77777777" w:rsidTr="00FC6827">
        <w:trPr>
          <w:trHeight w:val="831"/>
        </w:trPr>
        <w:tc>
          <w:tcPr>
            <w:tcW w:w="3066" w:type="dxa"/>
          </w:tcPr>
          <w:p w14:paraId="6B74F046" w14:textId="0B0B6AA5" w:rsidR="002A124E" w:rsidRDefault="002A124E">
            <w:r>
              <w:lastRenderedPageBreak/>
              <w:t>FR16</w:t>
            </w:r>
          </w:p>
        </w:tc>
        <w:tc>
          <w:tcPr>
            <w:tcW w:w="3067" w:type="dxa"/>
          </w:tcPr>
          <w:p w14:paraId="154E474F" w14:textId="77777777" w:rsidR="000E512E" w:rsidRPr="00313B60" w:rsidRDefault="000E512E" w:rsidP="000E512E">
            <w:pPr>
              <w:autoSpaceDE w:val="0"/>
              <w:autoSpaceDN w:val="0"/>
              <w:adjustRightInd w:val="0"/>
              <w:rPr>
                <w:rFonts w:cstheme="minorHAnsi"/>
              </w:rPr>
            </w:pPr>
            <w:r w:rsidRPr="00313B60">
              <w:rPr>
                <w:rFonts w:cstheme="minorHAnsi"/>
              </w:rPr>
              <w:t>customer may reject a sales quote it receives from IPS. Once the customer chooses to reject</w:t>
            </w:r>
          </w:p>
          <w:p w14:paraId="0032AAF0" w14:textId="7ABF6053" w:rsidR="002A124E" w:rsidRPr="00F85D4D" w:rsidRDefault="000E512E" w:rsidP="00F85D4D">
            <w:pPr>
              <w:autoSpaceDE w:val="0"/>
              <w:autoSpaceDN w:val="0"/>
              <w:adjustRightInd w:val="0"/>
              <w:rPr>
                <w:rFonts w:cstheme="minorHAnsi"/>
              </w:rPr>
            </w:pPr>
            <w:r w:rsidRPr="00313B60">
              <w:rPr>
                <w:rFonts w:cstheme="minorHAnsi"/>
              </w:rPr>
              <w:t>an existing generated sales quote(s), the system notifies the associated sales manager at IPS. The system must update the sales quote status to “Cancelled by Customer” and notify the sales manager and the customer.</w:t>
            </w:r>
          </w:p>
        </w:tc>
        <w:tc>
          <w:tcPr>
            <w:tcW w:w="3067" w:type="dxa"/>
          </w:tcPr>
          <w:p w14:paraId="32D47641" w14:textId="475B2E8D" w:rsidR="002A124E" w:rsidRDefault="00886F64">
            <w:r>
              <w:t>Must have</w:t>
            </w:r>
          </w:p>
        </w:tc>
      </w:tr>
      <w:tr w:rsidR="002A124E" w14:paraId="1DBB016C" w14:textId="77777777" w:rsidTr="00FC6827">
        <w:trPr>
          <w:trHeight w:val="831"/>
        </w:trPr>
        <w:tc>
          <w:tcPr>
            <w:tcW w:w="3066" w:type="dxa"/>
          </w:tcPr>
          <w:p w14:paraId="1AE260BE" w14:textId="54CC5B6B" w:rsidR="002A124E" w:rsidRDefault="002A124E">
            <w:r>
              <w:t>FR17</w:t>
            </w:r>
          </w:p>
        </w:tc>
        <w:tc>
          <w:tcPr>
            <w:tcW w:w="3067" w:type="dxa"/>
          </w:tcPr>
          <w:p w14:paraId="79A62C0A" w14:textId="29400452" w:rsidR="002A124E" w:rsidRPr="00F85D4D" w:rsidRDefault="00BD6AA9" w:rsidP="00F85D4D">
            <w:pPr>
              <w:autoSpaceDE w:val="0"/>
              <w:autoSpaceDN w:val="0"/>
              <w:adjustRightInd w:val="0"/>
              <w:rPr>
                <w:rFonts w:cstheme="minorHAnsi"/>
              </w:rPr>
            </w:pPr>
            <w:r w:rsidRPr="00313B60">
              <w:rPr>
                <w:rFonts w:cstheme="minorHAnsi"/>
              </w:rPr>
              <w:t>The RFQ System</w:t>
            </w:r>
            <w:r>
              <w:rPr>
                <w:rFonts w:cstheme="minorHAnsi"/>
              </w:rPr>
              <w:t>’s</w:t>
            </w:r>
            <w:r w:rsidRPr="00313B60">
              <w:rPr>
                <w:rFonts w:cstheme="minorHAnsi"/>
              </w:rPr>
              <w:t xml:space="preserve"> </w:t>
            </w:r>
            <w:r>
              <w:rPr>
                <w:rFonts w:cstheme="minorHAnsi"/>
              </w:rPr>
              <w:t>sa</w:t>
            </w:r>
            <w:r w:rsidR="000E512E" w:rsidRPr="00313B60">
              <w:rPr>
                <w:rFonts w:cstheme="minorHAnsi"/>
              </w:rPr>
              <w:t>les order contains a unique order number, order date, required date, the customer name and complete address where to send the invoice and where to ship the ordered parts (each order line contains part number, description, order quantity and unit price) and sales order total amount.</w:t>
            </w:r>
          </w:p>
        </w:tc>
        <w:tc>
          <w:tcPr>
            <w:tcW w:w="3067" w:type="dxa"/>
          </w:tcPr>
          <w:p w14:paraId="76F485B9" w14:textId="1015AF0B" w:rsidR="002A124E" w:rsidRDefault="00886F64">
            <w:r>
              <w:t>Must have</w:t>
            </w:r>
          </w:p>
        </w:tc>
      </w:tr>
      <w:tr w:rsidR="002A124E" w14:paraId="68BF6957" w14:textId="77777777" w:rsidTr="00FC6827">
        <w:trPr>
          <w:trHeight w:val="831"/>
        </w:trPr>
        <w:tc>
          <w:tcPr>
            <w:tcW w:w="3066" w:type="dxa"/>
          </w:tcPr>
          <w:p w14:paraId="2A323F69" w14:textId="474C462F" w:rsidR="002A124E" w:rsidRDefault="002A124E">
            <w:r>
              <w:t>FR18</w:t>
            </w:r>
          </w:p>
        </w:tc>
        <w:tc>
          <w:tcPr>
            <w:tcW w:w="3067" w:type="dxa"/>
          </w:tcPr>
          <w:p w14:paraId="64B77B4E" w14:textId="6B51B9B2" w:rsidR="002A124E" w:rsidRPr="00F85D4D" w:rsidRDefault="000E512E" w:rsidP="00F85D4D">
            <w:pPr>
              <w:autoSpaceDE w:val="0"/>
              <w:autoSpaceDN w:val="0"/>
              <w:adjustRightInd w:val="0"/>
              <w:rPr>
                <w:rFonts w:cstheme="minorHAnsi"/>
              </w:rPr>
            </w:pPr>
            <w:r w:rsidRPr="00313B60">
              <w:rPr>
                <w:rFonts w:cstheme="minorHAnsi"/>
              </w:rPr>
              <w:t>After the sales order is generated, the system sends a copy of the sales order to the associated customer using the email address of the customer’s representative. It also generates and sends notifications to IPS’s Accounts Receivable (AR), Sales Order Management (SOM) and Inventory Management (IM) systems.</w:t>
            </w:r>
          </w:p>
        </w:tc>
        <w:tc>
          <w:tcPr>
            <w:tcW w:w="3067" w:type="dxa"/>
          </w:tcPr>
          <w:p w14:paraId="6E024935" w14:textId="2AE8E7FA" w:rsidR="002A124E" w:rsidRDefault="00886F64">
            <w:r>
              <w:t>Must have</w:t>
            </w:r>
          </w:p>
        </w:tc>
      </w:tr>
      <w:tr w:rsidR="002A124E" w14:paraId="2679DDA5" w14:textId="77777777" w:rsidTr="00FC6827">
        <w:trPr>
          <w:trHeight w:val="831"/>
        </w:trPr>
        <w:tc>
          <w:tcPr>
            <w:tcW w:w="3066" w:type="dxa"/>
          </w:tcPr>
          <w:p w14:paraId="12392ED0" w14:textId="497EA9A3" w:rsidR="002A124E" w:rsidRDefault="000E512E">
            <w:r>
              <w:t>FR19</w:t>
            </w:r>
          </w:p>
        </w:tc>
        <w:tc>
          <w:tcPr>
            <w:tcW w:w="3067" w:type="dxa"/>
          </w:tcPr>
          <w:p w14:paraId="0AB43675" w14:textId="5BF6AA0F" w:rsidR="000E512E" w:rsidRPr="00313B60" w:rsidRDefault="00BD6AA9" w:rsidP="000E512E">
            <w:pPr>
              <w:autoSpaceDE w:val="0"/>
              <w:autoSpaceDN w:val="0"/>
              <w:adjustRightInd w:val="0"/>
              <w:rPr>
                <w:rFonts w:cstheme="minorHAnsi"/>
              </w:rPr>
            </w:pPr>
            <w:r w:rsidRPr="00313B60">
              <w:rPr>
                <w:rFonts w:cstheme="minorHAnsi"/>
              </w:rPr>
              <w:t>The RFQ System</w:t>
            </w:r>
            <w:r w:rsidR="000E512E" w:rsidRPr="00313B60">
              <w:rPr>
                <w:rFonts w:cstheme="minorHAnsi"/>
              </w:rPr>
              <w:t xml:space="preserve"> must provide reporting function that allows sales managers to</w:t>
            </w:r>
          </w:p>
          <w:p w14:paraId="36C58CDF" w14:textId="1800A1F4" w:rsidR="002A124E" w:rsidRPr="00F85D4D" w:rsidRDefault="000E512E" w:rsidP="00F85D4D">
            <w:pPr>
              <w:autoSpaceDE w:val="0"/>
              <w:autoSpaceDN w:val="0"/>
              <w:adjustRightInd w:val="0"/>
              <w:rPr>
                <w:rFonts w:cstheme="minorHAnsi"/>
              </w:rPr>
            </w:pPr>
            <w:r w:rsidRPr="00313B60">
              <w:rPr>
                <w:rFonts w:cstheme="minorHAnsi"/>
              </w:rPr>
              <w:t>run detailed and/or summary status reports for request for quotes (auto and/or manual) and sales orders.</w:t>
            </w:r>
          </w:p>
        </w:tc>
        <w:tc>
          <w:tcPr>
            <w:tcW w:w="3067" w:type="dxa"/>
          </w:tcPr>
          <w:p w14:paraId="53BA2066" w14:textId="44183763" w:rsidR="002A124E" w:rsidRDefault="00886F64">
            <w:r>
              <w:t>Must have</w:t>
            </w:r>
          </w:p>
        </w:tc>
      </w:tr>
      <w:tr w:rsidR="008E1FED" w14:paraId="09FF7FC6" w14:textId="77777777" w:rsidTr="008E1FED">
        <w:trPr>
          <w:trHeight w:val="831"/>
        </w:trPr>
        <w:tc>
          <w:tcPr>
            <w:tcW w:w="9200" w:type="dxa"/>
            <w:gridSpan w:val="3"/>
            <w:shd w:val="clear" w:color="auto" w:fill="D9D9D9" w:themeFill="background1" w:themeFillShade="D9"/>
          </w:tcPr>
          <w:p w14:paraId="0F995FDE" w14:textId="1D1BB2DB" w:rsidR="008E1FED" w:rsidRDefault="008E1FED" w:rsidP="008E1FED">
            <w:pPr>
              <w:jc w:val="center"/>
            </w:pPr>
            <w:r>
              <w:rPr>
                <w:b/>
              </w:rPr>
              <w:t>NON-</w:t>
            </w:r>
            <w:r w:rsidRPr="002C0D31">
              <w:rPr>
                <w:b/>
              </w:rPr>
              <w:t>Functional Requirements</w:t>
            </w:r>
          </w:p>
        </w:tc>
      </w:tr>
      <w:tr w:rsidR="008E1FED" w14:paraId="2365DCDA" w14:textId="77777777" w:rsidTr="00FC6827">
        <w:trPr>
          <w:trHeight w:val="831"/>
        </w:trPr>
        <w:tc>
          <w:tcPr>
            <w:tcW w:w="3066" w:type="dxa"/>
          </w:tcPr>
          <w:p w14:paraId="29D58448" w14:textId="05D09C4C" w:rsidR="008E1FED" w:rsidRDefault="008E1FED" w:rsidP="008E1FED">
            <w:r w:rsidRPr="002C0D31">
              <w:rPr>
                <w:b/>
              </w:rPr>
              <w:lastRenderedPageBreak/>
              <w:t>Req #</w:t>
            </w:r>
          </w:p>
        </w:tc>
        <w:tc>
          <w:tcPr>
            <w:tcW w:w="3067" w:type="dxa"/>
          </w:tcPr>
          <w:p w14:paraId="7F407E37" w14:textId="2F08B9CC" w:rsidR="008E1FED" w:rsidRPr="00313B60" w:rsidRDefault="008E1FED" w:rsidP="008E1FED">
            <w:pPr>
              <w:autoSpaceDE w:val="0"/>
              <w:autoSpaceDN w:val="0"/>
              <w:adjustRightInd w:val="0"/>
              <w:rPr>
                <w:rFonts w:cstheme="minorHAnsi"/>
              </w:rPr>
            </w:pPr>
            <w:r w:rsidRPr="002C0D31">
              <w:rPr>
                <w:b/>
              </w:rPr>
              <w:t>Statements</w:t>
            </w:r>
          </w:p>
        </w:tc>
        <w:tc>
          <w:tcPr>
            <w:tcW w:w="3067" w:type="dxa"/>
          </w:tcPr>
          <w:p w14:paraId="68370FCB" w14:textId="7CCC84B2" w:rsidR="008E1FED" w:rsidRDefault="008E1FED" w:rsidP="008E1FED">
            <w:r w:rsidRPr="002C0D31">
              <w:rPr>
                <w:b/>
              </w:rPr>
              <w:t>Must have / Nice to have</w:t>
            </w:r>
          </w:p>
        </w:tc>
      </w:tr>
      <w:tr w:rsidR="008E1FED" w14:paraId="697B89C0" w14:textId="77777777" w:rsidTr="00FC6827">
        <w:trPr>
          <w:trHeight w:val="831"/>
        </w:trPr>
        <w:tc>
          <w:tcPr>
            <w:tcW w:w="3066" w:type="dxa"/>
          </w:tcPr>
          <w:p w14:paraId="15D66593" w14:textId="39300C55" w:rsidR="008E1FED" w:rsidRDefault="00950C22" w:rsidP="008E1FED">
            <w:r>
              <w:t>NF1</w:t>
            </w:r>
          </w:p>
        </w:tc>
        <w:tc>
          <w:tcPr>
            <w:tcW w:w="3067" w:type="dxa"/>
          </w:tcPr>
          <w:p w14:paraId="5D036BBA" w14:textId="0D96FDE3" w:rsidR="008E1FED" w:rsidRPr="00313B60" w:rsidRDefault="00C1447D" w:rsidP="00950C22">
            <w:pPr>
              <w:rPr>
                <w:rFonts w:cstheme="minorHAnsi"/>
              </w:rPr>
            </w:pPr>
            <w:r w:rsidRPr="00867D78">
              <w:rPr>
                <w:rFonts w:cstheme="minorHAnsi"/>
              </w:rPr>
              <w:t xml:space="preserve">The </w:t>
            </w:r>
            <w:r w:rsidRPr="00313B60">
              <w:rPr>
                <w:rFonts w:cstheme="minorHAnsi"/>
              </w:rPr>
              <w:t xml:space="preserve">RFQ </w:t>
            </w:r>
            <w:r w:rsidRPr="00867D78">
              <w:rPr>
                <w:rFonts w:cstheme="minorHAnsi"/>
              </w:rPr>
              <w:t xml:space="preserve">System must be </w:t>
            </w:r>
            <w:r>
              <w:rPr>
                <w:rFonts w:cstheme="minorHAnsi"/>
              </w:rPr>
              <w:t>robust and reliable</w:t>
            </w:r>
            <w:r w:rsidRPr="00867D78">
              <w:rPr>
                <w:rFonts w:cstheme="minorHAnsi"/>
              </w:rPr>
              <w:t xml:space="preserve"> (Performance)</w:t>
            </w:r>
          </w:p>
        </w:tc>
        <w:tc>
          <w:tcPr>
            <w:tcW w:w="3067" w:type="dxa"/>
          </w:tcPr>
          <w:p w14:paraId="6748A8AB" w14:textId="0E738203" w:rsidR="008E1FED" w:rsidRDefault="00867D78" w:rsidP="008E1FED">
            <w:r>
              <w:t>Must have</w:t>
            </w:r>
          </w:p>
        </w:tc>
      </w:tr>
      <w:tr w:rsidR="008E1FED" w14:paraId="6A8AE0E8" w14:textId="77777777" w:rsidTr="00FC6827">
        <w:trPr>
          <w:trHeight w:val="831"/>
        </w:trPr>
        <w:tc>
          <w:tcPr>
            <w:tcW w:w="3066" w:type="dxa"/>
          </w:tcPr>
          <w:p w14:paraId="43607E97" w14:textId="625EFACD" w:rsidR="008E1FED" w:rsidRDefault="00950C22" w:rsidP="008E1FED">
            <w:r>
              <w:t>NF2</w:t>
            </w:r>
          </w:p>
        </w:tc>
        <w:tc>
          <w:tcPr>
            <w:tcW w:w="3067" w:type="dxa"/>
          </w:tcPr>
          <w:p w14:paraId="2B3A7384" w14:textId="4682A4C3" w:rsidR="004252AC" w:rsidRPr="00313B60" w:rsidRDefault="00950C22" w:rsidP="004252AC">
            <w:pPr>
              <w:autoSpaceDE w:val="0"/>
              <w:autoSpaceDN w:val="0"/>
              <w:adjustRightInd w:val="0"/>
              <w:rPr>
                <w:rFonts w:cstheme="minorHAnsi"/>
              </w:rPr>
            </w:pPr>
            <w:r w:rsidRPr="00313B60">
              <w:rPr>
                <w:rFonts w:cstheme="minorHAnsi"/>
              </w:rPr>
              <w:t>The RFQ System</w:t>
            </w:r>
            <w:r>
              <w:rPr>
                <w:rFonts w:cstheme="minorHAnsi"/>
              </w:rPr>
              <w:t xml:space="preserve"> </w:t>
            </w:r>
            <w:r w:rsidR="004252AC" w:rsidRPr="00313B60">
              <w:rPr>
                <w:rFonts w:cstheme="minorHAnsi"/>
              </w:rPr>
              <w:t>must be accessible by IPS’s</w:t>
            </w:r>
          </w:p>
          <w:p w14:paraId="67E539A6" w14:textId="6CBB9041" w:rsidR="008E1FED" w:rsidRPr="00313B60" w:rsidRDefault="004252AC" w:rsidP="008E1FED">
            <w:pPr>
              <w:autoSpaceDE w:val="0"/>
              <w:autoSpaceDN w:val="0"/>
              <w:adjustRightInd w:val="0"/>
              <w:rPr>
                <w:rFonts w:cstheme="minorHAnsi"/>
              </w:rPr>
            </w:pPr>
            <w:r w:rsidRPr="00313B60">
              <w:rPr>
                <w:rFonts w:cstheme="minorHAnsi"/>
              </w:rPr>
              <w:t>authorized customers and employees</w:t>
            </w:r>
            <w:r w:rsidR="00B00986">
              <w:rPr>
                <w:rFonts w:cstheme="minorHAnsi"/>
              </w:rPr>
              <w:t xml:space="preserve"> (Reliability)</w:t>
            </w:r>
          </w:p>
        </w:tc>
        <w:tc>
          <w:tcPr>
            <w:tcW w:w="3067" w:type="dxa"/>
          </w:tcPr>
          <w:p w14:paraId="5FE18A7E" w14:textId="251F4306" w:rsidR="008E1FED" w:rsidRDefault="00BB53B8" w:rsidP="008E1FED">
            <w:r>
              <w:t>Must have</w:t>
            </w:r>
          </w:p>
        </w:tc>
      </w:tr>
      <w:tr w:rsidR="008E1FED" w14:paraId="58A54AFB" w14:textId="77777777" w:rsidTr="00FC6827">
        <w:trPr>
          <w:trHeight w:val="831"/>
        </w:trPr>
        <w:tc>
          <w:tcPr>
            <w:tcW w:w="3066" w:type="dxa"/>
          </w:tcPr>
          <w:p w14:paraId="6CE31C04" w14:textId="605D8BE7" w:rsidR="008E1FED" w:rsidRDefault="00950C22" w:rsidP="008E1FED">
            <w:r>
              <w:t>NF3</w:t>
            </w:r>
          </w:p>
        </w:tc>
        <w:tc>
          <w:tcPr>
            <w:tcW w:w="3067" w:type="dxa"/>
          </w:tcPr>
          <w:p w14:paraId="2EF58C5C" w14:textId="1186ADD1" w:rsidR="004252AC" w:rsidRPr="00313B60" w:rsidRDefault="00950C22" w:rsidP="004252AC">
            <w:pPr>
              <w:autoSpaceDE w:val="0"/>
              <w:autoSpaceDN w:val="0"/>
              <w:adjustRightInd w:val="0"/>
              <w:rPr>
                <w:rFonts w:cstheme="minorHAnsi"/>
              </w:rPr>
            </w:pPr>
            <w:r w:rsidRPr="00313B60">
              <w:rPr>
                <w:rFonts w:cstheme="minorHAnsi"/>
              </w:rPr>
              <w:t>The RFQ System</w:t>
            </w:r>
            <w:r>
              <w:rPr>
                <w:rFonts w:cstheme="minorHAnsi"/>
              </w:rPr>
              <w:t xml:space="preserve"> </w:t>
            </w:r>
            <w:r w:rsidR="004252AC" w:rsidRPr="00313B60">
              <w:rPr>
                <w:rFonts w:cstheme="minorHAnsi"/>
              </w:rPr>
              <w:t>must also interface with IPS’s Accounts</w:t>
            </w:r>
          </w:p>
          <w:p w14:paraId="5FB6A955" w14:textId="240F05B8" w:rsidR="008E1FED" w:rsidRPr="00313B60" w:rsidRDefault="004252AC" w:rsidP="008E1FED">
            <w:pPr>
              <w:autoSpaceDE w:val="0"/>
              <w:autoSpaceDN w:val="0"/>
              <w:adjustRightInd w:val="0"/>
              <w:rPr>
                <w:rFonts w:cstheme="minorHAnsi"/>
              </w:rPr>
            </w:pPr>
            <w:r w:rsidRPr="00313B60">
              <w:rPr>
                <w:rFonts w:cstheme="minorHAnsi"/>
              </w:rPr>
              <w:t xml:space="preserve">Receivable (AR), Sale Order Management (SOM) and Inventory Management (IM) systems. </w:t>
            </w:r>
            <w:r w:rsidR="00B00986">
              <w:rPr>
                <w:rFonts w:cstheme="minorHAnsi"/>
              </w:rPr>
              <w:t>(Supportability)</w:t>
            </w:r>
          </w:p>
        </w:tc>
        <w:tc>
          <w:tcPr>
            <w:tcW w:w="3067" w:type="dxa"/>
          </w:tcPr>
          <w:p w14:paraId="7D8B00A9" w14:textId="77777777" w:rsidR="008E1FED" w:rsidRDefault="008E1FED" w:rsidP="008E1FED"/>
        </w:tc>
      </w:tr>
      <w:tr w:rsidR="008E1FED" w14:paraId="0516BAF3" w14:textId="77777777" w:rsidTr="00FC6827">
        <w:trPr>
          <w:trHeight w:val="831"/>
        </w:trPr>
        <w:tc>
          <w:tcPr>
            <w:tcW w:w="3066" w:type="dxa"/>
          </w:tcPr>
          <w:p w14:paraId="38003B83" w14:textId="5E1F0D54" w:rsidR="008E1FED" w:rsidRDefault="00950C22" w:rsidP="008E1FED">
            <w:r>
              <w:t>NF4</w:t>
            </w:r>
          </w:p>
        </w:tc>
        <w:tc>
          <w:tcPr>
            <w:tcW w:w="3067" w:type="dxa"/>
          </w:tcPr>
          <w:p w14:paraId="7BF7D61F" w14:textId="2D8EF5C5" w:rsidR="008E1FED" w:rsidRPr="00313B60" w:rsidRDefault="00950C22" w:rsidP="008E1FED">
            <w:pPr>
              <w:autoSpaceDE w:val="0"/>
              <w:autoSpaceDN w:val="0"/>
              <w:adjustRightInd w:val="0"/>
              <w:rPr>
                <w:rFonts w:cstheme="minorHAnsi"/>
              </w:rPr>
            </w:pPr>
            <w:r w:rsidRPr="00313B60">
              <w:rPr>
                <w:rFonts w:cstheme="minorHAnsi"/>
              </w:rPr>
              <w:t>The RFQ System</w:t>
            </w:r>
            <w:r>
              <w:rPr>
                <w:rFonts w:cstheme="minorHAnsi"/>
              </w:rPr>
              <w:t xml:space="preserve">’s </w:t>
            </w:r>
            <w:r w:rsidR="004252AC" w:rsidRPr="00313B60">
              <w:rPr>
                <w:rFonts w:cstheme="minorHAnsi"/>
              </w:rPr>
              <w:t>customer’s representative can then use the company’s id and password to access the IPS’s RFQ system to make a request for quote.</w:t>
            </w:r>
            <w:r w:rsidR="00B00986">
              <w:rPr>
                <w:rFonts w:cstheme="minorHAnsi"/>
              </w:rPr>
              <w:t xml:space="preserve"> </w:t>
            </w:r>
            <w:r w:rsidR="00B00986">
              <w:rPr>
                <w:rFonts w:cstheme="minorHAnsi"/>
              </w:rPr>
              <w:t>(Supportability)</w:t>
            </w:r>
          </w:p>
        </w:tc>
        <w:tc>
          <w:tcPr>
            <w:tcW w:w="3067" w:type="dxa"/>
          </w:tcPr>
          <w:p w14:paraId="6DDE52AD" w14:textId="3B5B0629" w:rsidR="008E1FED" w:rsidRDefault="00BB53B8" w:rsidP="008E1FED">
            <w:r>
              <w:t>Must have</w:t>
            </w:r>
          </w:p>
        </w:tc>
      </w:tr>
      <w:tr w:rsidR="008E1FED" w14:paraId="679E0AB3" w14:textId="77777777" w:rsidTr="00FC6827">
        <w:trPr>
          <w:trHeight w:val="831"/>
        </w:trPr>
        <w:tc>
          <w:tcPr>
            <w:tcW w:w="3066" w:type="dxa"/>
          </w:tcPr>
          <w:p w14:paraId="540EB8BE" w14:textId="415E493C" w:rsidR="008E1FED" w:rsidRDefault="00950C22" w:rsidP="008E1FED">
            <w:r>
              <w:t>NF5</w:t>
            </w:r>
          </w:p>
        </w:tc>
        <w:tc>
          <w:tcPr>
            <w:tcW w:w="3067" w:type="dxa"/>
          </w:tcPr>
          <w:p w14:paraId="53D24144" w14:textId="3F112A9E" w:rsidR="008E1FED" w:rsidRPr="00313B60" w:rsidRDefault="00950C22" w:rsidP="008E1FED">
            <w:pPr>
              <w:autoSpaceDE w:val="0"/>
              <w:autoSpaceDN w:val="0"/>
              <w:adjustRightInd w:val="0"/>
              <w:rPr>
                <w:rFonts w:cstheme="minorHAnsi"/>
              </w:rPr>
            </w:pPr>
            <w:r w:rsidRPr="00313B60">
              <w:rPr>
                <w:rFonts w:cstheme="minorHAnsi"/>
              </w:rPr>
              <w:t>The RFQ System</w:t>
            </w:r>
            <w:r>
              <w:rPr>
                <w:rFonts w:cstheme="minorHAnsi"/>
              </w:rPr>
              <w:t xml:space="preserve">’s </w:t>
            </w:r>
            <w:r>
              <w:rPr>
                <w:rFonts w:cstheme="minorHAnsi"/>
              </w:rPr>
              <w:t>c</w:t>
            </w:r>
            <w:r w:rsidR="004252AC" w:rsidRPr="00313B60">
              <w:rPr>
                <w:rFonts w:cstheme="minorHAnsi"/>
              </w:rPr>
              <w:t>ustomer can accept a sales quote, the customer must log into the RFQ system with his/her company id and password</w:t>
            </w:r>
            <w:r w:rsidR="00B00986">
              <w:rPr>
                <w:rFonts w:cstheme="minorHAnsi"/>
              </w:rPr>
              <w:t xml:space="preserve"> </w:t>
            </w:r>
            <w:r w:rsidR="00B00986">
              <w:rPr>
                <w:rFonts w:cstheme="minorHAnsi"/>
              </w:rPr>
              <w:t>(</w:t>
            </w:r>
            <w:r w:rsidR="00B00986">
              <w:rPr>
                <w:rFonts w:cstheme="minorHAnsi"/>
              </w:rPr>
              <w:t>Usability</w:t>
            </w:r>
            <w:r w:rsidR="00B00986">
              <w:rPr>
                <w:rFonts w:cstheme="minorHAnsi"/>
              </w:rPr>
              <w:t>)</w:t>
            </w:r>
          </w:p>
        </w:tc>
        <w:tc>
          <w:tcPr>
            <w:tcW w:w="3067" w:type="dxa"/>
          </w:tcPr>
          <w:p w14:paraId="441EAB4A" w14:textId="2E082997" w:rsidR="008E1FED" w:rsidRDefault="00BB53B8" w:rsidP="008E1FED">
            <w:r>
              <w:t>Must have</w:t>
            </w:r>
          </w:p>
        </w:tc>
      </w:tr>
      <w:tr w:rsidR="00867D78" w14:paraId="24F48DE5" w14:textId="77777777" w:rsidTr="00FC6827">
        <w:trPr>
          <w:trHeight w:val="831"/>
        </w:trPr>
        <w:tc>
          <w:tcPr>
            <w:tcW w:w="3066" w:type="dxa"/>
          </w:tcPr>
          <w:p w14:paraId="38BB2A23" w14:textId="0BBAC4E0" w:rsidR="00867D78" w:rsidRDefault="00867D78" w:rsidP="008E1FED">
            <w:r>
              <w:t>NF7</w:t>
            </w:r>
          </w:p>
        </w:tc>
        <w:tc>
          <w:tcPr>
            <w:tcW w:w="3067" w:type="dxa"/>
          </w:tcPr>
          <w:p w14:paraId="7F4C5AED" w14:textId="472D7285" w:rsidR="00867D78" w:rsidRPr="00313B60" w:rsidRDefault="00867D78" w:rsidP="008E1FED">
            <w:pPr>
              <w:autoSpaceDE w:val="0"/>
              <w:autoSpaceDN w:val="0"/>
              <w:adjustRightInd w:val="0"/>
              <w:rPr>
                <w:rFonts w:cstheme="minorHAnsi"/>
              </w:rPr>
            </w:pPr>
            <w:r w:rsidRPr="00867D78">
              <w:rPr>
                <w:rFonts w:cstheme="minorHAnsi"/>
              </w:rPr>
              <w:t xml:space="preserve">The </w:t>
            </w:r>
            <w:r w:rsidR="00CF13CC" w:rsidRPr="00313B60">
              <w:rPr>
                <w:rFonts w:cstheme="minorHAnsi"/>
              </w:rPr>
              <w:t xml:space="preserve">RFQ </w:t>
            </w:r>
            <w:r w:rsidRPr="00867D78">
              <w:rPr>
                <w:rFonts w:cstheme="minorHAnsi"/>
              </w:rPr>
              <w:t>System must be easy to use. (Usability)</w:t>
            </w:r>
            <w:bookmarkStart w:id="0" w:name="_GoBack"/>
            <w:bookmarkEnd w:id="0"/>
          </w:p>
        </w:tc>
        <w:tc>
          <w:tcPr>
            <w:tcW w:w="3067" w:type="dxa"/>
          </w:tcPr>
          <w:p w14:paraId="2F492A9D" w14:textId="07C9740D" w:rsidR="00867D78" w:rsidRDefault="00BB53B8" w:rsidP="008E1FED">
            <w:r>
              <w:t>Should have</w:t>
            </w:r>
          </w:p>
        </w:tc>
      </w:tr>
      <w:tr w:rsidR="00867D78" w14:paraId="4D1C4B2B" w14:textId="77777777" w:rsidTr="00FC6827">
        <w:trPr>
          <w:trHeight w:val="831"/>
        </w:trPr>
        <w:tc>
          <w:tcPr>
            <w:tcW w:w="3066" w:type="dxa"/>
          </w:tcPr>
          <w:p w14:paraId="6C5DC2A7" w14:textId="349A1524" w:rsidR="00867D78" w:rsidRDefault="00904E64" w:rsidP="008E1FED">
            <w:r>
              <w:t>NF8</w:t>
            </w:r>
          </w:p>
        </w:tc>
        <w:tc>
          <w:tcPr>
            <w:tcW w:w="3067" w:type="dxa"/>
          </w:tcPr>
          <w:p w14:paraId="640184D7" w14:textId="52AEECC1" w:rsidR="00867D78" w:rsidRPr="00867D78" w:rsidRDefault="00867D78" w:rsidP="008E1FED">
            <w:pPr>
              <w:autoSpaceDE w:val="0"/>
              <w:autoSpaceDN w:val="0"/>
              <w:adjustRightInd w:val="0"/>
              <w:rPr>
                <w:rFonts w:cstheme="minorHAnsi"/>
              </w:rPr>
            </w:pPr>
            <w:r w:rsidRPr="00867D78">
              <w:rPr>
                <w:rFonts w:cstheme="minorHAnsi"/>
              </w:rPr>
              <w:t xml:space="preserve">The </w:t>
            </w:r>
            <w:r w:rsidR="00CF13CC" w:rsidRPr="00313B60">
              <w:rPr>
                <w:rFonts w:cstheme="minorHAnsi"/>
              </w:rPr>
              <w:t xml:space="preserve">RFQ </w:t>
            </w:r>
            <w:r w:rsidRPr="00867D78">
              <w:rPr>
                <w:rFonts w:cstheme="minorHAnsi"/>
              </w:rPr>
              <w:t>System must be easy to maintain. (Maintainability)</w:t>
            </w:r>
          </w:p>
        </w:tc>
        <w:tc>
          <w:tcPr>
            <w:tcW w:w="3067" w:type="dxa"/>
          </w:tcPr>
          <w:p w14:paraId="295215D5" w14:textId="74CFBFC1" w:rsidR="00867D78" w:rsidRDefault="00867D78" w:rsidP="008E1FED">
            <w:r>
              <w:t>Should have</w:t>
            </w:r>
          </w:p>
        </w:tc>
      </w:tr>
    </w:tbl>
    <w:p w14:paraId="027A28D4" w14:textId="655C1FF7" w:rsidR="007C7228" w:rsidRDefault="007C7228"/>
    <w:p w14:paraId="1A4326A4" w14:textId="1D2E283D" w:rsidR="002C0D31" w:rsidRDefault="002C0D31"/>
    <w:p w14:paraId="0ECA6AA7" w14:textId="77777777" w:rsidR="002C0D31" w:rsidRDefault="002C0D31"/>
    <w:sectPr w:rsidR="002C0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64"/>
    <w:rsid w:val="000E512E"/>
    <w:rsid w:val="002A124E"/>
    <w:rsid w:val="002C0D31"/>
    <w:rsid w:val="004252AC"/>
    <w:rsid w:val="004F65ED"/>
    <w:rsid w:val="0052098A"/>
    <w:rsid w:val="00593EBC"/>
    <w:rsid w:val="0059441E"/>
    <w:rsid w:val="005C7E77"/>
    <w:rsid w:val="007A53F8"/>
    <w:rsid w:val="007C7228"/>
    <w:rsid w:val="00867D78"/>
    <w:rsid w:val="00886F64"/>
    <w:rsid w:val="008E1FED"/>
    <w:rsid w:val="00904E64"/>
    <w:rsid w:val="0091612C"/>
    <w:rsid w:val="00950C22"/>
    <w:rsid w:val="00AC1A50"/>
    <w:rsid w:val="00B00986"/>
    <w:rsid w:val="00BB53B8"/>
    <w:rsid w:val="00BD6AA9"/>
    <w:rsid w:val="00C1447D"/>
    <w:rsid w:val="00CB41EA"/>
    <w:rsid w:val="00CF13CC"/>
    <w:rsid w:val="00ED4921"/>
    <w:rsid w:val="00F07364"/>
    <w:rsid w:val="00F85D4D"/>
    <w:rsid w:val="00FC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5BF3"/>
  <w15:chartTrackingRefBased/>
  <w15:docId w15:val="{58F57143-4B34-49D6-A6BF-E74BA015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C0D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C0D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Attarwala</dc:creator>
  <cp:keywords/>
  <dc:description/>
  <cp:lastModifiedBy>Hasnain Attarwala</cp:lastModifiedBy>
  <cp:revision>24</cp:revision>
  <dcterms:created xsi:type="dcterms:W3CDTF">2019-02-05T16:10:00Z</dcterms:created>
  <dcterms:modified xsi:type="dcterms:W3CDTF">2019-02-05T19:32:00Z</dcterms:modified>
</cp:coreProperties>
</file>