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AD456" w14:textId="144589B5" w:rsidR="00AA352D" w:rsidRDefault="00C9210E">
      <w:pPr>
        <w:pStyle w:val="BodyText"/>
        <w:ind w:left="740"/>
        <w:rPr>
          <w:rFonts w:ascii="Times New Roman"/>
        </w:rPr>
      </w:pPr>
      <w:r>
        <w:rPr>
          <w:rFonts w:ascii="Times New Roman"/>
          <w:noProof/>
        </w:rPr>
        <mc:AlternateContent>
          <mc:Choice Requires="wpg">
            <w:drawing>
              <wp:inline distT="0" distB="0" distL="0" distR="0" wp14:anchorId="0639BDC5" wp14:editId="15E1D8C4">
                <wp:extent cx="5486400" cy="341630"/>
                <wp:effectExtent l="0" t="0" r="0" b="1270"/>
                <wp:docPr id="43"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41630"/>
                          <a:chOff x="0" y="0"/>
                          <a:chExt cx="8640" cy="538"/>
                        </a:xfrm>
                      </wpg:grpSpPr>
                      <wps:wsp>
                        <wps:cNvPr id="44" name="docshape3"/>
                        <wps:cNvSpPr>
                          <a:spLocks noChangeArrowheads="1"/>
                        </wps:cNvSpPr>
                        <wps:spPr bwMode="auto">
                          <a:xfrm>
                            <a:off x="0" y="0"/>
                            <a:ext cx="8640" cy="5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7A1F461" id="docshapegroup2" o:spid="_x0000_s1026" style="width:6in;height:26.9pt;mso-position-horizontal-relative:char;mso-position-vertical-relative:line" coordsize="8640,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">
                <v:rect id="docshape3" o:spid="_x0000_s1027" style="position:absolute;width:8640;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w10:anchorlock/>
              </v:group>
            </w:pict>
          </mc:Fallback>
        </mc:AlternateContent>
      </w:r>
    </w:p>
    <w:p w14:paraId="284E0A32" w14:textId="699830AA" w:rsidR="00AA352D" w:rsidRPr="00C17CBD" w:rsidRDefault="00AB3712" w:rsidP="00C17CBD">
      <w:pPr>
        <w:pStyle w:val="Heading1"/>
        <w:spacing w:before="234"/>
        <w:ind w:left="432"/>
        <w:rPr>
          <w:sz w:val="32"/>
          <w:szCs w:val="32"/>
        </w:rPr>
      </w:pPr>
      <w:r w:rsidRPr="00AB3712">
        <w:rPr>
          <w:sz w:val="32"/>
          <w:szCs w:val="32"/>
        </w:rPr>
        <w:t xml:space="preserve">Education and Depression: Side by </w:t>
      </w:r>
      <w:r w:rsidR="0052260A">
        <w:rPr>
          <w:sz w:val="32"/>
          <w:szCs w:val="32"/>
        </w:rPr>
        <w:t>S</w:t>
      </w:r>
      <w:r w:rsidRPr="00AB3712">
        <w:rPr>
          <w:sz w:val="32"/>
          <w:szCs w:val="32"/>
        </w:rPr>
        <w:t xml:space="preserve">ide or </w:t>
      </w:r>
      <w:r>
        <w:rPr>
          <w:sz w:val="32"/>
          <w:szCs w:val="32"/>
        </w:rPr>
        <w:t>F</w:t>
      </w:r>
      <w:r w:rsidRPr="00AB3712">
        <w:rPr>
          <w:sz w:val="32"/>
          <w:szCs w:val="32"/>
        </w:rPr>
        <w:t xml:space="preserve">ar </w:t>
      </w:r>
      <w:r>
        <w:rPr>
          <w:sz w:val="32"/>
          <w:szCs w:val="32"/>
        </w:rPr>
        <w:t>A</w:t>
      </w:r>
      <w:r w:rsidR="00C17CBD">
        <w:rPr>
          <w:sz w:val="32"/>
          <w:szCs w:val="32"/>
        </w:rPr>
        <w:t>part</w:t>
      </w:r>
      <w:bookmarkStart w:id="0" w:name="_GoBack"/>
      <w:bookmarkEnd w:id="0"/>
      <w:r w:rsidR="00210F71" w:rsidRPr="00C17CBD">
        <w:rPr>
          <w:b w:val="0"/>
          <w:bCs w:val="0"/>
          <w:noProof/>
        </w:rPr>
        <mc:AlternateContent>
          <mc:Choice Requires="wps">
            <w:drawing>
              <wp:anchor distT="0" distB="0" distL="0" distR="0" simplePos="0" relativeHeight="487588864" behindDoc="1" locked="0" layoutInCell="1" allowOverlap="1" wp14:anchorId="25EA0A89" wp14:editId="133B438C">
                <wp:simplePos x="0" y="0"/>
                <wp:positionH relativeFrom="margin">
                  <wp:align>center</wp:align>
                </wp:positionH>
                <wp:positionV relativeFrom="paragraph">
                  <wp:posOffset>440055</wp:posOffset>
                </wp:positionV>
                <wp:extent cx="5433060" cy="3322320"/>
                <wp:effectExtent l="0" t="0" r="0" b="0"/>
                <wp:wrapTopAndBottom/>
                <wp:docPr id="39"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332232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ABC3A" w14:textId="68AA70F5" w:rsidR="0052031C" w:rsidRPr="00615B72" w:rsidRDefault="0052031C" w:rsidP="00623F7C">
                            <w:pPr>
                              <w:shd w:val="clear" w:color="auto" w:fill="FFFFFF"/>
                              <w:spacing w:before="100" w:beforeAutospacing="1" w:after="100" w:afterAutospacing="1"/>
                              <w:rPr>
                                <w:rFonts w:eastAsia="Times New Roman"/>
                                <w:color w:val="000000"/>
                                <w:sz w:val="24"/>
                                <w:szCs w:val="24"/>
                                <w:lang w:eastAsia="en-GB"/>
                              </w:rPr>
                            </w:pPr>
                            <w:r w:rsidRPr="00615B72">
                              <w:rPr>
                                <w:rFonts w:eastAsia="Times New Roman"/>
                                <w:b/>
                                <w:bCs/>
                                <w:i/>
                                <w:iCs/>
                                <w:color w:val="000000"/>
                                <w:sz w:val="18"/>
                                <w:szCs w:val="18"/>
                                <w:shd w:val="clear" w:color="auto" w:fill="C0C0C0"/>
                                <w:lang w:eastAsia="en-GB"/>
                              </w:rPr>
                              <w:t>Purpose: </w:t>
                            </w:r>
                            <w:r w:rsidRPr="00615B72">
                              <w:rPr>
                                <w:rFonts w:eastAsia="Times New Roman"/>
                                <w:i/>
                                <w:iCs/>
                                <w:color w:val="000000"/>
                                <w:sz w:val="18"/>
                                <w:szCs w:val="18"/>
                                <w:shd w:val="clear" w:color="auto" w:fill="C0C0C0"/>
                                <w:lang w:eastAsia="en-GB"/>
                              </w:rPr>
                              <w:t>To highlight and quantify the prevalence, severity, and effects of depression on the academic performances as well as the daily lives of undergraduate students at the National University of Science and Technology Islamabad, Pakistan.</w:t>
                            </w:r>
                            <w:r w:rsidRPr="00615B72">
                              <w:rPr>
                                <w:rFonts w:eastAsia="Times New Roman"/>
                                <w:i/>
                                <w:iCs/>
                                <w:color w:val="000000"/>
                                <w:sz w:val="18"/>
                                <w:szCs w:val="18"/>
                                <w:shd w:val="clear" w:color="auto" w:fill="C0C0C0"/>
                                <w:lang w:eastAsia="en-GB"/>
                              </w:rPr>
                              <w:br/>
                            </w:r>
                            <w:r w:rsidRPr="00615B72">
                              <w:rPr>
                                <w:rFonts w:eastAsia="Times New Roman"/>
                                <w:b/>
                                <w:bCs/>
                                <w:i/>
                                <w:iCs/>
                                <w:color w:val="000000"/>
                                <w:sz w:val="18"/>
                                <w:szCs w:val="18"/>
                                <w:shd w:val="clear" w:color="auto" w:fill="C0C0C0"/>
                                <w:lang w:eastAsia="en-GB"/>
                              </w:rPr>
                              <w:t>Methods: </w:t>
                            </w:r>
                            <w:r w:rsidRPr="00615B72">
                              <w:rPr>
                                <w:rFonts w:eastAsia="Times New Roman"/>
                                <w:i/>
                                <w:iCs/>
                                <w:color w:val="000000"/>
                                <w:sz w:val="18"/>
                                <w:szCs w:val="18"/>
                                <w:shd w:val="clear" w:color="auto" w:fill="C0C0C0"/>
                                <w:lang w:eastAsia="en-GB"/>
                              </w:rPr>
                              <w:t xml:space="preserve">In this cross-sectional study, the Random Sampling method was used where 2% of the total strength of undergraduate students of NUST completed a questionnaire that highlighted the effects of depression in their everyday lives and academic performances. Data was collected and analyzed irrespective of their socio-demographic </w:t>
                            </w:r>
                            <w:r w:rsidR="00623F7C" w:rsidRPr="00615B72">
                              <w:rPr>
                                <w:rFonts w:eastAsia="Times New Roman"/>
                                <w:i/>
                                <w:iCs/>
                                <w:color w:val="000000"/>
                                <w:sz w:val="18"/>
                                <w:szCs w:val="18"/>
                                <w:shd w:val="clear" w:color="auto" w:fill="C0C0C0"/>
                                <w:lang w:eastAsia="en-GB"/>
                              </w:rPr>
                              <w:t>characteristics</w:t>
                            </w:r>
                            <w:r w:rsidR="00623F7C">
                              <w:rPr>
                                <w:rFonts w:eastAsia="Times New Roman"/>
                                <w:i/>
                                <w:iCs/>
                                <w:color w:val="000000"/>
                                <w:sz w:val="18"/>
                                <w:szCs w:val="18"/>
                                <w:shd w:val="clear" w:color="auto" w:fill="C0C0C0"/>
                                <w:lang w:eastAsia="en-GB"/>
                              </w:rPr>
                              <w:t>.</w:t>
                            </w:r>
                            <w:r w:rsidR="00623F7C" w:rsidRPr="00615B72">
                              <w:rPr>
                                <w:rFonts w:eastAsia="Times New Roman"/>
                                <w:i/>
                                <w:iCs/>
                                <w:color w:val="000000"/>
                                <w:sz w:val="18"/>
                                <w:szCs w:val="18"/>
                                <w:shd w:val="clear" w:color="auto" w:fill="C0C0C0"/>
                                <w:lang w:eastAsia="en-GB"/>
                              </w:rPr>
                              <w:t xml:space="preserve"> The</w:t>
                            </w:r>
                            <w:r w:rsidRPr="00615B72">
                              <w:rPr>
                                <w:rFonts w:eastAsia="Times New Roman"/>
                                <w:i/>
                                <w:iCs/>
                                <w:color w:val="000000"/>
                                <w:sz w:val="18"/>
                                <w:szCs w:val="18"/>
                                <w:shd w:val="clear" w:color="auto" w:fill="C0C0C0"/>
                                <w:lang w:eastAsia="en-GB"/>
                              </w:rPr>
                              <w:t xml:space="preserve"> survey was presented in multiple-choice format, which used a 4-point response scale</w:t>
                            </w:r>
                            <w:r w:rsidR="00623F7C">
                              <w:rPr>
                                <w:rFonts w:eastAsia="Times New Roman"/>
                                <w:i/>
                                <w:iCs/>
                                <w:color w:val="000000"/>
                                <w:sz w:val="18"/>
                                <w:szCs w:val="18"/>
                                <w:shd w:val="clear" w:color="auto" w:fill="C0C0C0"/>
                                <w:lang w:eastAsia="en-GB"/>
                              </w:rPr>
                              <w:t>.</w:t>
                            </w:r>
                          </w:p>
                          <w:p w14:paraId="6253DC9A" w14:textId="50B52905" w:rsidR="0052031C" w:rsidRPr="00615B72" w:rsidRDefault="0052031C" w:rsidP="0052031C">
                            <w:pPr>
                              <w:shd w:val="clear" w:color="auto" w:fill="FFFFFF"/>
                              <w:spacing w:before="100" w:beforeAutospacing="1" w:after="100" w:afterAutospacing="1"/>
                              <w:rPr>
                                <w:rFonts w:eastAsia="Times New Roman"/>
                                <w:color w:val="000000"/>
                                <w:sz w:val="24"/>
                                <w:szCs w:val="24"/>
                                <w:lang w:eastAsia="en-GB"/>
                              </w:rPr>
                            </w:pPr>
                            <w:r w:rsidRPr="00615B72">
                              <w:rPr>
                                <w:rFonts w:eastAsia="Times New Roman"/>
                                <w:b/>
                                <w:bCs/>
                                <w:i/>
                                <w:iCs/>
                                <w:color w:val="000000"/>
                                <w:sz w:val="18"/>
                                <w:szCs w:val="18"/>
                                <w:shd w:val="clear" w:color="auto" w:fill="C0C0C0"/>
                                <w:lang w:eastAsia="en-GB"/>
                              </w:rPr>
                              <w:t>Results: </w:t>
                            </w:r>
                            <w:r w:rsidRPr="00615B72">
                              <w:rPr>
                                <w:rFonts w:eastAsia="Times New Roman"/>
                                <w:i/>
                                <w:iCs/>
                                <w:color w:val="000000"/>
                                <w:sz w:val="18"/>
                                <w:szCs w:val="18"/>
                                <w:shd w:val="clear" w:color="auto" w:fill="C0C0C0"/>
                                <w:lang w:eastAsia="en-GB"/>
                              </w:rPr>
                              <w:t xml:space="preserve">It was concluded that 22.2% of students always had anxiety when they were depressed while only 17.9% did not. Moreover, for 16.1% of students, exams triggered a depressive phase. 20.2% of students claim to have depression all the time due to continuous study stress and they do not know how to cope with it further confirms this conclusion. 47.6% preferred an open environment where depression can be talked about easily. </w:t>
                            </w:r>
                            <w:r w:rsidR="001148FC">
                              <w:rPr>
                                <w:rFonts w:eastAsia="Times New Roman"/>
                                <w:i/>
                                <w:iCs/>
                                <w:color w:val="000000"/>
                                <w:sz w:val="18"/>
                                <w:szCs w:val="18"/>
                                <w:shd w:val="clear" w:color="auto" w:fill="C0C0C0"/>
                                <w:lang w:eastAsia="en-GB"/>
                              </w:rPr>
                              <w:t>Most</w:t>
                            </w:r>
                            <w:r w:rsidRPr="00615B72">
                              <w:rPr>
                                <w:rFonts w:eastAsia="Times New Roman"/>
                                <w:i/>
                                <w:iCs/>
                                <w:color w:val="000000"/>
                                <w:sz w:val="18"/>
                                <w:szCs w:val="18"/>
                                <w:shd w:val="clear" w:color="auto" w:fill="C0C0C0"/>
                                <w:lang w:eastAsia="en-GB"/>
                              </w:rPr>
                              <w:t xml:space="preserve"> students preferred engaging in activities that gave them solace and getting close to religion</w:t>
                            </w:r>
                            <w:r w:rsidR="001148FC">
                              <w:rPr>
                                <w:rFonts w:eastAsia="Times New Roman"/>
                                <w:i/>
                                <w:iCs/>
                                <w:color w:val="000000"/>
                                <w:sz w:val="18"/>
                                <w:szCs w:val="18"/>
                                <w:shd w:val="clear" w:color="auto" w:fill="C0C0C0"/>
                                <w:lang w:eastAsia="en-GB"/>
                              </w:rPr>
                              <w:t>.</w:t>
                            </w:r>
                          </w:p>
                          <w:p w14:paraId="4642F07D" w14:textId="52AAFEB3" w:rsidR="0052031C" w:rsidRPr="00615B72" w:rsidRDefault="0052031C" w:rsidP="0052031C">
                            <w:pPr>
                              <w:shd w:val="clear" w:color="auto" w:fill="EFEFEF"/>
                              <w:spacing w:before="100" w:beforeAutospacing="1" w:after="100" w:afterAutospacing="1"/>
                              <w:rPr>
                                <w:rFonts w:eastAsia="Times New Roman"/>
                                <w:color w:val="000000"/>
                                <w:sz w:val="24"/>
                                <w:szCs w:val="24"/>
                                <w:lang w:eastAsia="en-GB"/>
                              </w:rPr>
                            </w:pPr>
                            <w:r w:rsidRPr="00615B72">
                              <w:rPr>
                                <w:rFonts w:eastAsia="Times New Roman"/>
                                <w:b/>
                                <w:bCs/>
                                <w:i/>
                                <w:iCs/>
                                <w:color w:val="000000"/>
                                <w:sz w:val="18"/>
                                <w:szCs w:val="18"/>
                                <w:shd w:val="clear" w:color="auto" w:fill="C0C0C0"/>
                                <w:lang w:eastAsia="en-GB"/>
                              </w:rPr>
                              <w:t>Conclusion: </w:t>
                            </w:r>
                            <w:r w:rsidRPr="00615B72">
                              <w:rPr>
                                <w:rFonts w:eastAsia="Times New Roman"/>
                                <w:i/>
                                <w:iCs/>
                                <w:color w:val="000000"/>
                                <w:sz w:val="18"/>
                                <w:szCs w:val="18"/>
                                <w:shd w:val="clear" w:color="auto" w:fill="C0C0C0"/>
                                <w:lang w:eastAsia="en-GB"/>
                              </w:rPr>
                              <w:t>The findings of this study indicate that depression and anxiety affect the academic performances of undergraduate students regardless of socio-demographic variables and that society can become more understanding and aware of this illness</w:t>
                            </w:r>
                            <w:r w:rsidR="001148FC">
                              <w:rPr>
                                <w:rFonts w:eastAsia="Times New Roman"/>
                                <w:i/>
                                <w:iCs/>
                                <w:color w:val="000000"/>
                                <w:sz w:val="18"/>
                                <w:szCs w:val="18"/>
                                <w:shd w:val="clear" w:color="auto" w:fill="C0C0C0"/>
                                <w:lang w:eastAsia="en-GB"/>
                              </w:rPr>
                              <w:t>.</w:t>
                            </w:r>
                          </w:p>
                          <w:p w14:paraId="1110BE82" w14:textId="77777777" w:rsidR="0052031C" w:rsidRPr="00615B72" w:rsidRDefault="0052031C" w:rsidP="0052031C">
                            <w:pPr>
                              <w:shd w:val="clear" w:color="auto" w:fill="EFEFEF"/>
                              <w:spacing w:before="100" w:beforeAutospacing="1" w:after="100" w:afterAutospacing="1"/>
                              <w:rPr>
                                <w:rFonts w:eastAsia="Times New Roman"/>
                                <w:color w:val="000000"/>
                                <w:sz w:val="24"/>
                                <w:szCs w:val="24"/>
                                <w:lang w:eastAsia="en-GB"/>
                              </w:rPr>
                            </w:pPr>
                            <w:r w:rsidRPr="00615B72">
                              <w:rPr>
                                <w:rFonts w:eastAsia="Times New Roman"/>
                                <w:b/>
                                <w:bCs/>
                                <w:i/>
                                <w:iCs/>
                                <w:color w:val="000000"/>
                                <w:sz w:val="18"/>
                                <w:szCs w:val="18"/>
                                <w:shd w:val="clear" w:color="auto" w:fill="C0C0C0"/>
                                <w:lang w:eastAsia="en-GB"/>
                              </w:rPr>
                              <w:t>Keywords: </w:t>
                            </w:r>
                            <w:r w:rsidRPr="00615B72">
                              <w:rPr>
                                <w:rFonts w:eastAsia="Times New Roman"/>
                                <w:i/>
                                <w:iCs/>
                                <w:color w:val="000000"/>
                                <w:sz w:val="18"/>
                                <w:szCs w:val="18"/>
                                <w:shd w:val="clear" w:color="auto" w:fill="C0C0C0"/>
                                <w:lang w:eastAsia="en-GB"/>
                              </w:rPr>
                              <w:t>Depression, Undergraduate students, Random Sampling, 5-point response scale, Mental health, NUST.</w:t>
                            </w:r>
                          </w:p>
                          <w:p w14:paraId="2DD30731" w14:textId="136BEE72" w:rsidR="00AA352D" w:rsidRDefault="00AA352D">
                            <w:pPr>
                              <w:spacing w:before="1" w:line="244" w:lineRule="auto"/>
                              <w:ind w:left="110" w:right="102"/>
                              <w:jc w:val="both"/>
                              <w:rPr>
                                <w:i/>
                                <w:color w:val="000000"/>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5EA0A89" id="_x0000_t202" coordsize="21600,21600" o:spt="202" path="m,l,21600r21600,l21600,xe">
                <v:stroke joinstyle="miter"/>
                <v:path gradientshapeok="t" o:connecttype="rect"/>
              </v:shapetype>
              <v:shape id="docshape9" o:spid="_x0000_s1026" type="#_x0000_t202" style="position:absolute;left:0;text-align:left;margin-left:0;margin-top:34.65pt;width:427.8pt;height:261.6pt;z-index:-157276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" fillcolor="#f1f1f1" stroked="f">
                <v:textbox inset="0,0,0,0">
                  <w:txbxContent>
                    <w:p w14:paraId="423ABC3A" w14:textId="68AA70F5" w:rsidR="0052031C" w:rsidRPr="00615B72" w:rsidRDefault="0052031C" w:rsidP="00623F7C">
                      <w:pPr>
                        <w:shd w:val="clear" w:color="auto" w:fill="FFFFFF"/>
                        <w:spacing w:before="100" w:beforeAutospacing="1" w:after="100" w:afterAutospacing="1"/>
                        <w:rPr>
                          <w:rFonts w:eastAsia="Times New Roman"/>
                          <w:color w:val="000000"/>
                          <w:sz w:val="24"/>
                          <w:szCs w:val="24"/>
                          <w:lang w:eastAsia="en-GB"/>
                        </w:rPr>
                      </w:pPr>
                      <w:r w:rsidRPr="00615B72">
                        <w:rPr>
                          <w:rFonts w:eastAsia="Times New Roman"/>
                          <w:b/>
                          <w:bCs/>
                          <w:i/>
                          <w:iCs/>
                          <w:color w:val="000000"/>
                          <w:sz w:val="18"/>
                          <w:szCs w:val="18"/>
                          <w:shd w:val="clear" w:color="auto" w:fill="C0C0C0"/>
                          <w:lang w:eastAsia="en-GB"/>
                        </w:rPr>
                        <w:t>Purpose: </w:t>
                      </w:r>
                      <w:r w:rsidRPr="00615B72">
                        <w:rPr>
                          <w:rFonts w:eastAsia="Times New Roman"/>
                          <w:i/>
                          <w:iCs/>
                          <w:color w:val="000000"/>
                          <w:sz w:val="18"/>
                          <w:szCs w:val="18"/>
                          <w:shd w:val="clear" w:color="auto" w:fill="C0C0C0"/>
                          <w:lang w:eastAsia="en-GB"/>
                        </w:rPr>
                        <w:t>To highlight and quantify the prevalence, severity, and effects of depression on the academic performances as well as the daily lives of undergraduate students at the National University of Science and Technology Islamabad, Pakistan.</w:t>
                      </w:r>
                      <w:r w:rsidRPr="00615B72">
                        <w:rPr>
                          <w:rFonts w:eastAsia="Times New Roman"/>
                          <w:i/>
                          <w:iCs/>
                          <w:color w:val="000000"/>
                          <w:sz w:val="18"/>
                          <w:szCs w:val="18"/>
                          <w:shd w:val="clear" w:color="auto" w:fill="C0C0C0"/>
                          <w:lang w:eastAsia="en-GB"/>
                        </w:rPr>
                        <w:br/>
                      </w:r>
                      <w:r w:rsidRPr="00615B72">
                        <w:rPr>
                          <w:rFonts w:eastAsia="Times New Roman"/>
                          <w:b/>
                          <w:bCs/>
                          <w:i/>
                          <w:iCs/>
                          <w:color w:val="000000"/>
                          <w:sz w:val="18"/>
                          <w:szCs w:val="18"/>
                          <w:shd w:val="clear" w:color="auto" w:fill="C0C0C0"/>
                          <w:lang w:eastAsia="en-GB"/>
                        </w:rPr>
                        <w:t>Methods: </w:t>
                      </w:r>
                      <w:r w:rsidRPr="00615B72">
                        <w:rPr>
                          <w:rFonts w:eastAsia="Times New Roman"/>
                          <w:i/>
                          <w:iCs/>
                          <w:color w:val="000000"/>
                          <w:sz w:val="18"/>
                          <w:szCs w:val="18"/>
                          <w:shd w:val="clear" w:color="auto" w:fill="C0C0C0"/>
                          <w:lang w:eastAsia="en-GB"/>
                        </w:rPr>
                        <w:t xml:space="preserve">In this cross-sectional study, the Random Sampling method was used where 2% of the total strength of undergraduate students of NUST completed a questionnaire that highlighted the effects of depression in their everyday lives and academic performances. Data was collected and analyzed irrespective of their socio-demographic </w:t>
                      </w:r>
                      <w:r w:rsidR="00623F7C" w:rsidRPr="00615B72">
                        <w:rPr>
                          <w:rFonts w:eastAsia="Times New Roman"/>
                          <w:i/>
                          <w:iCs/>
                          <w:color w:val="000000"/>
                          <w:sz w:val="18"/>
                          <w:szCs w:val="18"/>
                          <w:shd w:val="clear" w:color="auto" w:fill="C0C0C0"/>
                          <w:lang w:eastAsia="en-GB"/>
                        </w:rPr>
                        <w:t>characteristics</w:t>
                      </w:r>
                      <w:r w:rsidR="00623F7C">
                        <w:rPr>
                          <w:rFonts w:eastAsia="Times New Roman"/>
                          <w:i/>
                          <w:iCs/>
                          <w:color w:val="000000"/>
                          <w:sz w:val="18"/>
                          <w:szCs w:val="18"/>
                          <w:shd w:val="clear" w:color="auto" w:fill="C0C0C0"/>
                          <w:lang w:eastAsia="en-GB"/>
                        </w:rPr>
                        <w:t>.</w:t>
                      </w:r>
                      <w:r w:rsidR="00623F7C" w:rsidRPr="00615B72">
                        <w:rPr>
                          <w:rFonts w:eastAsia="Times New Roman"/>
                          <w:i/>
                          <w:iCs/>
                          <w:color w:val="000000"/>
                          <w:sz w:val="18"/>
                          <w:szCs w:val="18"/>
                          <w:shd w:val="clear" w:color="auto" w:fill="C0C0C0"/>
                          <w:lang w:eastAsia="en-GB"/>
                        </w:rPr>
                        <w:t xml:space="preserve"> The</w:t>
                      </w:r>
                      <w:r w:rsidRPr="00615B72">
                        <w:rPr>
                          <w:rFonts w:eastAsia="Times New Roman"/>
                          <w:i/>
                          <w:iCs/>
                          <w:color w:val="000000"/>
                          <w:sz w:val="18"/>
                          <w:szCs w:val="18"/>
                          <w:shd w:val="clear" w:color="auto" w:fill="C0C0C0"/>
                          <w:lang w:eastAsia="en-GB"/>
                        </w:rPr>
                        <w:t xml:space="preserve"> survey was presented in multiple-choice format, which used a 4-point response scale</w:t>
                      </w:r>
                      <w:r w:rsidR="00623F7C">
                        <w:rPr>
                          <w:rFonts w:eastAsia="Times New Roman"/>
                          <w:i/>
                          <w:iCs/>
                          <w:color w:val="000000"/>
                          <w:sz w:val="18"/>
                          <w:szCs w:val="18"/>
                          <w:shd w:val="clear" w:color="auto" w:fill="C0C0C0"/>
                          <w:lang w:eastAsia="en-GB"/>
                        </w:rPr>
                        <w:t>.</w:t>
                      </w:r>
                    </w:p>
                    <w:p w14:paraId="6253DC9A" w14:textId="50B52905" w:rsidR="0052031C" w:rsidRPr="00615B72" w:rsidRDefault="0052031C" w:rsidP="0052031C">
                      <w:pPr>
                        <w:shd w:val="clear" w:color="auto" w:fill="FFFFFF"/>
                        <w:spacing w:before="100" w:beforeAutospacing="1" w:after="100" w:afterAutospacing="1"/>
                        <w:rPr>
                          <w:rFonts w:eastAsia="Times New Roman"/>
                          <w:color w:val="000000"/>
                          <w:sz w:val="24"/>
                          <w:szCs w:val="24"/>
                          <w:lang w:eastAsia="en-GB"/>
                        </w:rPr>
                      </w:pPr>
                      <w:r w:rsidRPr="00615B72">
                        <w:rPr>
                          <w:rFonts w:eastAsia="Times New Roman"/>
                          <w:b/>
                          <w:bCs/>
                          <w:i/>
                          <w:iCs/>
                          <w:color w:val="000000"/>
                          <w:sz w:val="18"/>
                          <w:szCs w:val="18"/>
                          <w:shd w:val="clear" w:color="auto" w:fill="C0C0C0"/>
                          <w:lang w:eastAsia="en-GB"/>
                        </w:rPr>
                        <w:t>Results: </w:t>
                      </w:r>
                      <w:r w:rsidRPr="00615B72">
                        <w:rPr>
                          <w:rFonts w:eastAsia="Times New Roman"/>
                          <w:i/>
                          <w:iCs/>
                          <w:color w:val="000000"/>
                          <w:sz w:val="18"/>
                          <w:szCs w:val="18"/>
                          <w:shd w:val="clear" w:color="auto" w:fill="C0C0C0"/>
                          <w:lang w:eastAsia="en-GB"/>
                        </w:rPr>
                        <w:t xml:space="preserve">It was concluded that 22.2% of students always had anxiety when they were depressed while only 17.9% did not. Moreover, for 16.1% of students, exams triggered a depressive phase. 20.2% of students claim to have depression all the time due to continuous study stress and they do not know how to cope with it further confirms this conclusion. 47.6% preferred an open environment where depression can be talked about easily. </w:t>
                      </w:r>
                      <w:r w:rsidR="001148FC">
                        <w:rPr>
                          <w:rFonts w:eastAsia="Times New Roman"/>
                          <w:i/>
                          <w:iCs/>
                          <w:color w:val="000000"/>
                          <w:sz w:val="18"/>
                          <w:szCs w:val="18"/>
                          <w:shd w:val="clear" w:color="auto" w:fill="C0C0C0"/>
                          <w:lang w:eastAsia="en-GB"/>
                        </w:rPr>
                        <w:t>Most</w:t>
                      </w:r>
                      <w:r w:rsidRPr="00615B72">
                        <w:rPr>
                          <w:rFonts w:eastAsia="Times New Roman"/>
                          <w:i/>
                          <w:iCs/>
                          <w:color w:val="000000"/>
                          <w:sz w:val="18"/>
                          <w:szCs w:val="18"/>
                          <w:shd w:val="clear" w:color="auto" w:fill="C0C0C0"/>
                          <w:lang w:eastAsia="en-GB"/>
                        </w:rPr>
                        <w:t xml:space="preserve"> students preferred engaging in activities that gave them solace and getting close to religion</w:t>
                      </w:r>
                      <w:r w:rsidR="001148FC">
                        <w:rPr>
                          <w:rFonts w:eastAsia="Times New Roman"/>
                          <w:i/>
                          <w:iCs/>
                          <w:color w:val="000000"/>
                          <w:sz w:val="18"/>
                          <w:szCs w:val="18"/>
                          <w:shd w:val="clear" w:color="auto" w:fill="C0C0C0"/>
                          <w:lang w:eastAsia="en-GB"/>
                        </w:rPr>
                        <w:t>.</w:t>
                      </w:r>
                    </w:p>
                    <w:p w14:paraId="4642F07D" w14:textId="52AAFEB3" w:rsidR="0052031C" w:rsidRPr="00615B72" w:rsidRDefault="0052031C" w:rsidP="0052031C">
                      <w:pPr>
                        <w:shd w:val="clear" w:color="auto" w:fill="EFEFEF"/>
                        <w:spacing w:before="100" w:beforeAutospacing="1" w:after="100" w:afterAutospacing="1"/>
                        <w:rPr>
                          <w:rFonts w:eastAsia="Times New Roman"/>
                          <w:color w:val="000000"/>
                          <w:sz w:val="24"/>
                          <w:szCs w:val="24"/>
                          <w:lang w:eastAsia="en-GB"/>
                        </w:rPr>
                      </w:pPr>
                      <w:r w:rsidRPr="00615B72">
                        <w:rPr>
                          <w:rFonts w:eastAsia="Times New Roman"/>
                          <w:b/>
                          <w:bCs/>
                          <w:i/>
                          <w:iCs/>
                          <w:color w:val="000000"/>
                          <w:sz w:val="18"/>
                          <w:szCs w:val="18"/>
                          <w:shd w:val="clear" w:color="auto" w:fill="C0C0C0"/>
                          <w:lang w:eastAsia="en-GB"/>
                        </w:rPr>
                        <w:t>Conclusion: </w:t>
                      </w:r>
                      <w:r w:rsidRPr="00615B72">
                        <w:rPr>
                          <w:rFonts w:eastAsia="Times New Roman"/>
                          <w:i/>
                          <w:iCs/>
                          <w:color w:val="000000"/>
                          <w:sz w:val="18"/>
                          <w:szCs w:val="18"/>
                          <w:shd w:val="clear" w:color="auto" w:fill="C0C0C0"/>
                          <w:lang w:eastAsia="en-GB"/>
                        </w:rPr>
                        <w:t>The findings of this study indicate that depression and anxiety affect the academic performances of undergraduate students regardless of socio-demographic variables and that society can become more understanding and aware of this illness</w:t>
                      </w:r>
                      <w:r w:rsidR="001148FC">
                        <w:rPr>
                          <w:rFonts w:eastAsia="Times New Roman"/>
                          <w:i/>
                          <w:iCs/>
                          <w:color w:val="000000"/>
                          <w:sz w:val="18"/>
                          <w:szCs w:val="18"/>
                          <w:shd w:val="clear" w:color="auto" w:fill="C0C0C0"/>
                          <w:lang w:eastAsia="en-GB"/>
                        </w:rPr>
                        <w:t>.</w:t>
                      </w:r>
                    </w:p>
                    <w:p w14:paraId="1110BE82" w14:textId="77777777" w:rsidR="0052031C" w:rsidRPr="00615B72" w:rsidRDefault="0052031C" w:rsidP="0052031C">
                      <w:pPr>
                        <w:shd w:val="clear" w:color="auto" w:fill="EFEFEF"/>
                        <w:spacing w:before="100" w:beforeAutospacing="1" w:after="100" w:afterAutospacing="1"/>
                        <w:rPr>
                          <w:rFonts w:eastAsia="Times New Roman"/>
                          <w:color w:val="000000"/>
                          <w:sz w:val="24"/>
                          <w:szCs w:val="24"/>
                          <w:lang w:eastAsia="en-GB"/>
                        </w:rPr>
                      </w:pPr>
                      <w:r w:rsidRPr="00615B72">
                        <w:rPr>
                          <w:rFonts w:eastAsia="Times New Roman"/>
                          <w:b/>
                          <w:bCs/>
                          <w:i/>
                          <w:iCs/>
                          <w:color w:val="000000"/>
                          <w:sz w:val="18"/>
                          <w:szCs w:val="18"/>
                          <w:shd w:val="clear" w:color="auto" w:fill="C0C0C0"/>
                          <w:lang w:eastAsia="en-GB"/>
                        </w:rPr>
                        <w:t>Keywords: </w:t>
                      </w:r>
                      <w:r w:rsidRPr="00615B72">
                        <w:rPr>
                          <w:rFonts w:eastAsia="Times New Roman"/>
                          <w:i/>
                          <w:iCs/>
                          <w:color w:val="000000"/>
                          <w:sz w:val="18"/>
                          <w:szCs w:val="18"/>
                          <w:shd w:val="clear" w:color="auto" w:fill="C0C0C0"/>
                          <w:lang w:eastAsia="en-GB"/>
                        </w:rPr>
                        <w:t>Depression, Undergraduate students, Random Sampling, 5-point response scale, Mental health, NUST.</w:t>
                      </w:r>
                    </w:p>
                    <w:p w14:paraId="2DD30731" w14:textId="136BEE72" w:rsidR="00AA352D" w:rsidRDefault="00AA352D">
                      <w:pPr>
                        <w:spacing w:before="1" w:line="244" w:lineRule="auto"/>
                        <w:ind w:left="110" w:right="102"/>
                        <w:jc w:val="both"/>
                        <w:rPr>
                          <w:i/>
                          <w:color w:val="000000"/>
                          <w:sz w:val="18"/>
                        </w:rPr>
                      </w:pPr>
                    </w:p>
                  </w:txbxContent>
                </v:textbox>
                <w10:wrap type="topAndBottom" anchorx="margin"/>
              </v:shape>
            </w:pict>
          </mc:Fallback>
        </mc:AlternateContent>
      </w:r>
      <w:r w:rsidR="00B16963" w:rsidRPr="00C17CBD">
        <w:rPr>
          <w:b w:val="0"/>
          <w:bCs w:val="0"/>
          <w:i/>
          <w:w w:val="95"/>
          <w:sz w:val="16"/>
        </w:rPr>
        <w:t xml:space="preserve"> </w:t>
      </w:r>
    </w:p>
    <w:p w14:paraId="21B3BC40" w14:textId="31CFBE30" w:rsidR="00AA352D" w:rsidRDefault="00AA352D">
      <w:pPr>
        <w:pStyle w:val="BodyText"/>
        <w:spacing w:before="4"/>
        <w:rPr>
          <w:i/>
          <w:sz w:val="15"/>
        </w:rPr>
      </w:pPr>
    </w:p>
    <w:p w14:paraId="0749B021" w14:textId="155CE15B" w:rsidR="00AA352D" w:rsidRDefault="00AA352D">
      <w:pPr>
        <w:pStyle w:val="BodyText"/>
        <w:ind w:left="639"/>
      </w:pPr>
    </w:p>
    <w:p w14:paraId="30F6A367" w14:textId="77777777" w:rsidR="00AA352D" w:rsidRDefault="00AA352D">
      <w:pPr>
        <w:pStyle w:val="BodyText"/>
        <w:spacing w:before="4"/>
        <w:rPr>
          <w:i/>
          <w:sz w:val="7"/>
        </w:rPr>
      </w:pPr>
    </w:p>
    <w:p w14:paraId="00E76FDA" w14:textId="77777777" w:rsidR="00AA352D" w:rsidRDefault="00AA352D">
      <w:pPr>
        <w:rPr>
          <w:sz w:val="7"/>
        </w:rPr>
        <w:sectPr w:rsidR="00AA352D">
          <w:footerReference w:type="default" r:id="rId8"/>
          <w:type w:val="continuous"/>
          <w:pgSz w:w="11900" w:h="16840"/>
          <w:pgMar w:top="720" w:right="1160" w:bottom="1180" w:left="1060" w:header="0" w:footer="988" w:gutter="0"/>
          <w:pgNumType w:start="1733"/>
          <w:cols w:space="720"/>
        </w:sectPr>
      </w:pPr>
    </w:p>
    <w:p w14:paraId="49BAB1F8" w14:textId="216134D0" w:rsidR="00AA352D" w:rsidRDefault="00C9210E" w:rsidP="005E512A">
      <w:pPr>
        <w:pStyle w:val="Heading1"/>
        <w:spacing w:before="92"/>
        <w:ind w:left="576"/>
      </w:pPr>
      <w:r>
        <w:rPr>
          <w:noProof/>
        </w:rPr>
        <w:lastRenderedPageBreak/>
        <mc:AlternateContent>
          <mc:Choice Requires="wps">
            <w:drawing>
              <wp:anchor distT="0" distB="0" distL="114300" distR="114300" simplePos="0" relativeHeight="15731712" behindDoc="0" locked="0" layoutInCell="1" allowOverlap="1" wp14:anchorId="2E83C3F2" wp14:editId="7C1917D5">
                <wp:simplePos x="0" y="0"/>
                <wp:positionH relativeFrom="page">
                  <wp:posOffset>1078865</wp:posOffset>
                </wp:positionH>
                <wp:positionV relativeFrom="paragraph">
                  <wp:posOffset>-758825</wp:posOffset>
                </wp:positionV>
                <wp:extent cx="5401310" cy="6350"/>
                <wp:effectExtent l="0" t="0" r="0" b="0"/>
                <wp:wrapNone/>
                <wp:docPr id="3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3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9C6D2DE" id="docshape11" o:spid="_x0000_s1026" style="position:absolute;margin-left:84.95pt;margin-top:-59.75pt;width:425.3pt;height:.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" fillcolor="black" stroked="f">
                <w10:wrap anchorx="page"/>
              </v:rect>
            </w:pict>
          </mc:Fallback>
        </mc:AlternateContent>
      </w:r>
      <w:r>
        <w:rPr>
          <w:noProof/>
        </w:rPr>
        <mc:AlternateContent>
          <mc:Choice Requires="wps">
            <w:drawing>
              <wp:anchor distT="0" distB="0" distL="114300" distR="114300" simplePos="0" relativeHeight="15732224" behindDoc="0" locked="0" layoutInCell="1" allowOverlap="1" wp14:anchorId="1000DE47" wp14:editId="0C813378">
                <wp:simplePos x="0" y="0"/>
                <wp:positionH relativeFrom="page">
                  <wp:posOffset>1078865</wp:posOffset>
                </wp:positionH>
                <wp:positionV relativeFrom="paragraph">
                  <wp:posOffset>-57785</wp:posOffset>
                </wp:positionV>
                <wp:extent cx="5401310" cy="6350"/>
                <wp:effectExtent l="0" t="0" r="0" b="0"/>
                <wp:wrapNone/>
                <wp:docPr id="36"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3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821382" id="docshape12" o:spid="_x0000_s1026" style="position:absolute;margin-left:84.95pt;margin-top:-4.55pt;width:425.3pt;height:.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" fillcolor="black" stroked="f">
                <w10:wrap anchorx="page"/>
              </v:rect>
            </w:pict>
          </mc:Fallback>
        </mc:AlternateContent>
      </w:r>
      <w:r w:rsidR="00EE0DC0">
        <w:t>INTRODUCTION</w:t>
      </w:r>
    </w:p>
    <w:p w14:paraId="2933C4D7" w14:textId="77777777" w:rsidR="00CC0095" w:rsidRDefault="00CC0095" w:rsidP="005E512A">
      <w:pPr>
        <w:pStyle w:val="Heading1"/>
        <w:spacing w:before="92"/>
        <w:ind w:left="576"/>
      </w:pPr>
    </w:p>
    <w:p w14:paraId="3726B487" w14:textId="723C633B" w:rsidR="000B3F31" w:rsidRPr="000B3F31" w:rsidRDefault="000B3F31" w:rsidP="000B3F31">
      <w:pPr>
        <w:pStyle w:val="Heading1"/>
        <w:ind w:left="576"/>
        <w:rPr>
          <w:b w:val="0"/>
          <w:bCs w:val="0"/>
          <w:sz w:val="20"/>
          <w:szCs w:val="20"/>
        </w:rPr>
      </w:pPr>
      <w:r w:rsidRPr="000B3F31">
        <w:rPr>
          <w:b w:val="0"/>
          <w:bCs w:val="0"/>
          <w:sz w:val="20"/>
          <w:szCs w:val="20"/>
        </w:rPr>
        <w:t xml:space="preserve">Depression is a common mental disorder and will be one of the foremost causes of mental infirmity </w:t>
      </w:r>
      <w:r w:rsidR="0012086C" w:rsidRPr="000B3F31">
        <w:rPr>
          <w:b w:val="0"/>
          <w:bCs w:val="0"/>
          <w:sz w:val="20"/>
          <w:szCs w:val="20"/>
        </w:rPr>
        <w:t>soon</w:t>
      </w:r>
      <w:r w:rsidRPr="000B3F31">
        <w:rPr>
          <w:b w:val="0"/>
          <w:bCs w:val="0"/>
          <w:sz w:val="20"/>
          <w:szCs w:val="20"/>
        </w:rPr>
        <w:t xml:space="preserve">. Mental dissatisfaction and anxiety are the two major root causes of depression. There may be different levels of depression and in some cases, they even result in suicidal thoughts. Students in high school and college are susceptible to depression possibly because of the depressive load they face. Other causes include financial pressure, workload, domestic violence, social media, etc. </w:t>
      </w:r>
    </w:p>
    <w:p w14:paraId="62E86792" w14:textId="77777777" w:rsidR="000B3F31" w:rsidRPr="000B3F31" w:rsidRDefault="000B3F31" w:rsidP="000B3F31">
      <w:pPr>
        <w:pStyle w:val="Heading1"/>
        <w:ind w:left="576"/>
        <w:rPr>
          <w:b w:val="0"/>
          <w:bCs w:val="0"/>
          <w:sz w:val="20"/>
          <w:szCs w:val="20"/>
        </w:rPr>
      </w:pPr>
      <w:r w:rsidRPr="000B3F31">
        <w:rPr>
          <w:b w:val="0"/>
          <w:bCs w:val="0"/>
          <w:sz w:val="20"/>
          <w:szCs w:val="20"/>
        </w:rPr>
        <w:t xml:space="preserve"> </w:t>
      </w:r>
    </w:p>
    <w:p w14:paraId="5AFA16B4" w14:textId="48E190D4" w:rsidR="0073762C" w:rsidRDefault="000B3F31" w:rsidP="00B67D59">
      <w:pPr>
        <w:pStyle w:val="Heading1"/>
        <w:ind w:left="576"/>
        <w:rPr>
          <w:b w:val="0"/>
          <w:bCs w:val="0"/>
          <w:sz w:val="20"/>
          <w:szCs w:val="20"/>
        </w:rPr>
      </w:pPr>
      <w:r w:rsidRPr="000B3F31">
        <w:rPr>
          <w:b w:val="0"/>
          <w:bCs w:val="0"/>
          <w:sz w:val="20"/>
          <w:szCs w:val="20"/>
        </w:rPr>
        <w:t>Depression affects the way you feel, act, and think. It is a common diagnostic among students, but clinical depression is not a normal part of growing up and shouldn't be seen as such either.</w:t>
      </w:r>
    </w:p>
    <w:p w14:paraId="2ADF96F8" w14:textId="12A18F10" w:rsidR="000B3F31" w:rsidRPr="000B3F31" w:rsidRDefault="000B3F31" w:rsidP="000B3F31">
      <w:pPr>
        <w:pStyle w:val="Heading1"/>
        <w:ind w:left="576"/>
        <w:rPr>
          <w:b w:val="0"/>
          <w:bCs w:val="0"/>
          <w:sz w:val="20"/>
          <w:szCs w:val="20"/>
        </w:rPr>
      </w:pPr>
      <w:r w:rsidRPr="000B3F31">
        <w:rPr>
          <w:b w:val="0"/>
          <w:bCs w:val="0"/>
          <w:sz w:val="20"/>
          <w:szCs w:val="20"/>
        </w:rPr>
        <w:t xml:space="preserve">It is noticed that depression, among students generally and undergraduate students particularly, is rising at a very fast rate with the rise of social media and academic pressure. To prevent the loss of young generations that will affect our country's future, it was necessary to conduct proper research into this topic </w:t>
      </w:r>
      <w:r w:rsidR="00417B92" w:rsidRPr="000B3F31">
        <w:rPr>
          <w:b w:val="0"/>
          <w:bCs w:val="0"/>
          <w:sz w:val="20"/>
          <w:szCs w:val="20"/>
        </w:rPr>
        <w:t>to</w:t>
      </w:r>
      <w:r w:rsidRPr="000B3F31">
        <w:rPr>
          <w:b w:val="0"/>
          <w:bCs w:val="0"/>
          <w:sz w:val="20"/>
          <w:szCs w:val="20"/>
        </w:rPr>
        <w:t xml:space="preserve"> come up with a solution for this issue.</w:t>
      </w:r>
    </w:p>
    <w:p w14:paraId="5EAF76D8" w14:textId="0638E704" w:rsidR="000B3F31" w:rsidRPr="000B3F31" w:rsidRDefault="00417B92" w:rsidP="000B3F31">
      <w:pPr>
        <w:pStyle w:val="Heading1"/>
        <w:ind w:left="576"/>
        <w:rPr>
          <w:b w:val="0"/>
          <w:bCs w:val="0"/>
          <w:sz w:val="20"/>
          <w:szCs w:val="20"/>
        </w:rPr>
      </w:pPr>
      <w:r w:rsidRPr="000B3F31">
        <w:rPr>
          <w:b w:val="0"/>
          <w:bCs w:val="0"/>
          <w:sz w:val="20"/>
          <w:szCs w:val="20"/>
        </w:rPr>
        <w:t>To</w:t>
      </w:r>
      <w:r w:rsidR="000B3F31" w:rsidRPr="000B3F31">
        <w:rPr>
          <w:b w:val="0"/>
          <w:bCs w:val="0"/>
          <w:sz w:val="20"/>
          <w:szCs w:val="20"/>
        </w:rPr>
        <w:t xml:space="preserve"> diagnose and assess depression in undergraduate students of NUST specifically, we conducted a cross-sectional survey.</w:t>
      </w:r>
    </w:p>
    <w:p w14:paraId="0C6F12A4" w14:textId="77777777" w:rsidR="000B3F31" w:rsidRPr="000B3F31" w:rsidRDefault="000B3F31" w:rsidP="000B3F31">
      <w:pPr>
        <w:pStyle w:val="Heading1"/>
        <w:ind w:left="576"/>
        <w:rPr>
          <w:b w:val="0"/>
          <w:bCs w:val="0"/>
          <w:sz w:val="20"/>
          <w:szCs w:val="20"/>
        </w:rPr>
      </w:pPr>
      <w:r w:rsidRPr="000B3F31">
        <w:rPr>
          <w:b w:val="0"/>
          <w:bCs w:val="0"/>
          <w:sz w:val="20"/>
          <w:szCs w:val="20"/>
        </w:rPr>
        <w:t xml:space="preserve"> </w:t>
      </w:r>
    </w:p>
    <w:p w14:paraId="1C2ACCB6" w14:textId="02EBDB73" w:rsidR="000B3F31" w:rsidRPr="000B3F31" w:rsidRDefault="000B3F31" w:rsidP="000B3F31">
      <w:pPr>
        <w:pStyle w:val="Heading1"/>
        <w:ind w:left="576"/>
        <w:rPr>
          <w:b w:val="0"/>
          <w:bCs w:val="0"/>
          <w:sz w:val="20"/>
          <w:szCs w:val="20"/>
        </w:rPr>
      </w:pPr>
      <w:r w:rsidRPr="000B3F31">
        <w:rPr>
          <w:b w:val="0"/>
          <w:bCs w:val="0"/>
          <w:sz w:val="20"/>
          <w:szCs w:val="20"/>
        </w:rPr>
        <w:t>The study aim</w:t>
      </w:r>
      <w:r w:rsidR="00FF0D53">
        <w:rPr>
          <w:b w:val="0"/>
          <w:bCs w:val="0"/>
          <w:sz w:val="20"/>
          <w:szCs w:val="20"/>
        </w:rPr>
        <w:t>s</w:t>
      </w:r>
      <w:r w:rsidRPr="000B3F31">
        <w:rPr>
          <w:b w:val="0"/>
          <w:bCs w:val="0"/>
          <w:sz w:val="20"/>
          <w:szCs w:val="20"/>
        </w:rPr>
        <w:t xml:space="preserve"> to investigate the prevalence </w:t>
      </w:r>
      <w:r w:rsidRPr="000B3F31">
        <w:rPr>
          <w:b w:val="0"/>
          <w:bCs w:val="0"/>
          <w:sz w:val="20"/>
          <w:szCs w:val="20"/>
        </w:rPr>
        <w:lastRenderedPageBreak/>
        <w:t>and factors associated with depression and anxiety among undergraduate students in Pakistan.</w:t>
      </w:r>
      <w:r w:rsidR="00FF0D53">
        <w:rPr>
          <w:b w:val="0"/>
          <w:bCs w:val="0"/>
          <w:sz w:val="20"/>
          <w:szCs w:val="20"/>
        </w:rPr>
        <w:t xml:space="preserve"> </w:t>
      </w:r>
    </w:p>
    <w:p w14:paraId="53480935" w14:textId="3E67C78E" w:rsidR="000B3F31" w:rsidRPr="000B3F31" w:rsidRDefault="000B3F31" w:rsidP="00B67D59">
      <w:pPr>
        <w:pStyle w:val="Heading1"/>
        <w:ind w:left="576"/>
        <w:rPr>
          <w:b w:val="0"/>
          <w:bCs w:val="0"/>
          <w:sz w:val="20"/>
          <w:szCs w:val="20"/>
        </w:rPr>
      </w:pPr>
      <w:r w:rsidRPr="000B3F31">
        <w:rPr>
          <w:b w:val="0"/>
          <w:bCs w:val="0"/>
          <w:sz w:val="20"/>
          <w:szCs w:val="20"/>
        </w:rPr>
        <w:t>For our study, we used a self-administered 16 item self-assessment questionnaire inventory, presented in multiple-choice format, which uses a 4-point scale, designed to detect the presence of depression in undergraduate students of NUST.</w:t>
      </w:r>
    </w:p>
    <w:p w14:paraId="51B4D1BA" w14:textId="5F8AAA3F" w:rsidR="000B3F31" w:rsidRPr="000B3F31" w:rsidRDefault="000B3F31" w:rsidP="00B67D59">
      <w:pPr>
        <w:pStyle w:val="Heading1"/>
        <w:ind w:left="576"/>
        <w:rPr>
          <w:b w:val="0"/>
          <w:bCs w:val="0"/>
          <w:sz w:val="20"/>
          <w:szCs w:val="20"/>
        </w:rPr>
      </w:pPr>
      <w:r w:rsidRPr="000B3F31">
        <w:rPr>
          <w:b w:val="0"/>
          <w:bCs w:val="0"/>
          <w:sz w:val="20"/>
          <w:szCs w:val="20"/>
        </w:rPr>
        <w:t>Additionally, it measures characteristics, attitudes, and symptoms of depression. This inventory is based on BDI (Beck Depression Inventory)</w:t>
      </w:r>
      <w:r w:rsidR="00B67D59">
        <w:rPr>
          <w:b w:val="0"/>
          <w:bCs w:val="0"/>
          <w:sz w:val="20"/>
          <w:szCs w:val="20"/>
        </w:rPr>
        <w:t xml:space="preserve">. </w:t>
      </w:r>
      <w:r w:rsidRPr="000B3F31">
        <w:rPr>
          <w:b w:val="0"/>
          <w:bCs w:val="0"/>
          <w:sz w:val="20"/>
          <w:szCs w:val="20"/>
        </w:rPr>
        <w:t>The survey covers the factors leading to depression and correlates them with the occurrence and prevalence of depression in undergraduate students.</w:t>
      </w:r>
    </w:p>
    <w:p w14:paraId="2BB20182" w14:textId="5AA058C9" w:rsidR="0073762C" w:rsidRDefault="00371DA9" w:rsidP="0099397E">
      <w:pPr>
        <w:pStyle w:val="Heading1"/>
        <w:ind w:left="576"/>
        <w:rPr>
          <w:b w:val="0"/>
          <w:bCs w:val="0"/>
          <w:sz w:val="20"/>
          <w:szCs w:val="20"/>
        </w:rPr>
      </w:pPr>
      <w:r>
        <w:rPr>
          <w:b w:val="0"/>
          <w:bCs w:val="0"/>
          <w:sz w:val="20"/>
          <w:szCs w:val="20"/>
        </w:rPr>
        <w:t>We aim to</w:t>
      </w:r>
      <w:r w:rsidR="000B3F31" w:rsidRPr="000B3F31">
        <w:rPr>
          <w:b w:val="0"/>
          <w:bCs w:val="0"/>
          <w:sz w:val="20"/>
          <w:szCs w:val="20"/>
        </w:rPr>
        <w:t xml:space="preserve"> evaluate </w:t>
      </w:r>
      <w:r>
        <w:rPr>
          <w:b w:val="0"/>
          <w:bCs w:val="0"/>
          <w:sz w:val="20"/>
          <w:szCs w:val="20"/>
        </w:rPr>
        <w:t xml:space="preserve">if </w:t>
      </w:r>
      <w:r w:rsidR="000B3F31" w:rsidRPr="000B3F31">
        <w:rPr>
          <w:b w:val="0"/>
          <w:bCs w:val="0"/>
          <w:sz w:val="20"/>
          <w:szCs w:val="20"/>
        </w:rPr>
        <w:t xml:space="preserve">depression </w:t>
      </w:r>
      <w:r w:rsidR="00417B92">
        <w:rPr>
          <w:b w:val="0"/>
          <w:bCs w:val="0"/>
          <w:sz w:val="20"/>
          <w:szCs w:val="20"/>
        </w:rPr>
        <w:t xml:space="preserve">and anxiety are both triggered together, and if so, does educational stress have a role to play in this. We believe that inadequate facilities and the idea of mental health being </w:t>
      </w:r>
      <w:r w:rsidR="00F31991">
        <w:rPr>
          <w:b w:val="0"/>
          <w:bCs w:val="0"/>
          <w:sz w:val="20"/>
          <w:szCs w:val="20"/>
        </w:rPr>
        <w:t>taboo,</w:t>
      </w:r>
      <w:r w:rsidR="00417B92">
        <w:rPr>
          <w:b w:val="0"/>
          <w:bCs w:val="0"/>
          <w:sz w:val="20"/>
          <w:szCs w:val="20"/>
        </w:rPr>
        <w:t xml:space="preserve"> or a joke </w:t>
      </w:r>
      <w:r w:rsidR="0099397E">
        <w:rPr>
          <w:b w:val="0"/>
          <w:bCs w:val="0"/>
          <w:sz w:val="20"/>
          <w:szCs w:val="20"/>
        </w:rPr>
        <w:t>discourage</w:t>
      </w:r>
      <w:r w:rsidR="00417B92">
        <w:rPr>
          <w:b w:val="0"/>
          <w:bCs w:val="0"/>
          <w:sz w:val="20"/>
          <w:szCs w:val="20"/>
        </w:rPr>
        <w:t xml:space="preserve"> the youth from getting help.</w:t>
      </w:r>
      <w:r w:rsidR="000B3F31" w:rsidRPr="000B3F31">
        <w:rPr>
          <w:b w:val="0"/>
          <w:bCs w:val="0"/>
          <w:sz w:val="20"/>
          <w:szCs w:val="20"/>
        </w:rPr>
        <w:t xml:space="preserve"> </w:t>
      </w:r>
    </w:p>
    <w:p w14:paraId="677F18FB" w14:textId="38FF0D67" w:rsidR="00371DA9" w:rsidRDefault="000B3F31" w:rsidP="000B3F31">
      <w:pPr>
        <w:pStyle w:val="Heading1"/>
        <w:ind w:left="576"/>
        <w:rPr>
          <w:b w:val="0"/>
          <w:bCs w:val="0"/>
          <w:sz w:val="20"/>
          <w:szCs w:val="20"/>
        </w:rPr>
      </w:pPr>
      <w:r w:rsidRPr="000B3F31">
        <w:rPr>
          <w:b w:val="0"/>
          <w:bCs w:val="0"/>
          <w:sz w:val="20"/>
          <w:szCs w:val="20"/>
        </w:rPr>
        <w:t xml:space="preserve">We have also added questions that ask for an explanation of various circumstances that helps students overcome their phases of depression. </w:t>
      </w:r>
    </w:p>
    <w:p w14:paraId="176F49A8" w14:textId="77777777" w:rsidR="000B3F31" w:rsidRPr="000B3F31" w:rsidRDefault="000B3F31" w:rsidP="0073762C">
      <w:pPr>
        <w:pStyle w:val="Heading1"/>
        <w:rPr>
          <w:b w:val="0"/>
          <w:bCs w:val="0"/>
          <w:sz w:val="20"/>
          <w:szCs w:val="20"/>
        </w:rPr>
      </w:pPr>
    </w:p>
    <w:p w14:paraId="40AF1D43" w14:textId="77777777" w:rsidR="003A74E7" w:rsidRDefault="003A74E7" w:rsidP="005E512A">
      <w:pPr>
        <w:pStyle w:val="Heading1"/>
        <w:ind w:left="576"/>
        <w:rPr>
          <w:b w:val="0"/>
          <w:bCs w:val="0"/>
          <w:sz w:val="20"/>
          <w:szCs w:val="20"/>
        </w:rPr>
      </w:pPr>
    </w:p>
    <w:p w14:paraId="5C04106B" w14:textId="452D9DA3" w:rsidR="00AA352D" w:rsidRDefault="00BF5932" w:rsidP="005E512A">
      <w:pPr>
        <w:pStyle w:val="Heading1"/>
        <w:ind w:left="576"/>
      </w:pPr>
      <w:r w:rsidRPr="00BF5932">
        <w:t>METHODS</w:t>
      </w:r>
    </w:p>
    <w:p w14:paraId="6F4F2979" w14:textId="77777777" w:rsidR="00AA352D" w:rsidRDefault="00AA352D" w:rsidP="005E512A">
      <w:pPr>
        <w:pStyle w:val="BodyText"/>
        <w:spacing w:before="5"/>
        <w:ind w:left="576"/>
        <w:rPr>
          <w:b/>
        </w:rPr>
      </w:pPr>
    </w:p>
    <w:p w14:paraId="51C2C594" w14:textId="77777777" w:rsidR="002B1F4D" w:rsidRDefault="002B1F4D" w:rsidP="002B1F4D">
      <w:pPr>
        <w:pStyle w:val="BodyText"/>
        <w:spacing w:before="1"/>
        <w:ind w:left="576"/>
      </w:pPr>
      <w:r>
        <w:t xml:space="preserve">A survey of NUST undergraduate students was used as the research method. We used Google Forms to collect anonymous feedback, and our target sample was picked at random from 2% of NUST's overall population. There were around </w:t>
      </w:r>
      <w:r>
        <w:lastRenderedPageBreak/>
        <w:t>147 pupils in all. The goal was met, and we had a total of 152 responses.</w:t>
      </w:r>
    </w:p>
    <w:p w14:paraId="24088FAE" w14:textId="77777777" w:rsidR="002B1F4D" w:rsidRDefault="002B1F4D" w:rsidP="002B1F4D">
      <w:pPr>
        <w:pStyle w:val="BodyText"/>
        <w:spacing w:before="1"/>
        <w:ind w:left="576"/>
      </w:pPr>
    </w:p>
    <w:p w14:paraId="6BA6AC96" w14:textId="777CBE67" w:rsidR="002B1F4D" w:rsidRDefault="002B1F4D" w:rsidP="002B1F4D">
      <w:pPr>
        <w:pStyle w:val="BodyText"/>
        <w:spacing w:before="1"/>
        <w:ind w:left="576"/>
      </w:pPr>
      <w:r>
        <w:t>We shared the survey link with other WhatsApp group chats from various courses and different departments. As we prioritized the distribution of our online forms at SEECS, we received the most answers from students there.</w:t>
      </w:r>
    </w:p>
    <w:p w14:paraId="07A17E77" w14:textId="77777777" w:rsidR="002B1F4D" w:rsidRDefault="002B1F4D" w:rsidP="002B1F4D">
      <w:pPr>
        <w:pStyle w:val="BodyText"/>
        <w:spacing w:before="1"/>
        <w:ind w:left="576"/>
      </w:pPr>
    </w:p>
    <w:p w14:paraId="7437F292" w14:textId="63B036A6" w:rsidR="002B1F4D" w:rsidRDefault="002B1F4D" w:rsidP="0099397E">
      <w:pPr>
        <w:pStyle w:val="BodyText"/>
        <w:spacing w:before="1"/>
        <w:ind w:left="576"/>
      </w:pPr>
      <w:r>
        <w:t xml:space="preserve">Although we cannot be certain because it was anonymous and we did not inquire </w:t>
      </w:r>
      <w:r w:rsidR="0099397E">
        <w:t>about the</w:t>
      </w:r>
      <w:r>
        <w:t xml:space="preserve"> respondent's affiliation. We restricted access to our Google Form to official NUST emails to ensure that only NUST students filled it out.</w:t>
      </w:r>
    </w:p>
    <w:p w14:paraId="2161C373" w14:textId="597D573F" w:rsidR="002B1F4D" w:rsidRDefault="002B1F4D" w:rsidP="002B1F4D">
      <w:pPr>
        <w:pStyle w:val="BodyText"/>
        <w:spacing w:before="1"/>
        <w:ind w:left="576"/>
      </w:pPr>
      <w:r>
        <w:t>The survey's questions prompted respondents to select one response from a Likert Scale. Finally, there was an optional question that asked for a qualitative response based on the respondents' own experiences.</w:t>
      </w:r>
    </w:p>
    <w:p w14:paraId="4E47E440" w14:textId="370C4BAF" w:rsidR="002B1F4D" w:rsidRDefault="002B1F4D" w:rsidP="002B1F4D">
      <w:pPr>
        <w:pStyle w:val="BodyText"/>
        <w:spacing w:before="1"/>
        <w:ind w:left="576"/>
      </w:pPr>
    </w:p>
    <w:p w14:paraId="3E93E8B8" w14:textId="6DC049A5" w:rsidR="002B1F4D" w:rsidRDefault="002B1F4D" w:rsidP="002B1F4D">
      <w:pPr>
        <w:pStyle w:val="BodyText"/>
        <w:spacing w:before="1"/>
        <w:ind w:left="576"/>
      </w:pPr>
      <w:r>
        <w:t>In general, the questions questioned students if they had ever been stigmatized for talking about their mental health. Furthermore, students were asked if they had ever felt anxious or depressed as a result of their studies. It also inquired as to whether or not their mental health had an impact on their grades and performance at university.</w:t>
      </w:r>
    </w:p>
    <w:p w14:paraId="04D62D51" w14:textId="77777777" w:rsidR="002B1F4D" w:rsidRDefault="002B1F4D" w:rsidP="002B1F4D">
      <w:pPr>
        <w:pStyle w:val="BodyText"/>
        <w:spacing w:before="1"/>
        <w:ind w:left="576"/>
      </w:pPr>
    </w:p>
    <w:p w14:paraId="4B53C1CB" w14:textId="77777777" w:rsidR="002B1F4D" w:rsidRDefault="002B1F4D" w:rsidP="002B1F4D">
      <w:pPr>
        <w:pStyle w:val="BodyText"/>
        <w:spacing w:before="1"/>
        <w:ind w:left="576"/>
      </w:pPr>
      <w:r>
        <w:t>There were no private or personal questions asked, such as GPA, degree, or even graduation year. By ensuring students would not feel criticized, it was thought that anonymity would lead to more honest and accurate responses. Students were asked to discuss their personal experiences and how they have dealt with anxiety or sadness in the past in an open-ended question at the end.</w:t>
      </w:r>
    </w:p>
    <w:p w14:paraId="165A5693" w14:textId="673E789D" w:rsidR="00174634" w:rsidRPr="00174634" w:rsidRDefault="002B1F4D" w:rsidP="002B1F4D">
      <w:pPr>
        <w:pStyle w:val="BodyText"/>
        <w:spacing w:before="1"/>
        <w:ind w:left="576"/>
        <w:rPr>
          <w:lang w:val="en-GB"/>
        </w:rPr>
      </w:pPr>
      <w:r>
        <w:t>The survey included 16 questions in all, and it was decided that it could be completed in a reasonable length of time. The total number of responses received was 169, which was higher than our initial goal, therefore we stopped taking responses to examine the data we had previously collected.</w:t>
      </w:r>
    </w:p>
    <w:p w14:paraId="4B8ECD35" w14:textId="77777777" w:rsidR="008B5FCC" w:rsidRDefault="008B5FCC" w:rsidP="008B5FCC">
      <w:pPr>
        <w:pStyle w:val="BodyText"/>
        <w:spacing w:before="1"/>
        <w:ind w:left="576"/>
        <w:rPr>
          <w:sz w:val="18"/>
        </w:rPr>
      </w:pPr>
    </w:p>
    <w:p w14:paraId="357537B0" w14:textId="07F5B866" w:rsidR="00473335" w:rsidRDefault="00BF5932" w:rsidP="005E512A">
      <w:pPr>
        <w:pStyle w:val="Heading1"/>
        <w:ind w:left="576"/>
      </w:pPr>
      <w:r w:rsidRPr="00BF5932">
        <w:t>DISCUSSION</w:t>
      </w:r>
    </w:p>
    <w:p w14:paraId="78AFC9E3" w14:textId="77777777" w:rsidR="00470123" w:rsidRDefault="00470123" w:rsidP="005E512A">
      <w:pPr>
        <w:pStyle w:val="Heading1"/>
        <w:ind w:left="576"/>
      </w:pPr>
    </w:p>
    <w:p w14:paraId="6CE62F14" w14:textId="5F638517" w:rsidR="00473335" w:rsidRPr="00470123" w:rsidRDefault="00470123" w:rsidP="005E512A">
      <w:pPr>
        <w:pStyle w:val="Heading2"/>
        <w:ind w:left="576"/>
      </w:pPr>
      <w:r>
        <w:t>Findings</w:t>
      </w:r>
    </w:p>
    <w:p w14:paraId="55A911CB" w14:textId="77777777" w:rsidR="00473335" w:rsidRDefault="00473335" w:rsidP="005E512A">
      <w:pPr>
        <w:pStyle w:val="BodyText"/>
        <w:spacing w:before="5"/>
        <w:ind w:left="576"/>
        <w:rPr>
          <w:b/>
        </w:rPr>
      </w:pPr>
    </w:p>
    <w:p w14:paraId="14920AB4" w14:textId="60985EB9" w:rsidR="00693218" w:rsidRDefault="00693218" w:rsidP="00693218">
      <w:pPr>
        <w:pStyle w:val="BodyText"/>
        <w:spacing w:before="6"/>
        <w:ind w:left="576"/>
      </w:pPr>
      <w:r>
        <w:t>Among the 169 undergraduate students</w:t>
      </w:r>
      <w:r w:rsidR="00930F54">
        <w:t xml:space="preserve">, </w:t>
      </w:r>
      <w:r>
        <w:t>11.2% claimed to have self-diagnosed clinical depression</w:t>
      </w:r>
      <w:r w:rsidR="00D53199">
        <w:t>,</w:t>
      </w:r>
      <w:r>
        <w:t xml:space="preserve"> 14.8% of the students considered themselves mildly depressed</w:t>
      </w:r>
      <w:r w:rsidR="00930F54">
        <w:t>. The</w:t>
      </w:r>
      <w:r>
        <w:t xml:space="preserve"> score for severe depression adds up to 18.79% </w:t>
      </w:r>
      <w:r w:rsidR="00930F54">
        <w:t>and</w:t>
      </w:r>
      <w:r>
        <w:t xml:space="preserve"> the score for moderate depression encompasses 21.08%. 23 students believe that the depression they encounter is an adverse effect of the anxiety that comes with the uncertainty </w:t>
      </w:r>
      <w:r>
        <w:lastRenderedPageBreak/>
        <w:t>of their future. 32 of them believe that where depression goes, anxiety follows.</w:t>
      </w:r>
    </w:p>
    <w:p w14:paraId="41B16798" w14:textId="77777777" w:rsidR="00693218" w:rsidRDefault="00693218" w:rsidP="00693218">
      <w:pPr>
        <w:pStyle w:val="BodyText"/>
        <w:spacing w:before="6"/>
        <w:ind w:left="576"/>
      </w:pPr>
      <w:r>
        <w:t xml:space="preserve"> </w:t>
      </w:r>
    </w:p>
    <w:p w14:paraId="4DE001A4" w14:textId="35339ECA" w:rsidR="00693218" w:rsidRDefault="00693218" w:rsidP="00693218">
      <w:pPr>
        <w:pStyle w:val="BodyText"/>
        <w:spacing w:before="6"/>
        <w:ind w:left="576"/>
      </w:pPr>
      <w:r>
        <w:t>15.4% of the students have had depression affect their grades</w:t>
      </w:r>
      <w:r w:rsidR="00E5371C">
        <w:t xml:space="preserve">, </w:t>
      </w:r>
      <w:r>
        <w:t>16.0% think that it is triggered by examinations</w:t>
      </w:r>
      <w:r w:rsidR="00E5371C">
        <w:t xml:space="preserve"> and </w:t>
      </w:r>
      <w:r w:rsidR="00D53199">
        <w:t>o</w:t>
      </w:r>
      <w:r>
        <w:t>nly 21.3% of the students feel that their teachers help lessen the mental load</w:t>
      </w:r>
      <w:r w:rsidR="00D53199">
        <w:t xml:space="preserve">. </w:t>
      </w:r>
      <w:r>
        <w:t>47.9% believe that they are unable to communicate this. 7.9%</w:t>
      </w:r>
      <w:r w:rsidR="00D53199">
        <w:t xml:space="preserve"> </w:t>
      </w:r>
      <w:r>
        <w:t>have thought about self-harm</w:t>
      </w:r>
      <w:r w:rsidR="00D53199">
        <w:t xml:space="preserve"> as shown in Table 1.</w:t>
      </w:r>
    </w:p>
    <w:p w14:paraId="5B14C56F" w14:textId="24B891D8" w:rsidR="00D53199" w:rsidRDefault="00693218" w:rsidP="00D53199">
      <w:pPr>
        <w:pStyle w:val="BodyText"/>
        <w:spacing w:before="6"/>
        <w:ind w:left="576"/>
      </w:pPr>
      <w:r>
        <w:t xml:space="preserve"> </w:t>
      </w:r>
    </w:p>
    <w:p w14:paraId="3407103E" w14:textId="6146F2DD" w:rsidR="00693218" w:rsidRDefault="00693218" w:rsidP="00693218">
      <w:pPr>
        <w:pStyle w:val="BodyText"/>
        <w:spacing w:before="6"/>
        <w:ind w:left="576"/>
      </w:pPr>
      <w:r>
        <w:t>20.1% believed that anxiety and depression came together and 16% claimed that this was triggered due to educational stress. This helped us conclude that this hypothesis is correct for the most part.</w:t>
      </w:r>
      <w:r w:rsidR="00D53199">
        <w:t xml:space="preserve"> </w:t>
      </w:r>
    </w:p>
    <w:p w14:paraId="79E00291" w14:textId="21CF5F4D" w:rsidR="00581BBA" w:rsidRDefault="00581BBA" w:rsidP="00693218">
      <w:pPr>
        <w:pStyle w:val="BodyText"/>
        <w:spacing w:before="6"/>
        <w:ind w:left="576"/>
      </w:pPr>
    </w:p>
    <w:p w14:paraId="2B87D2BC" w14:textId="14AC2DE6" w:rsidR="00581BBA" w:rsidRDefault="00581BBA" w:rsidP="00693218">
      <w:pPr>
        <w:pStyle w:val="BodyText"/>
        <w:spacing w:before="6"/>
        <w:ind w:left="576"/>
      </w:pPr>
    </w:p>
    <w:p w14:paraId="2C697B7D" w14:textId="65B34752" w:rsidR="00581BBA" w:rsidRDefault="00581BBA" w:rsidP="00693218">
      <w:pPr>
        <w:pStyle w:val="BodyText"/>
        <w:spacing w:before="6"/>
        <w:ind w:left="576"/>
      </w:pPr>
    </w:p>
    <w:p w14:paraId="29C3F79F" w14:textId="5DFF58A4" w:rsidR="00581BBA" w:rsidRDefault="00581BBA" w:rsidP="00693218">
      <w:pPr>
        <w:pStyle w:val="BodyText"/>
        <w:spacing w:before="6"/>
        <w:ind w:left="576"/>
      </w:pPr>
    </w:p>
    <w:p w14:paraId="27F8692A" w14:textId="7FE74513" w:rsidR="00581BBA" w:rsidRDefault="00581BBA" w:rsidP="00693218">
      <w:pPr>
        <w:pStyle w:val="BodyText"/>
        <w:spacing w:before="6"/>
        <w:ind w:left="576"/>
      </w:pPr>
    </w:p>
    <w:p w14:paraId="6651DB6B" w14:textId="6D5B78E7" w:rsidR="00581BBA" w:rsidRDefault="00581BBA" w:rsidP="00693218">
      <w:pPr>
        <w:pStyle w:val="BodyText"/>
        <w:spacing w:before="6"/>
        <w:ind w:left="576"/>
      </w:pPr>
    </w:p>
    <w:p w14:paraId="693A185F" w14:textId="74C5E86C" w:rsidR="00581BBA" w:rsidRDefault="00581BBA" w:rsidP="00693218">
      <w:pPr>
        <w:pStyle w:val="BodyText"/>
        <w:spacing w:before="6"/>
        <w:ind w:left="576"/>
      </w:pPr>
    </w:p>
    <w:p w14:paraId="6772775C" w14:textId="2D59F5A4" w:rsidR="00581BBA" w:rsidRDefault="00581BBA" w:rsidP="00693218">
      <w:pPr>
        <w:pStyle w:val="BodyText"/>
        <w:spacing w:before="6"/>
        <w:ind w:left="576"/>
      </w:pPr>
    </w:p>
    <w:p w14:paraId="6F3159A9" w14:textId="5349945E" w:rsidR="00581BBA" w:rsidRDefault="00581BBA" w:rsidP="00693218">
      <w:pPr>
        <w:pStyle w:val="BodyText"/>
        <w:spacing w:before="6"/>
        <w:ind w:left="576"/>
      </w:pPr>
    </w:p>
    <w:p w14:paraId="48CDAA3F" w14:textId="15091366" w:rsidR="00581BBA" w:rsidRDefault="00581BBA" w:rsidP="00693218">
      <w:pPr>
        <w:pStyle w:val="BodyText"/>
        <w:spacing w:before="6"/>
        <w:ind w:left="576"/>
      </w:pPr>
    </w:p>
    <w:p w14:paraId="1839E1BC" w14:textId="7F95AD2E" w:rsidR="00581BBA" w:rsidRDefault="00581BBA" w:rsidP="00693218">
      <w:pPr>
        <w:pStyle w:val="BodyText"/>
        <w:spacing w:before="6"/>
        <w:ind w:left="576"/>
      </w:pPr>
    </w:p>
    <w:p w14:paraId="2C21AD48" w14:textId="23016878" w:rsidR="00581BBA" w:rsidRDefault="00581BBA" w:rsidP="00693218">
      <w:pPr>
        <w:pStyle w:val="BodyText"/>
        <w:spacing w:before="6"/>
        <w:ind w:left="576"/>
      </w:pPr>
    </w:p>
    <w:p w14:paraId="081177BF" w14:textId="212B9E0D" w:rsidR="00581BBA" w:rsidRDefault="00581BBA" w:rsidP="00693218">
      <w:pPr>
        <w:pStyle w:val="BodyText"/>
        <w:spacing w:before="6"/>
        <w:ind w:left="576"/>
      </w:pPr>
    </w:p>
    <w:p w14:paraId="215B0D06" w14:textId="3D0F70C7" w:rsidR="00581BBA" w:rsidRDefault="00581BBA" w:rsidP="00693218">
      <w:pPr>
        <w:pStyle w:val="BodyText"/>
        <w:spacing w:before="6"/>
        <w:ind w:left="576"/>
      </w:pPr>
    </w:p>
    <w:p w14:paraId="146654B8" w14:textId="34CCC2D4" w:rsidR="00581BBA" w:rsidRDefault="00581BBA" w:rsidP="00693218">
      <w:pPr>
        <w:pStyle w:val="BodyText"/>
        <w:spacing w:before="6"/>
        <w:ind w:left="576"/>
      </w:pPr>
    </w:p>
    <w:p w14:paraId="2E5B0A65" w14:textId="75AA9430" w:rsidR="00581BBA" w:rsidRDefault="00581BBA" w:rsidP="00693218">
      <w:pPr>
        <w:pStyle w:val="BodyText"/>
        <w:spacing w:before="6"/>
        <w:ind w:left="576"/>
      </w:pPr>
    </w:p>
    <w:p w14:paraId="2C03EAED" w14:textId="2D5858BF" w:rsidR="00581BBA" w:rsidRDefault="00581BBA" w:rsidP="00693218">
      <w:pPr>
        <w:pStyle w:val="BodyText"/>
        <w:spacing w:before="6"/>
        <w:ind w:left="576"/>
      </w:pPr>
    </w:p>
    <w:p w14:paraId="31515847" w14:textId="18B45ACF" w:rsidR="00581BBA" w:rsidRDefault="00581BBA" w:rsidP="00693218">
      <w:pPr>
        <w:pStyle w:val="BodyText"/>
        <w:spacing w:before="6"/>
        <w:ind w:left="576"/>
      </w:pPr>
    </w:p>
    <w:p w14:paraId="5A0C87D2" w14:textId="2DC36E37" w:rsidR="00581BBA" w:rsidRDefault="00581BBA" w:rsidP="00693218">
      <w:pPr>
        <w:pStyle w:val="BodyText"/>
        <w:spacing w:before="6"/>
        <w:ind w:left="576"/>
      </w:pPr>
    </w:p>
    <w:p w14:paraId="3D67EF2D" w14:textId="574F57DB" w:rsidR="00581BBA" w:rsidRDefault="00581BBA" w:rsidP="00693218">
      <w:pPr>
        <w:pStyle w:val="BodyText"/>
        <w:spacing w:before="6"/>
        <w:ind w:left="576"/>
      </w:pPr>
    </w:p>
    <w:p w14:paraId="19EA437A" w14:textId="4B2B6DC5" w:rsidR="00581BBA" w:rsidRDefault="00581BBA" w:rsidP="00693218">
      <w:pPr>
        <w:pStyle w:val="BodyText"/>
        <w:spacing w:before="6"/>
        <w:ind w:left="576"/>
      </w:pPr>
    </w:p>
    <w:p w14:paraId="5C1EFF39" w14:textId="2C3213B0" w:rsidR="00581BBA" w:rsidRDefault="00581BBA" w:rsidP="00693218">
      <w:pPr>
        <w:pStyle w:val="BodyText"/>
        <w:spacing w:before="6"/>
        <w:ind w:left="576"/>
      </w:pPr>
    </w:p>
    <w:p w14:paraId="182A0295" w14:textId="1EB1D816" w:rsidR="00581BBA" w:rsidRDefault="00581BBA" w:rsidP="00693218">
      <w:pPr>
        <w:pStyle w:val="BodyText"/>
        <w:spacing w:before="6"/>
        <w:ind w:left="576"/>
      </w:pPr>
    </w:p>
    <w:p w14:paraId="27BB822F" w14:textId="5F7E15C5" w:rsidR="00581BBA" w:rsidRDefault="00581BBA" w:rsidP="00693218">
      <w:pPr>
        <w:pStyle w:val="BodyText"/>
        <w:spacing w:before="6"/>
        <w:ind w:left="576"/>
      </w:pPr>
    </w:p>
    <w:p w14:paraId="03161876" w14:textId="01B51DF2" w:rsidR="00581BBA" w:rsidRDefault="00581BBA" w:rsidP="00693218">
      <w:pPr>
        <w:pStyle w:val="BodyText"/>
        <w:spacing w:before="6"/>
        <w:ind w:left="576"/>
      </w:pPr>
    </w:p>
    <w:p w14:paraId="1C4A6D70" w14:textId="6E5525B7" w:rsidR="00581BBA" w:rsidRDefault="00581BBA" w:rsidP="00693218">
      <w:pPr>
        <w:pStyle w:val="BodyText"/>
        <w:spacing w:before="6"/>
        <w:ind w:left="576"/>
      </w:pPr>
    </w:p>
    <w:p w14:paraId="5394D358" w14:textId="0F7CA62C" w:rsidR="00581BBA" w:rsidRDefault="00581BBA" w:rsidP="00693218">
      <w:pPr>
        <w:pStyle w:val="BodyText"/>
        <w:spacing w:before="6"/>
        <w:ind w:left="576"/>
      </w:pPr>
    </w:p>
    <w:p w14:paraId="3BFF993C" w14:textId="57A675ED" w:rsidR="00581BBA" w:rsidRDefault="00581BBA" w:rsidP="00693218">
      <w:pPr>
        <w:pStyle w:val="BodyText"/>
        <w:spacing w:before="6"/>
        <w:ind w:left="576"/>
      </w:pPr>
    </w:p>
    <w:p w14:paraId="2806EADA" w14:textId="2C6C7A4C" w:rsidR="00581BBA" w:rsidRDefault="00581BBA" w:rsidP="00693218">
      <w:pPr>
        <w:pStyle w:val="BodyText"/>
        <w:spacing w:before="6"/>
        <w:ind w:left="576"/>
      </w:pPr>
    </w:p>
    <w:p w14:paraId="589C8BED" w14:textId="08B0E688" w:rsidR="00581BBA" w:rsidRDefault="00581BBA" w:rsidP="00693218">
      <w:pPr>
        <w:pStyle w:val="BodyText"/>
        <w:spacing w:before="6"/>
        <w:ind w:left="576"/>
      </w:pPr>
    </w:p>
    <w:p w14:paraId="0588A44F" w14:textId="66142750" w:rsidR="00581BBA" w:rsidRDefault="00581BBA" w:rsidP="00693218">
      <w:pPr>
        <w:pStyle w:val="BodyText"/>
        <w:spacing w:before="6"/>
        <w:ind w:left="576"/>
      </w:pPr>
    </w:p>
    <w:p w14:paraId="2E35263E" w14:textId="4808EDDE" w:rsidR="00581BBA" w:rsidRDefault="00581BBA" w:rsidP="00693218">
      <w:pPr>
        <w:pStyle w:val="BodyText"/>
        <w:spacing w:before="6"/>
        <w:ind w:left="576"/>
      </w:pPr>
    </w:p>
    <w:p w14:paraId="199A3338" w14:textId="4BABAF74" w:rsidR="00581BBA" w:rsidRDefault="00581BBA" w:rsidP="00693218">
      <w:pPr>
        <w:pStyle w:val="BodyText"/>
        <w:spacing w:before="6"/>
        <w:ind w:left="576"/>
      </w:pPr>
    </w:p>
    <w:p w14:paraId="1476D341" w14:textId="2D931D7C" w:rsidR="00581BBA" w:rsidRDefault="00581BBA" w:rsidP="00693218">
      <w:pPr>
        <w:pStyle w:val="BodyText"/>
        <w:spacing w:before="6"/>
        <w:ind w:left="576"/>
      </w:pPr>
    </w:p>
    <w:p w14:paraId="7FDEF2B6" w14:textId="27123A10" w:rsidR="00581BBA" w:rsidRDefault="00581BBA" w:rsidP="00693218">
      <w:pPr>
        <w:pStyle w:val="BodyText"/>
        <w:spacing w:before="6"/>
        <w:ind w:left="576"/>
      </w:pPr>
    </w:p>
    <w:p w14:paraId="014A3ABA" w14:textId="17BBACEB" w:rsidR="00581BBA" w:rsidRDefault="00581BBA" w:rsidP="00693218">
      <w:pPr>
        <w:pStyle w:val="BodyText"/>
        <w:spacing w:before="6"/>
        <w:ind w:left="576"/>
      </w:pPr>
    </w:p>
    <w:p w14:paraId="15E56175" w14:textId="1BD87952" w:rsidR="00581BBA" w:rsidRDefault="00581BBA" w:rsidP="00693218">
      <w:pPr>
        <w:pStyle w:val="BodyText"/>
        <w:spacing w:before="6"/>
        <w:ind w:left="576"/>
      </w:pPr>
    </w:p>
    <w:p w14:paraId="5AB2F646" w14:textId="1E9EB575" w:rsidR="00581BBA" w:rsidRDefault="00581BBA" w:rsidP="00693218">
      <w:pPr>
        <w:pStyle w:val="BodyText"/>
        <w:spacing w:before="6"/>
        <w:ind w:left="576"/>
      </w:pPr>
    </w:p>
    <w:p w14:paraId="49A41961" w14:textId="376E69D7" w:rsidR="00581BBA" w:rsidRDefault="00581BBA" w:rsidP="00693218">
      <w:pPr>
        <w:pStyle w:val="BodyText"/>
        <w:spacing w:before="6"/>
        <w:ind w:left="576"/>
      </w:pPr>
    </w:p>
    <w:p w14:paraId="21DF4183" w14:textId="0CE1015B" w:rsidR="00581BBA" w:rsidRDefault="00581BBA" w:rsidP="00693218">
      <w:pPr>
        <w:pStyle w:val="BodyText"/>
        <w:spacing w:before="6"/>
        <w:ind w:left="576"/>
      </w:pPr>
    </w:p>
    <w:p w14:paraId="2EFDAD77" w14:textId="54F48AEA" w:rsidR="00581BBA" w:rsidRDefault="00581BBA" w:rsidP="00693218">
      <w:pPr>
        <w:pStyle w:val="BodyText"/>
        <w:spacing w:before="6"/>
        <w:ind w:left="576"/>
      </w:pPr>
    </w:p>
    <w:p w14:paraId="4482274C" w14:textId="502A64DA" w:rsidR="00581BBA" w:rsidRDefault="00581BBA" w:rsidP="00693218">
      <w:pPr>
        <w:pStyle w:val="BodyText"/>
        <w:spacing w:before="6"/>
        <w:ind w:left="576"/>
      </w:pPr>
    </w:p>
    <w:p w14:paraId="056BDBA9" w14:textId="3D9BCB92" w:rsidR="00581BBA" w:rsidRDefault="00581BBA" w:rsidP="00693218">
      <w:pPr>
        <w:pStyle w:val="BodyText"/>
        <w:spacing w:before="6"/>
        <w:ind w:left="576"/>
      </w:pPr>
    </w:p>
    <w:p w14:paraId="12D11AFF" w14:textId="77777777" w:rsidR="00581BBA" w:rsidRDefault="00581BBA" w:rsidP="00581BBA">
      <w:pPr>
        <w:spacing w:before="96"/>
        <w:ind w:left="380"/>
        <w:rPr>
          <w:b/>
          <w:sz w:val="18"/>
        </w:rPr>
        <w:sectPr w:rsidR="00581BBA">
          <w:headerReference w:type="default" r:id="rId9"/>
          <w:footerReference w:type="default" r:id="rId10"/>
          <w:type w:val="continuous"/>
          <w:pgSz w:w="11900" w:h="16840"/>
          <w:pgMar w:top="720" w:right="1160" w:bottom="1180" w:left="1060" w:header="843" w:footer="1132" w:gutter="0"/>
          <w:cols w:num="2" w:space="720" w:equalWidth="0">
            <w:col w:w="4756" w:space="40"/>
            <w:col w:w="4884"/>
          </w:cols>
        </w:sectPr>
      </w:pPr>
    </w:p>
    <w:p w14:paraId="1739321F" w14:textId="77777777" w:rsidR="00581BBA" w:rsidRDefault="00581BBA" w:rsidP="00581BBA">
      <w:pPr>
        <w:spacing w:before="96"/>
        <w:ind w:left="380"/>
        <w:rPr>
          <w:sz w:val="18"/>
        </w:rPr>
      </w:pPr>
      <w:r>
        <w:rPr>
          <w:b/>
          <w:sz w:val="18"/>
        </w:rPr>
        <w:lastRenderedPageBreak/>
        <w:t>Table</w:t>
      </w:r>
      <w:r>
        <w:rPr>
          <w:b/>
          <w:spacing w:val="-4"/>
          <w:sz w:val="18"/>
        </w:rPr>
        <w:t xml:space="preserve"> </w:t>
      </w:r>
      <w:r>
        <w:rPr>
          <w:b/>
          <w:sz w:val="18"/>
        </w:rPr>
        <w:t>1:</w:t>
      </w:r>
      <w:r>
        <w:rPr>
          <w:b/>
          <w:spacing w:val="-2"/>
          <w:sz w:val="18"/>
        </w:rPr>
        <w:t xml:space="preserve"> </w:t>
      </w:r>
      <w:r>
        <w:rPr>
          <w:sz w:val="18"/>
        </w:rPr>
        <w:t>Results of questionnaire as per BDI</w:t>
      </w:r>
    </w:p>
    <w:p w14:paraId="08448FA1" w14:textId="77777777" w:rsidR="00581BBA" w:rsidRPr="005C5CEF" w:rsidRDefault="00581BBA" w:rsidP="00581BBA">
      <w:pPr>
        <w:spacing w:before="96"/>
        <w:rPr>
          <w:bCs/>
          <w:position w:val="1"/>
          <w:sz w:val="18"/>
        </w:rPr>
      </w:pPr>
      <w:r>
        <w:rPr>
          <w:b/>
          <w:position w:val="1"/>
          <w:sz w:val="18"/>
        </w:rPr>
        <w:t xml:space="preserve">                                                                                                     </w:t>
      </w:r>
    </w:p>
    <w:tbl>
      <w:tblPr>
        <w:tblW w:w="8906" w:type="dxa"/>
        <w:tblInd w:w="358" w:type="dxa"/>
        <w:tblLayout w:type="fixed"/>
        <w:tblCellMar>
          <w:left w:w="0" w:type="dxa"/>
          <w:right w:w="0" w:type="dxa"/>
        </w:tblCellMar>
        <w:tblLook w:val="01E0" w:firstRow="1" w:lastRow="1" w:firstColumn="1" w:lastColumn="1" w:noHBand="0" w:noVBand="0"/>
      </w:tblPr>
      <w:tblGrid>
        <w:gridCol w:w="3191"/>
        <w:gridCol w:w="1143"/>
        <w:gridCol w:w="1143"/>
        <w:gridCol w:w="1143"/>
        <w:gridCol w:w="1143"/>
        <w:gridCol w:w="1143"/>
      </w:tblGrid>
      <w:tr w:rsidR="00581BBA" w14:paraId="02ECCB44" w14:textId="77777777" w:rsidTr="00D54F01">
        <w:trPr>
          <w:trHeight w:val="485"/>
        </w:trPr>
        <w:tc>
          <w:tcPr>
            <w:tcW w:w="3191" w:type="dxa"/>
            <w:tcBorders>
              <w:top w:val="single" w:sz="4" w:space="0" w:color="000000"/>
            </w:tcBorders>
          </w:tcPr>
          <w:p w14:paraId="4946C816" w14:textId="77777777" w:rsidR="00581BBA" w:rsidRDefault="00581BBA" w:rsidP="00D54F01">
            <w:pPr>
              <w:pStyle w:val="TableParagraph"/>
              <w:spacing w:before="5"/>
              <w:rPr>
                <w:sz w:val="17"/>
              </w:rPr>
            </w:pPr>
          </w:p>
          <w:p w14:paraId="3B76E177" w14:textId="77777777" w:rsidR="00581BBA" w:rsidRDefault="00581BBA" w:rsidP="00D54F01">
            <w:pPr>
              <w:pStyle w:val="TableParagraph"/>
              <w:spacing w:line="187" w:lineRule="exact"/>
              <w:ind w:left="120"/>
              <w:rPr>
                <w:b/>
                <w:sz w:val="18"/>
              </w:rPr>
            </w:pPr>
            <w:r>
              <w:rPr>
                <w:b/>
                <w:sz w:val="18"/>
              </w:rPr>
              <w:t>Variable</w:t>
            </w:r>
          </w:p>
        </w:tc>
        <w:tc>
          <w:tcPr>
            <w:tcW w:w="1143" w:type="dxa"/>
            <w:tcBorders>
              <w:top w:val="single" w:sz="4" w:space="0" w:color="000000"/>
            </w:tcBorders>
          </w:tcPr>
          <w:p w14:paraId="5AB4542B" w14:textId="77777777" w:rsidR="00581BBA" w:rsidRDefault="00581BBA" w:rsidP="00D54F01">
            <w:pPr>
              <w:pStyle w:val="TableParagraph"/>
              <w:spacing w:line="187" w:lineRule="exact"/>
              <w:ind w:left="245"/>
              <w:rPr>
                <w:b/>
                <w:sz w:val="18"/>
              </w:rPr>
            </w:pPr>
            <w:r>
              <w:rPr>
                <w:b/>
                <w:sz w:val="18"/>
              </w:rPr>
              <w:t>Normal</w:t>
            </w:r>
          </w:p>
          <w:p w14:paraId="530DC977" w14:textId="77777777" w:rsidR="00581BBA" w:rsidRDefault="00581BBA" w:rsidP="00D54F01">
            <w:pPr>
              <w:pStyle w:val="TableParagraph"/>
              <w:spacing w:line="187" w:lineRule="exact"/>
              <w:ind w:left="245"/>
              <w:rPr>
                <w:b/>
                <w:sz w:val="18"/>
              </w:rPr>
            </w:pPr>
            <w:r>
              <w:rPr>
                <w:b/>
                <w:sz w:val="18"/>
              </w:rPr>
              <w:t>State (%)</w:t>
            </w:r>
          </w:p>
          <w:p w14:paraId="52F6BDE2" w14:textId="77777777" w:rsidR="00581BBA" w:rsidRDefault="00581BBA" w:rsidP="00D54F01">
            <w:pPr>
              <w:pStyle w:val="TableParagraph"/>
              <w:spacing w:line="187" w:lineRule="exact"/>
              <w:ind w:left="245"/>
              <w:rPr>
                <w:b/>
                <w:sz w:val="18"/>
              </w:rPr>
            </w:pPr>
          </w:p>
        </w:tc>
        <w:tc>
          <w:tcPr>
            <w:tcW w:w="1143" w:type="dxa"/>
            <w:tcBorders>
              <w:top w:val="single" w:sz="4" w:space="0" w:color="000000"/>
            </w:tcBorders>
          </w:tcPr>
          <w:p w14:paraId="5EDF7745" w14:textId="77777777" w:rsidR="00581BBA" w:rsidRDefault="00581BBA" w:rsidP="00D54F01">
            <w:pPr>
              <w:pStyle w:val="TableParagraph"/>
              <w:spacing w:line="187" w:lineRule="exact"/>
              <w:ind w:left="245"/>
              <w:rPr>
                <w:b/>
                <w:sz w:val="18"/>
              </w:rPr>
            </w:pPr>
            <w:r>
              <w:rPr>
                <w:b/>
                <w:sz w:val="18"/>
              </w:rPr>
              <w:t>Moderate</w:t>
            </w:r>
          </w:p>
          <w:p w14:paraId="3DEF68AF" w14:textId="77777777" w:rsidR="00581BBA" w:rsidRDefault="00581BBA" w:rsidP="00D54F01">
            <w:pPr>
              <w:pStyle w:val="TableParagraph"/>
              <w:spacing w:line="187" w:lineRule="exact"/>
              <w:ind w:left="245"/>
              <w:rPr>
                <w:b/>
                <w:sz w:val="18"/>
              </w:rPr>
            </w:pPr>
            <w:r>
              <w:rPr>
                <w:b/>
                <w:sz w:val="18"/>
              </w:rPr>
              <w:t>Depress-ion (%)</w:t>
            </w:r>
          </w:p>
        </w:tc>
        <w:tc>
          <w:tcPr>
            <w:tcW w:w="1143" w:type="dxa"/>
            <w:tcBorders>
              <w:top w:val="single" w:sz="4" w:space="0" w:color="000000"/>
            </w:tcBorders>
          </w:tcPr>
          <w:p w14:paraId="248FDA84" w14:textId="77777777" w:rsidR="00581BBA" w:rsidRDefault="00581BBA" w:rsidP="00D54F01">
            <w:pPr>
              <w:pStyle w:val="TableParagraph"/>
              <w:spacing w:line="187" w:lineRule="exact"/>
              <w:ind w:left="245"/>
              <w:rPr>
                <w:b/>
                <w:sz w:val="18"/>
              </w:rPr>
            </w:pPr>
            <w:r>
              <w:rPr>
                <w:b/>
                <w:sz w:val="18"/>
              </w:rPr>
              <w:t>Mild</w:t>
            </w:r>
          </w:p>
          <w:p w14:paraId="3DBEC4BB" w14:textId="77777777" w:rsidR="00581BBA" w:rsidRDefault="00581BBA" w:rsidP="00D54F01">
            <w:pPr>
              <w:pStyle w:val="TableParagraph"/>
              <w:spacing w:line="187" w:lineRule="exact"/>
              <w:ind w:left="245"/>
              <w:rPr>
                <w:b/>
                <w:sz w:val="18"/>
              </w:rPr>
            </w:pPr>
            <w:r>
              <w:rPr>
                <w:b/>
                <w:sz w:val="18"/>
              </w:rPr>
              <w:t>Depress-ion (%)</w:t>
            </w:r>
          </w:p>
        </w:tc>
        <w:tc>
          <w:tcPr>
            <w:tcW w:w="1143" w:type="dxa"/>
            <w:tcBorders>
              <w:top w:val="single" w:sz="4" w:space="0" w:color="000000"/>
            </w:tcBorders>
          </w:tcPr>
          <w:p w14:paraId="5A8E1E69" w14:textId="77777777" w:rsidR="00581BBA" w:rsidRDefault="00581BBA" w:rsidP="00D54F01">
            <w:pPr>
              <w:pStyle w:val="TableParagraph"/>
              <w:spacing w:line="187" w:lineRule="exact"/>
              <w:ind w:left="245"/>
              <w:rPr>
                <w:b/>
                <w:sz w:val="18"/>
              </w:rPr>
            </w:pPr>
            <w:r>
              <w:rPr>
                <w:b/>
                <w:sz w:val="18"/>
              </w:rPr>
              <w:t xml:space="preserve">Critical </w:t>
            </w:r>
          </w:p>
          <w:p w14:paraId="1931923D" w14:textId="77777777" w:rsidR="00581BBA" w:rsidRDefault="00581BBA" w:rsidP="00D54F01">
            <w:pPr>
              <w:pStyle w:val="TableParagraph"/>
              <w:spacing w:line="187" w:lineRule="exact"/>
              <w:ind w:left="245"/>
              <w:rPr>
                <w:b/>
                <w:sz w:val="18"/>
              </w:rPr>
            </w:pPr>
            <w:r>
              <w:rPr>
                <w:b/>
                <w:sz w:val="18"/>
              </w:rPr>
              <w:t>Depress-ion (%)</w:t>
            </w:r>
          </w:p>
        </w:tc>
        <w:tc>
          <w:tcPr>
            <w:tcW w:w="1143" w:type="dxa"/>
            <w:tcBorders>
              <w:top w:val="single" w:sz="4" w:space="0" w:color="000000"/>
            </w:tcBorders>
          </w:tcPr>
          <w:p w14:paraId="1DC3FDD0" w14:textId="77777777" w:rsidR="00581BBA" w:rsidRDefault="00581BBA" w:rsidP="00D54F01">
            <w:pPr>
              <w:pStyle w:val="TableParagraph"/>
              <w:spacing w:line="187" w:lineRule="exact"/>
              <w:ind w:left="245"/>
              <w:rPr>
                <w:b/>
                <w:sz w:val="18"/>
              </w:rPr>
            </w:pPr>
          </w:p>
        </w:tc>
      </w:tr>
      <w:tr w:rsidR="00581BBA" w14:paraId="569BFE33" w14:textId="77777777" w:rsidTr="00D54F01">
        <w:trPr>
          <w:trHeight w:val="44"/>
        </w:trPr>
        <w:tc>
          <w:tcPr>
            <w:tcW w:w="3191" w:type="dxa"/>
            <w:tcBorders>
              <w:bottom w:val="single" w:sz="4" w:space="0" w:color="000000"/>
            </w:tcBorders>
          </w:tcPr>
          <w:p w14:paraId="513E93BE" w14:textId="77777777" w:rsidR="00581BBA" w:rsidRDefault="00581BBA" w:rsidP="00D54F01">
            <w:pPr>
              <w:pStyle w:val="TableParagraph"/>
              <w:rPr>
                <w:rFonts w:ascii="Times New Roman"/>
                <w:sz w:val="14"/>
              </w:rPr>
            </w:pPr>
          </w:p>
        </w:tc>
        <w:tc>
          <w:tcPr>
            <w:tcW w:w="1143" w:type="dxa"/>
            <w:tcBorders>
              <w:bottom w:val="single" w:sz="4" w:space="0" w:color="000000"/>
            </w:tcBorders>
          </w:tcPr>
          <w:p w14:paraId="68B6C806" w14:textId="77777777" w:rsidR="00581BBA" w:rsidRDefault="00581BBA" w:rsidP="00D54F01">
            <w:pPr>
              <w:pStyle w:val="TableParagraph"/>
              <w:spacing w:line="188" w:lineRule="exact"/>
              <w:ind w:left="178" w:right="173"/>
              <w:jc w:val="center"/>
              <w:rPr>
                <w:b/>
                <w:sz w:val="18"/>
              </w:rPr>
            </w:pPr>
          </w:p>
        </w:tc>
        <w:tc>
          <w:tcPr>
            <w:tcW w:w="1143" w:type="dxa"/>
            <w:tcBorders>
              <w:bottom w:val="single" w:sz="4" w:space="0" w:color="000000"/>
            </w:tcBorders>
          </w:tcPr>
          <w:p w14:paraId="47248384" w14:textId="77777777" w:rsidR="00581BBA" w:rsidRDefault="00581BBA" w:rsidP="00D54F01">
            <w:pPr>
              <w:pStyle w:val="TableParagraph"/>
              <w:spacing w:line="188" w:lineRule="exact"/>
              <w:ind w:left="178" w:right="173"/>
              <w:jc w:val="center"/>
              <w:rPr>
                <w:b/>
                <w:sz w:val="18"/>
              </w:rPr>
            </w:pPr>
          </w:p>
        </w:tc>
        <w:tc>
          <w:tcPr>
            <w:tcW w:w="1143" w:type="dxa"/>
            <w:tcBorders>
              <w:bottom w:val="single" w:sz="4" w:space="0" w:color="000000"/>
            </w:tcBorders>
          </w:tcPr>
          <w:p w14:paraId="5ED64A06" w14:textId="77777777" w:rsidR="00581BBA" w:rsidRDefault="00581BBA" w:rsidP="00D54F01">
            <w:pPr>
              <w:pStyle w:val="TableParagraph"/>
              <w:spacing w:line="188" w:lineRule="exact"/>
              <w:ind w:left="178" w:right="173"/>
              <w:jc w:val="center"/>
              <w:rPr>
                <w:b/>
                <w:sz w:val="18"/>
              </w:rPr>
            </w:pPr>
          </w:p>
        </w:tc>
        <w:tc>
          <w:tcPr>
            <w:tcW w:w="1143" w:type="dxa"/>
            <w:tcBorders>
              <w:bottom w:val="single" w:sz="4" w:space="0" w:color="000000"/>
            </w:tcBorders>
          </w:tcPr>
          <w:p w14:paraId="5DE2B7AC" w14:textId="77777777" w:rsidR="00581BBA" w:rsidRDefault="00581BBA" w:rsidP="00D54F01">
            <w:pPr>
              <w:pStyle w:val="TableParagraph"/>
              <w:spacing w:line="188" w:lineRule="exact"/>
              <w:ind w:left="178" w:right="173"/>
              <w:jc w:val="center"/>
              <w:rPr>
                <w:b/>
                <w:sz w:val="18"/>
              </w:rPr>
            </w:pPr>
          </w:p>
        </w:tc>
        <w:tc>
          <w:tcPr>
            <w:tcW w:w="1143" w:type="dxa"/>
            <w:tcBorders>
              <w:bottom w:val="single" w:sz="4" w:space="0" w:color="000000"/>
            </w:tcBorders>
          </w:tcPr>
          <w:p w14:paraId="5DAD261D" w14:textId="77777777" w:rsidR="00581BBA" w:rsidRDefault="00581BBA" w:rsidP="00D54F01">
            <w:pPr>
              <w:pStyle w:val="TableParagraph"/>
              <w:spacing w:line="188" w:lineRule="exact"/>
              <w:ind w:left="178" w:right="173"/>
              <w:jc w:val="center"/>
              <w:rPr>
                <w:b/>
                <w:sz w:val="18"/>
              </w:rPr>
            </w:pPr>
          </w:p>
        </w:tc>
      </w:tr>
      <w:tr w:rsidR="00581BBA" w14:paraId="28133E83" w14:textId="77777777" w:rsidTr="00D54F01">
        <w:trPr>
          <w:trHeight w:val="202"/>
        </w:trPr>
        <w:tc>
          <w:tcPr>
            <w:tcW w:w="3191" w:type="dxa"/>
            <w:tcBorders>
              <w:top w:val="single" w:sz="4" w:space="0" w:color="000000"/>
            </w:tcBorders>
          </w:tcPr>
          <w:p w14:paraId="3973D84C" w14:textId="77777777" w:rsidR="00581BBA" w:rsidRDefault="00581BBA" w:rsidP="00D54F01">
            <w:pPr>
              <w:pStyle w:val="TableParagraph"/>
              <w:spacing w:line="183" w:lineRule="exact"/>
              <w:ind w:left="120"/>
              <w:rPr>
                <w:sz w:val="18"/>
              </w:rPr>
            </w:pPr>
            <w:r w:rsidRPr="00B066DD">
              <w:rPr>
                <w:sz w:val="18"/>
              </w:rPr>
              <w:t>Depressed is a word I associate myself with?</w:t>
            </w:r>
          </w:p>
        </w:tc>
        <w:tc>
          <w:tcPr>
            <w:tcW w:w="1143" w:type="dxa"/>
            <w:tcBorders>
              <w:top w:val="single" w:sz="4" w:space="0" w:color="000000"/>
            </w:tcBorders>
          </w:tcPr>
          <w:p w14:paraId="2C3DB96C" w14:textId="77777777" w:rsidR="00581BBA" w:rsidRDefault="00581BBA" w:rsidP="00D54F01">
            <w:pPr>
              <w:pStyle w:val="TableParagraph"/>
              <w:spacing w:line="183" w:lineRule="exact"/>
              <w:ind w:left="504" w:right="167"/>
              <w:jc w:val="center"/>
              <w:rPr>
                <w:sz w:val="18"/>
              </w:rPr>
            </w:pPr>
            <w:r>
              <w:rPr>
                <w:sz w:val="18"/>
              </w:rPr>
              <w:t>25.0</w:t>
            </w:r>
          </w:p>
        </w:tc>
        <w:tc>
          <w:tcPr>
            <w:tcW w:w="1143" w:type="dxa"/>
            <w:tcBorders>
              <w:top w:val="single" w:sz="4" w:space="0" w:color="000000"/>
            </w:tcBorders>
          </w:tcPr>
          <w:p w14:paraId="56FF2798" w14:textId="77777777" w:rsidR="00581BBA" w:rsidRDefault="00581BBA" w:rsidP="00D54F01">
            <w:pPr>
              <w:pStyle w:val="TableParagraph"/>
              <w:spacing w:line="183" w:lineRule="exact"/>
              <w:ind w:left="504" w:right="167"/>
              <w:jc w:val="center"/>
              <w:rPr>
                <w:sz w:val="18"/>
              </w:rPr>
            </w:pPr>
            <w:r>
              <w:rPr>
                <w:sz w:val="18"/>
              </w:rPr>
              <w:t>14.9</w:t>
            </w:r>
          </w:p>
        </w:tc>
        <w:tc>
          <w:tcPr>
            <w:tcW w:w="1143" w:type="dxa"/>
            <w:tcBorders>
              <w:top w:val="single" w:sz="4" w:space="0" w:color="000000"/>
            </w:tcBorders>
          </w:tcPr>
          <w:p w14:paraId="159ED760" w14:textId="77777777" w:rsidR="00581BBA" w:rsidRDefault="00581BBA" w:rsidP="00D54F01">
            <w:pPr>
              <w:pStyle w:val="TableParagraph"/>
              <w:spacing w:line="183" w:lineRule="exact"/>
              <w:ind w:left="504" w:right="167"/>
              <w:jc w:val="center"/>
              <w:rPr>
                <w:sz w:val="18"/>
              </w:rPr>
            </w:pPr>
            <w:r>
              <w:rPr>
                <w:sz w:val="18"/>
              </w:rPr>
              <w:t>49.4</w:t>
            </w:r>
          </w:p>
        </w:tc>
        <w:tc>
          <w:tcPr>
            <w:tcW w:w="1143" w:type="dxa"/>
            <w:tcBorders>
              <w:top w:val="single" w:sz="4" w:space="0" w:color="000000"/>
            </w:tcBorders>
          </w:tcPr>
          <w:p w14:paraId="09B93999" w14:textId="77777777" w:rsidR="00581BBA" w:rsidRDefault="00581BBA" w:rsidP="00D54F01">
            <w:pPr>
              <w:pStyle w:val="TableParagraph"/>
              <w:spacing w:line="183" w:lineRule="exact"/>
              <w:ind w:left="504" w:right="167"/>
              <w:jc w:val="center"/>
              <w:rPr>
                <w:sz w:val="18"/>
              </w:rPr>
            </w:pPr>
            <w:r>
              <w:rPr>
                <w:sz w:val="18"/>
              </w:rPr>
              <w:t>10.7</w:t>
            </w:r>
          </w:p>
        </w:tc>
        <w:tc>
          <w:tcPr>
            <w:tcW w:w="1143" w:type="dxa"/>
            <w:tcBorders>
              <w:top w:val="single" w:sz="4" w:space="0" w:color="000000"/>
            </w:tcBorders>
          </w:tcPr>
          <w:p w14:paraId="21E34D25" w14:textId="77777777" w:rsidR="00581BBA" w:rsidRDefault="00581BBA" w:rsidP="00D54F01">
            <w:pPr>
              <w:pStyle w:val="TableParagraph"/>
              <w:spacing w:line="183" w:lineRule="exact"/>
              <w:ind w:left="432" w:right="167"/>
              <w:jc w:val="center"/>
              <w:rPr>
                <w:sz w:val="18"/>
              </w:rPr>
            </w:pPr>
          </w:p>
        </w:tc>
      </w:tr>
      <w:tr w:rsidR="00581BBA" w14:paraId="77A8B9EA" w14:textId="77777777" w:rsidTr="00D54F01">
        <w:trPr>
          <w:trHeight w:val="230"/>
        </w:trPr>
        <w:tc>
          <w:tcPr>
            <w:tcW w:w="3191" w:type="dxa"/>
          </w:tcPr>
          <w:p w14:paraId="0551F8AB" w14:textId="77777777" w:rsidR="00581BBA" w:rsidRDefault="00581BBA" w:rsidP="00D54F01">
            <w:pPr>
              <w:pStyle w:val="TableParagraph"/>
              <w:spacing w:line="205" w:lineRule="exact"/>
              <w:ind w:left="120"/>
              <w:rPr>
                <w:sz w:val="18"/>
              </w:rPr>
            </w:pPr>
            <w:r w:rsidRPr="00B066DD">
              <w:rPr>
                <w:sz w:val="18"/>
              </w:rPr>
              <w:t>Depression has affected how I view the world.</w:t>
            </w:r>
          </w:p>
        </w:tc>
        <w:tc>
          <w:tcPr>
            <w:tcW w:w="1143" w:type="dxa"/>
          </w:tcPr>
          <w:p w14:paraId="34BD59C4" w14:textId="77777777" w:rsidR="00581BBA" w:rsidRDefault="00581BBA" w:rsidP="00D54F01">
            <w:pPr>
              <w:pStyle w:val="TableParagraph"/>
              <w:spacing w:line="205" w:lineRule="exact"/>
              <w:ind w:left="504" w:right="167"/>
              <w:jc w:val="center"/>
              <w:rPr>
                <w:sz w:val="18"/>
              </w:rPr>
            </w:pPr>
            <w:r>
              <w:rPr>
                <w:sz w:val="18"/>
              </w:rPr>
              <w:t>20.2</w:t>
            </w:r>
          </w:p>
        </w:tc>
        <w:tc>
          <w:tcPr>
            <w:tcW w:w="1143" w:type="dxa"/>
          </w:tcPr>
          <w:p w14:paraId="5F297D08" w14:textId="77777777" w:rsidR="00581BBA" w:rsidRDefault="00581BBA" w:rsidP="00D54F01">
            <w:pPr>
              <w:pStyle w:val="TableParagraph"/>
              <w:spacing w:line="205" w:lineRule="exact"/>
              <w:ind w:left="504" w:right="167"/>
              <w:jc w:val="center"/>
              <w:rPr>
                <w:sz w:val="18"/>
              </w:rPr>
            </w:pPr>
            <w:r>
              <w:rPr>
                <w:sz w:val="18"/>
              </w:rPr>
              <w:t>39.9</w:t>
            </w:r>
          </w:p>
        </w:tc>
        <w:tc>
          <w:tcPr>
            <w:tcW w:w="1143" w:type="dxa"/>
          </w:tcPr>
          <w:p w14:paraId="55AE8B06" w14:textId="77777777" w:rsidR="00581BBA" w:rsidRDefault="00581BBA" w:rsidP="00D54F01">
            <w:pPr>
              <w:pStyle w:val="TableParagraph"/>
              <w:spacing w:line="205" w:lineRule="exact"/>
              <w:ind w:left="504" w:right="167"/>
              <w:jc w:val="center"/>
              <w:rPr>
                <w:sz w:val="18"/>
              </w:rPr>
            </w:pPr>
            <w:r>
              <w:rPr>
                <w:sz w:val="18"/>
              </w:rPr>
              <w:t>26.2</w:t>
            </w:r>
          </w:p>
        </w:tc>
        <w:tc>
          <w:tcPr>
            <w:tcW w:w="1143" w:type="dxa"/>
          </w:tcPr>
          <w:p w14:paraId="24184D55" w14:textId="77777777" w:rsidR="00581BBA" w:rsidRDefault="00581BBA" w:rsidP="00D54F01">
            <w:pPr>
              <w:pStyle w:val="TableParagraph"/>
              <w:spacing w:line="205" w:lineRule="exact"/>
              <w:ind w:left="504" w:right="167"/>
              <w:jc w:val="center"/>
              <w:rPr>
                <w:sz w:val="18"/>
              </w:rPr>
            </w:pPr>
            <w:r>
              <w:rPr>
                <w:sz w:val="18"/>
              </w:rPr>
              <w:t>13.7</w:t>
            </w:r>
          </w:p>
        </w:tc>
        <w:tc>
          <w:tcPr>
            <w:tcW w:w="1143" w:type="dxa"/>
          </w:tcPr>
          <w:p w14:paraId="535B7BC9" w14:textId="77777777" w:rsidR="00581BBA" w:rsidRDefault="00581BBA" w:rsidP="00D54F01">
            <w:pPr>
              <w:pStyle w:val="TableParagraph"/>
              <w:spacing w:line="205" w:lineRule="exact"/>
              <w:ind w:left="432" w:right="167"/>
              <w:jc w:val="center"/>
              <w:rPr>
                <w:sz w:val="18"/>
              </w:rPr>
            </w:pPr>
          </w:p>
        </w:tc>
      </w:tr>
      <w:tr w:rsidR="00581BBA" w14:paraId="52BAE3D4" w14:textId="77777777" w:rsidTr="00D54F01">
        <w:trPr>
          <w:trHeight w:val="254"/>
        </w:trPr>
        <w:tc>
          <w:tcPr>
            <w:tcW w:w="3191" w:type="dxa"/>
          </w:tcPr>
          <w:p w14:paraId="1EF1356E" w14:textId="77777777" w:rsidR="00581BBA" w:rsidRDefault="00581BBA" w:rsidP="00D54F01">
            <w:pPr>
              <w:pStyle w:val="TableParagraph"/>
              <w:spacing w:before="21"/>
              <w:ind w:left="120"/>
              <w:rPr>
                <w:sz w:val="18"/>
              </w:rPr>
            </w:pPr>
            <w:r w:rsidRPr="005E6F3B">
              <w:rPr>
                <w:sz w:val="18"/>
              </w:rPr>
              <w:t>Depression has had a negative effect on how I treat the people close to me.</w:t>
            </w:r>
          </w:p>
        </w:tc>
        <w:tc>
          <w:tcPr>
            <w:tcW w:w="1143" w:type="dxa"/>
          </w:tcPr>
          <w:p w14:paraId="269B7456" w14:textId="77777777" w:rsidR="00581BBA" w:rsidRDefault="00581BBA" w:rsidP="00D54F01">
            <w:pPr>
              <w:pStyle w:val="TableParagraph"/>
              <w:spacing w:before="21"/>
              <w:ind w:left="504" w:right="167"/>
              <w:jc w:val="center"/>
              <w:rPr>
                <w:sz w:val="18"/>
              </w:rPr>
            </w:pPr>
            <w:r>
              <w:rPr>
                <w:sz w:val="18"/>
              </w:rPr>
              <w:t>21.4</w:t>
            </w:r>
          </w:p>
        </w:tc>
        <w:tc>
          <w:tcPr>
            <w:tcW w:w="1143" w:type="dxa"/>
          </w:tcPr>
          <w:p w14:paraId="34CAC3A3" w14:textId="77777777" w:rsidR="00581BBA" w:rsidRDefault="00581BBA" w:rsidP="00D54F01">
            <w:pPr>
              <w:pStyle w:val="TableParagraph"/>
              <w:spacing w:before="21"/>
              <w:ind w:left="504" w:right="167"/>
              <w:jc w:val="center"/>
              <w:rPr>
                <w:sz w:val="18"/>
              </w:rPr>
            </w:pPr>
            <w:r>
              <w:rPr>
                <w:sz w:val="18"/>
              </w:rPr>
              <w:t>32.7</w:t>
            </w:r>
          </w:p>
        </w:tc>
        <w:tc>
          <w:tcPr>
            <w:tcW w:w="1143" w:type="dxa"/>
          </w:tcPr>
          <w:p w14:paraId="61C00720" w14:textId="77777777" w:rsidR="00581BBA" w:rsidRDefault="00581BBA" w:rsidP="00D54F01">
            <w:pPr>
              <w:pStyle w:val="TableParagraph"/>
              <w:spacing w:before="21"/>
              <w:ind w:left="504" w:right="167"/>
              <w:jc w:val="center"/>
              <w:rPr>
                <w:sz w:val="18"/>
              </w:rPr>
            </w:pPr>
            <w:r>
              <w:rPr>
                <w:sz w:val="18"/>
              </w:rPr>
              <w:t>33.9</w:t>
            </w:r>
          </w:p>
        </w:tc>
        <w:tc>
          <w:tcPr>
            <w:tcW w:w="1143" w:type="dxa"/>
          </w:tcPr>
          <w:p w14:paraId="1EDE3855" w14:textId="77777777" w:rsidR="00581BBA" w:rsidRDefault="00581BBA" w:rsidP="00D54F01">
            <w:pPr>
              <w:pStyle w:val="TableParagraph"/>
              <w:spacing w:before="21"/>
              <w:ind w:left="504" w:right="167"/>
              <w:jc w:val="center"/>
              <w:rPr>
                <w:sz w:val="18"/>
              </w:rPr>
            </w:pPr>
            <w:r>
              <w:rPr>
                <w:sz w:val="18"/>
              </w:rPr>
              <w:t>11.9</w:t>
            </w:r>
          </w:p>
        </w:tc>
        <w:tc>
          <w:tcPr>
            <w:tcW w:w="1143" w:type="dxa"/>
          </w:tcPr>
          <w:p w14:paraId="4E23E953" w14:textId="77777777" w:rsidR="00581BBA" w:rsidRDefault="00581BBA" w:rsidP="00D54F01">
            <w:pPr>
              <w:pStyle w:val="TableParagraph"/>
              <w:spacing w:before="21"/>
              <w:ind w:left="432" w:right="167"/>
              <w:jc w:val="center"/>
              <w:rPr>
                <w:sz w:val="18"/>
              </w:rPr>
            </w:pPr>
          </w:p>
        </w:tc>
      </w:tr>
      <w:tr w:rsidR="00581BBA" w14:paraId="2C73587B" w14:textId="77777777" w:rsidTr="00D54F01">
        <w:trPr>
          <w:trHeight w:val="252"/>
        </w:trPr>
        <w:tc>
          <w:tcPr>
            <w:tcW w:w="3191" w:type="dxa"/>
          </w:tcPr>
          <w:p w14:paraId="66C30B36" w14:textId="77777777" w:rsidR="00581BBA" w:rsidRDefault="00581BBA" w:rsidP="00D54F01">
            <w:pPr>
              <w:pStyle w:val="TableParagraph"/>
              <w:spacing w:before="21"/>
              <w:ind w:left="120"/>
              <w:rPr>
                <w:sz w:val="18"/>
              </w:rPr>
            </w:pPr>
            <w:r w:rsidRPr="005E6F3B">
              <w:rPr>
                <w:sz w:val="18"/>
              </w:rPr>
              <w:t>Depression comes in the form of waves for me; sometimes it's there sometimes it's not</w:t>
            </w:r>
            <w:r>
              <w:rPr>
                <w:sz w:val="18"/>
              </w:rPr>
              <w:t>.</w:t>
            </w:r>
          </w:p>
        </w:tc>
        <w:tc>
          <w:tcPr>
            <w:tcW w:w="1143" w:type="dxa"/>
          </w:tcPr>
          <w:p w14:paraId="63921698" w14:textId="77777777" w:rsidR="00581BBA" w:rsidRDefault="00581BBA" w:rsidP="00D54F01">
            <w:pPr>
              <w:pStyle w:val="TableParagraph"/>
              <w:spacing w:before="21"/>
              <w:ind w:left="504" w:right="167"/>
              <w:jc w:val="center"/>
              <w:rPr>
                <w:sz w:val="18"/>
              </w:rPr>
            </w:pPr>
            <w:r>
              <w:rPr>
                <w:sz w:val="18"/>
              </w:rPr>
              <w:t>14.9</w:t>
            </w:r>
          </w:p>
        </w:tc>
        <w:tc>
          <w:tcPr>
            <w:tcW w:w="1143" w:type="dxa"/>
          </w:tcPr>
          <w:p w14:paraId="7679A859" w14:textId="77777777" w:rsidR="00581BBA" w:rsidRDefault="00581BBA" w:rsidP="00D54F01">
            <w:pPr>
              <w:pStyle w:val="TableParagraph"/>
              <w:spacing w:before="21"/>
              <w:ind w:left="504" w:right="167"/>
              <w:jc w:val="center"/>
              <w:rPr>
                <w:sz w:val="18"/>
              </w:rPr>
            </w:pPr>
            <w:r>
              <w:rPr>
                <w:sz w:val="18"/>
              </w:rPr>
              <w:t>39.3</w:t>
            </w:r>
          </w:p>
        </w:tc>
        <w:tc>
          <w:tcPr>
            <w:tcW w:w="1143" w:type="dxa"/>
          </w:tcPr>
          <w:p w14:paraId="343C4416" w14:textId="77777777" w:rsidR="00581BBA" w:rsidRDefault="00581BBA" w:rsidP="00D54F01">
            <w:pPr>
              <w:pStyle w:val="TableParagraph"/>
              <w:spacing w:before="21"/>
              <w:ind w:left="504" w:right="167"/>
              <w:jc w:val="center"/>
              <w:rPr>
                <w:sz w:val="18"/>
              </w:rPr>
            </w:pPr>
            <w:r>
              <w:rPr>
                <w:sz w:val="18"/>
              </w:rPr>
              <w:t>28.0</w:t>
            </w:r>
          </w:p>
        </w:tc>
        <w:tc>
          <w:tcPr>
            <w:tcW w:w="1143" w:type="dxa"/>
          </w:tcPr>
          <w:p w14:paraId="070CCD3F" w14:textId="77777777" w:rsidR="00581BBA" w:rsidRDefault="00581BBA" w:rsidP="00D54F01">
            <w:pPr>
              <w:pStyle w:val="TableParagraph"/>
              <w:spacing w:before="21"/>
              <w:ind w:left="504" w:right="167"/>
              <w:jc w:val="center"/>
              <w:rPr>
                <w:sz w:val="18"/>
              </w:rPr>
            </w:pPr>
            <w:r>
              <w:rPr>
                <w:sz w:val="18"/>
              </w:rPr>
              <w:t>17.9</w:t>
            </w:r>
          </w:p>
        </w:tc>
        <w:tc>
          <w:tcPr>
            <w:tcW w:w="1143" w:type="dxa"/>
          </w:tcPr>
          <w:p w14:paraId="112AA7C8" w14:textId="77777777" w:rsidR="00581BBA" w:rsidRDefault="00581BBA" w:rsidP="00D54F01">
            <w:pPr>
              <w:pStyle w:val="TableParagraph"/>
              <w:spacing w:before="21"/>
              <w:ind w:left="432" w:right="167"/>
              <w:jc w:val="center"/>
              <w:rPr>
                <w:sz w:val="18"/>
              </w:rPr>
            </w:pPr>
          </w:p>
        </w:tc>
      </w:tr>
      <w:tr w:rsidR="00581BBA" w14:paraId="4FAD4392" w14:textId="77777777" w:rsidTr="00D54F01">
        <w:trPr>
          <w:trHeight w:val="252"/>
        </w:trPr>
        <w:tc>
          <w:tcPr>
            <w:tcW w:w="3191" w:type="dxa"/>
          </w:tcPr>
          <w:p w14:paraId="601642B2" w14:textId="77777777" w:rsidR="00581BBA" w:rsidRDefault="00581BBA" w:rsidP="00D54F01">
            <w:pPr>
              <w:pStyle w:val="TableParagraph"/>
              <w:spacing w:before="19"/>
              <w:ind w:left="120"/>
              <w:rPr>
                <w:sz w:val="18"/>
              </w:rPr>
            </w:pPr>
            <w:r w:rsidRPr="005E6F3B">
              <w:rPr>
                <w:sz w:val="18"/>
              </w:rPr>
              <w:t>I always get anxiety when I am depressed.</w:t>
            </w:r>
          </w:p>
        </w:tc>
        <w:tc>
          <w:tcPr>
            <w:tcW w:w="1143" w:type="dxa"/>
          </w:tcPr>
          <w:p w14:paraId="5109829A" w14:textId="77777777" w:rsidR="00581BBA" w:rsidRDefault="00581BBA" w:rsidP="00D54F01">
            <w:pPr>
              <w:pStyle w:val="TableParagraph"/>
              <w:spacing w:before="19"/>
              <w:ind w:left="504" w:right="167"/>
              <w:jc w:val="center"/>
              <w:rPr>
                <w:sz w:val="18"/>
              </w:rPr>
            </w:pPr>
            <w:r>
              <w:rPr>
                <w:sz w:val="18"/>
              </w:rPr>
              <w:t>17.9</w:t>
            </w:r>
          </w:p>
        </w:tc>
        <w:tc>
          <w:tcPr>
            <w:tcW w:w="1143" w:type="dxa"/>
          </w:tcPr>
          <w:p w14:paraId="74E422E9" w14:textId="77777777" w:rsidR="00581BBA" w:rsidRDefault="00581BBA" w:rsidP="00D54F01">
            <w:pPr>
              <w:pStyle w:val="TableParagraph"/>
              <w:spacing w:before="19"/>
              <w:ind w:left="504" w:right="167"/>
              <w:jc w:val="center"/>
              <w:rPr>
                <w:sz w:val="18"/>
              </w:rPr>
            </w:pPr>
            <w:r>
              <w:rPr>
                <w:sz w:val="18"/>
              </w:rPr>
              <w:t>39.3</w:t>
            </w:r>
          </w:p>
        </w:tc>
        <w:tc>
          <w:tcPr>
            <w:tcW w:w="1143" w:type="dxa"/>
          </w:tcPr>
          <w:p w14:paraId="6F1C4418" w14:textId="77777777" w:rsidR="00581BBA" w:rsidRDefault="00581BBA" w:rsidP="00D54F01">
            <w:pPr>
              <w:pStyle w:val="TableParagraph"/>
              <w:spacing w:before="19"/>
              <w:ind w:left="504" w:right="167"/>
              <w:jc w:val="center"/>
              <w:rPr>
                <w:sz w:val="18"/>
              </w:rPr>
            </w:pPr>
            <w:r>
              <w:rPr>
                <w:sz w:val="18"/>
              </w:rPr>
              <w:t>22.6</w:t>
            </w:r>
          </w:p>
        </w:tc>
        <w:tc>
          <w:tcPr>
            <w:tcW w:w="1143" w:type="dxa"/>
          </w:tcPr>
          <w:p w14:paraId="2A6D4BE0" w14:textId="77777777" w:rsidR="00581BBA" w:rsidRDefault="00581BBA" w:rsidP="00D54F01">
            <w:pPr>
              <w:pStyle w:val="TableParagraph"/>
              <w:spacing w:before="19"/>
              <w:ind w:left="504" w:right="167"/>
              <w:jc w:val="center"/>
              <w:rPr>
                <w:sz w:val="18"/>
              </w:rPr>
            </w:pPr>
            <w:r>
              <w:rPr>
                <w:sz w:val="18"/>
              </w:rPr>
              <w:t>20.2</w:t>
            </w:r>
          </w:p>
        </w:tc>
        <w:tc>
          <w:tcPr>
            <w:tcW w:w="1143" w:type="dxa"/>
          </w:tcPr>
          <w:p w14:paraId="3E048D4B" w14:textId="77777777" w:rsidR="00581BBA" w:rsidRDefault="00581BBA" w:rsidP="00D54F01">
            <w:pPr>
              <w:pStyle w:val="TableParagraph"/>
              <w:spacing w:before="19"/>
              <w:ind w:left="432" w:right="167"/>
              <w:jc w:val="center"/>
              <w:rPr>
                <w:sz w:val="18"/>
              </w:rPr>
            </w:pPr>
          </w:p>
        </w:tc>
      </w:tr>
      <w:tr w:rsidR="00581BBA" w14:paraId="78A4BB0D" w14:textId="77777777" w:rsidTr="00D54F01">
        <w:trPr>
          <w:trHeight w:val="504"/>
        </w:trPr>
        <w:tc>
          <w:tcPr>
            <w:tcW w:w="3191" w:type="dxa"/>
          </w:tcPr>
          <w:p w14:paraId="45062343" w14:textId="77777777" w:rsidR="00581BBA" w:rsidRDefault="00581BBA" w:rsidP="00D54F01">
            <w:pPr>
              <w:pStyle w:val="TableParagraph"/>
              <w:spacing w:before="21" w:line="189" w:lineRule="exact"/>
              <w:ind w:left="120"/>
              <w:rPr>
                <w:sz w:val="18"/>
              </w:rPr>
            </w:pPr>
            <w:r w:rsidRPr="00144B9C">
              <w:rPr>
                <w:sz w:val="18"/>
              </w:rPr>
              <w:t>I feel like the burden of what my life will be leads to depression.</w:t>
            </w:r>
          </w:p>
        </w:tc>
        <w:tc>
          <w:tcPr>
            <w:tcW w:w="1143" w:type="dxa"/>
          </w:tcPr>
          <w:p w14:paraId="17839869" w14:textId="77777777" w:rsidR="00581BBA" w:rsidRDefault="00581BBA" w:rsidP="00D54F01">
            <w:pPr>
              <w:pStyle w:val="TableParagraph"/>
              <w:spacing w:before="21" w:line="189" w:lineRule="exact"/>
              <w:ind w:left="504" w:right="167"/>
              <w:jc w:val="center"/>
              <w:rPr>
                <w:sz w:val="18"/>
              </w:rPr>
            </w:pPr>
            <w:r>
              <w:rPr>
                <w:sz w:val="18"/>
              </w:rPr>
              <w:t>25.6</w:t>
            </w:r>
          </w:p>
        </w:tc>
        <w:tc>
          <w:tcPr>
            <w:tcW w:w="1143" w:type="dxa"/>
          </w:tcPr>
          <w:p w14:paraId="2E7AAA2B" w14:textId="77777777" w:rsidR="00581BBA" w:rsidRDefault="00581BBA" w:rsidP="00D54F01">
            <w:pPr>
              <w:pStyle w:val="TableParagraph"/>
              <w:spacing w:before="21" w:line="189" w:lineRule="exact"/>
              <w:ind w:left="504" w:right="167"/>
              <w:jc w:val="center"/>
              <w:rPr>
                <w:sz w:val="18"/>
              </w:rPr>
            </w:pPr>
            <w:r>
              <w:rPr>
                <w:sz w:val="18"/>
              </w:rPr>
              <w:t>45.2</w:t>
            </w:r>
          </w:p>
        </w:tc>
        <w:tc>
          <w:tcPr>
            <w:tcW w:w="1143" w:type="dxa"/>
          </w:tcPr>
          <w:p w14:paraId="32DF0C0A" w14:textId="77777777" w:rsidR="00581BBA" w:rsidRDefault="00581BBA" w:rsidP="00D54F01">
            <w:pPr>
              <w:pStyle w:val="TableParagraph"/>
              <w:spacing w:before="21" w:line="189" w:lineRule="exact"/>
              <w:ind w:left="504" w:right="167"/>
              <w:jc w:val="center"/>
              <w:rPr>
                <w:sz w:val="18"/>
              </w:rPr>
            </w:pPr>
            <w:r>
              <w:rPr>
                <w:sz w:val="18"/>
              </w:rPr>
              <w:t>14.9</w:t>
            </w:r>
          </w:p>
        </w:tc>
        <w:tc>
          <w:tcPr>
            <w:tcW w:w="1143" w:type="dxa"/>
          </w:tcPr>
          <w:p w14:paraId="31DD9BFF" w14:textId="77777777" w:rsidR="00581BBA" w:rsidRDefault="00581BBA" w:rsidP="00D54F01">
            <w:pPr>
              <w:pStyle w:val="TableParagraph"/>
              <w:spacing w:before="21" w:line="189" w:lineRule="exact"/>
              <w:ind w:left="504" w:right="167"/>
              <w:jc w:val="center"/>
              <w:rPr>
                <w:sz w:val="18"/>
              </w:rPr>
            </w:pPr>
            <w:r>
              <w:rPr>
                <w:sz w:val="18"/>
              </w:rPr>
              <w:t>14.3</w:t>
            </w:r>
          </w:p>
        </w:tc>
        <w:tc>
          <w:tcPr>
            <w:tcW w:w="1143" w:type="dxa"/>
          </w:tcPr>
          <w:p w14:paraId="1DB6609A" w14:textId="77777777" w:rsidR="00581BBA" w:rsidRDefault="00581BBA" w:rsidP="00D54F01">
            <w:pPr>
              <w:pStyle w:val="TableParagraph"/>
              <w:spacing w:before="21" w:line="189" w:lineRule="exact"/>
              <w:ind w:left="432" w:right="167"/>
              <w:jc w:val="center"/>
              <w:rPr>
                <w:sz w:val="18"/>
              </w:rPr>
            </w:pPr>
          </w:p>
        </w:tc>
      </w:tr>
      <w:tr w:rsidR="00581BBA" w14:paraId="17F6A221" w14:textId="77777777" w:rsidTr="00D54F01">
        <w:trPr>
          <w:trHeight w:val="206"/>
        </w:trPr>
        <w:tc>
          <w:tcPr>
            <w:tcW w:w="3191" w:type="dxa"/>
          </w:tcPr>
          <w:p w14:paraId="62A8CA05" w14:textId="77777777" w:rsidR="00581BBA" w:rsidRDefault="00581BBA" w:rsidP="00D54F01">
            <w:pPr>
              <w:pStyle w:val="TableParagraph"/>
              <w:spacing w:line="186" w:lineRule="exact"/>
              <w:ind w:left="120"/>
              <w:rPr>
                <w:sz w:val="18"/>
              </w:rPr>
            </w:pPr>
            <w:r w:rsidRPr="00144B9C">
              <w:rPr>
                <w:sz w:val="18"/>
              </w:rPr>
              <w:t>I feel alone even when I have people around me</w:t>
            </w:r>
            <w:r>
              <w:rPr>
                <w:sz w:val="18"/>
              </w:rPr>
              <w:t>.</w:t>
            </w:r>
          </w:p>
        </w:tc>
        <w:tc>
          <w:tcPr>
            <w:tcW w:w="1143" w:type="dxa"/>
          </w:tcPr>
          <w:p w14:paraId="005B1C07" w14:textId="77777777" w:rsidR="00581BBA" w:rsidRDefault="00581BBA" w:rsidP="00D54F01">
            <w:pPr>
              <w:pStyle w:val="TableParagraph"/>
              <w:ind w:left="576"/>
              <w:rPr>
                <w:rFonts w:ascii="Times New Roman"/>
                <w:sz w:val="14"/>
              </w:rPr>
            </w:pPr>
            <w:r>
              <w:rPr>
                <w:sz w:val="18"/>
              </w:rPr>
              <w:t>26.2</w:t>
            </w:r>
          </w:p>
        </w:tc>
        <w:tc>
          <w:tcPr>
            <w:tcW w:w="1143" w:type="dxa"/>
          </w:tcPr>
          <w:p w14:paraId="424EF5D6" w14:textId="77777777" w:rsidR="00581BBA" w:rsidRDefault="00581BBA" w:rsidP="00D54F01">
            <w:pPr>
              <w:pStyle w:val="TableParagraph"/>
              <w:ind w:left="576"/>
              <w:rPr>
                <w:rFonts w:ascii="Times New Roman"/>
                <w:sz w:val="14"/>
              </w:rPr>
            </w:pPr>
            <w:r>
              <w:rPr>
                <w:sz w:val="18"/>
              </w:rPr>
              <w:t>39.3</w:t>
            </w:r>
          </w:p>
        </w:tc>
        <w:tc>
          <w:tcPr>
            <w:tcW w:w="1143" w:type="dxa"/>
          </w:tcPr>
          <w:p w14:paraId="6A39DC8C" w14:textId="77777777" w:rsidR="00581BBA" w:rsidRDefault="00581BBA" w:rsidP="00D54F01">
            <w:pPr>
              <w:pStyle w:val="TableParagraph"/>
              <w:ind w:left="576"/>
              <w:rPr>
                <w:rFonts w:ascii="Times New Roman"/>
                <w:sz w:val="14"/>
              </w:rPr>
            </w:pPr>
            <w:r>
              <w:rPr>
                <w:sz w:val="18"/>
              </w:rPr>
              <w:t>16.1</w:t>
            </w:r>
          </w:p>
        </w:tc>
        <w:tc>
          <w:tcPr>
            <w:tcW w:w="1143" w:type="dxa"/>
          </w:tcPr>
          <w:p w14:paraId="48CECBDD" w14:textId="77777777" w:rsidR="00581BBA" w:rsidRDefault="00581BBA" w:rsidP="00D54F01">
            <w:pPr>
              <w:pStyle w:val="TableParagraph"/>
              <w:ind w:left="576"/>
              <w:rPr>
                <w:rFonts w:ascii="Times New Roman"/>
                <w:sz w:val="14"/>
              </w:rPr>
            </w:pPr>
            <w:r>
              <w:rPr>
                <w:sz w:val="18"/>
              </w:rPr>
              <w:t>18.5</w:t>
            </w:r>
          </w:p>
        </w:tc>
        <w:tc>
          <w:tcPr>
            <w:tcW w:w="1143" w:type="dxa"/>
          </w:tcPr>
          <w:p w14:paraId="406FB16E" w14:textId="77777777" w:rsidR="00581BBA" w:rsidRDefault="00581BBA" w:rsidP="00D54F01">
            <w:pPr>
              <w:pStyle w:val="TableParagraph"/>
              <w:ind w:left="432"/>
              <w:rPr>
                <w:rFonts w:ascii="Times New Roman"/>
                <w:sz w:val="14"/>
              </w:rPr>
            </w:pPr>
          </w:p>
        </w:tc>
      </w:tr>
      <w:tr w:rsidR="00581BBA" w14:paraId="055BB6EB" w14:textId="77777777" w:rsidTr="00D54F01">
        <w:trPr>
          <w:trHeight w:val="205"/>
        </w:trPr>
        <w:tc>
          <w:tcPr>
            <w:tcW w:w="3191" w:type="dxa"/>
          </w:tcPr>
          <w:p w14:paraId="6BB6854E" w14:textId="77777777" w:rsidR="00581BBA" w:rsidRDefault="00581BBA" w:rsidP="00D54F01">
            <w:pPr>
              <w:pStyle w:val="TableParagraph"/>
              <w:spacing w:line="185" w:lineRule="exact"/>
              <w:ind w:left="120"/>
              <w:rPr>
                <w:sz w:val="18"/>
              </w:rPr>
            </w:pPr>
            <w:r w:rsidRPr="001557E8">
              <w:rPr>
                <w:sz w:val="18"/>
              </w:rPr>
              <w:t>Depression has had a negative effect on my grades.</w:t>
            </w:r>
          </w:p>
        </w:tc>
        <w:tc>
          <w:tcPr>
            <w:tcW w:w="1143" w:type="dxa"/>
          </w:tcPr>
          <w:p w14:paraId="5424FFD0" w14:textId="77777777" w:rsidR="00581BBA" w:rsidRDefault="00581BBA" w:rsidP="00D54F01">
            <w:pPr>
              <w:pStyle w:val="TableParagraph"/>
              <w:ind w:left="576"/>
              <w:rPr>
                <w:rFonts w:ascii="Times New Roman"/>
                <w:sz w:val="14"/>
              </w:rPr>
            </w:pPr>
            <w:r>
              <w:rPr>
                <w:sz w:val="18"/>
              </w:rPr>
              <w:t>30.4</w:t>
            </w:r>
          </w:p>
        </w:tc>
        <w:tc>
          <w:tcPr>
            <w:tcW w:w="1143" w:type="dxa"/>
          </w:tcPr>
          <w:p w14:paraId="2A76BFC8" w14:textId="77777777" w:rsidR="00581BBA" w:rsidRDefault="00581BBA" w:rsidP="00D54F01">
            <w:pPr>
              <w:pStyle w:val="TableParagraph"/>
              <w:ind w:left="576"/>
              <w:rPr>
                <w:rFonts w:ascii="Times New Roman"/>
                <w:sz w:val="14"/>
              </w:rPr>
            </w:pPr>
            <w:r>
              <w:rPr>
                <w:sz w:val="18"/>
              </w:rPr>
              <w:t>29.8</w:t>
            </w:r>
          </w:p>
        </w:tc>
        <w:tc>
          <w:tcPr>
            <w:tcW w:w="1143" w:type="dxa"/>
          </w:tcPr>
          <w:p w14:paraId="28A820BE" w14:textId="77777777" w:rsidR="00581BBA" w:rsidRDefault="00581BBA" w:rsidP="00D54F01">
            <w:pPr>
              <w:pStyle w:val="TableParagraph"/>
              <w:ind w:left="576"/>
              <w:rPr>
                <w:rFonts w:ascii="Times New Roman"/>
                <w:sz w:val="14"/>
              </w:rPr>
            </w:pPr>
            <w:r>
              <w:rPr>
                <w:sz w:val="18"/>
              </w:rPr>
              <w:t>25.0</w:t>
            </w:r>
          </w:p>
        </w:tc>
        <w:tc>
          <w:tcPr>
            <w:tcW w:w="1143" w:type="dxa"/>
          </w:tcPr>
          <w:p w14:paraId="54FCDEA2" w14:textId="77777777" w:rsidR="00581BBA" w:rsidRDefault="00581BBA" w:rsidP="00D54F01">
            <w:pPr>
              <w:pStyle w:val="TableParagraph"/>
              <w:ind w:left="576"/>
              <w:rPr>
                <w:rFonts w:ascii="Times New Roman"/>
                <w:sz w:val="14"/>
              </w:rPr>
            </w:pPr>
            <w:r>
              <w:rPr>
                <w:sz w:val="18"/>
              </w:rPr>
              <w:t>14.9</w:t>
            </w:r>
          </w:p>
        </w:tc>
        <w:tc>
          <w:tcPr>
            <w:tcW w:w="1143" w:type="dxa"/>
          </w:tcPr>
          <w:p w14:paraId="03F5BCE1" w14:textId="77777777" w:rsidR="00581BBA" w:rsidRDefault="00581BBA" w:rsidP="00D54F01">
            <w:pPr>
              <w:pStyle w:val="TableParagraph"/>
              <w:ind w:left="432"/>
              <w:rPr>
                <w:rFonts w:ascii="Times New Roman"/>
                <w:sz w:val="14"/>
              </w:rPr>
            </w:pPr>
          </w:p>
        </w:tc>
      </w:tr>
      <w:tr w:rsidR="00581BBA" w14:paraId="564739F7" w14:textId="77777777" w:rsidTr="00D54F01">
        <w:trPr>
          <w:trHeight w:val="213"/>
        </w:trPr>
        <w:tc>
          <w:tcPr>
            <w:tcW w:w="3191" w:type="dxa"/>
          </w:tcPr>
          <w:p w14:paraId="2A850B2C" w14:textId="76FD61D0" w:rsidR="00581BBA" w:rsidRDefault="00581BBA" w:rsidP="0099397E">
            <w:pPr>
              <w:pStyle w:val="TableParagraph"/>
              <w:spacing w:before="3" w:line="190" w:lineRule="exact"/>
              <w:ind w:left="120"/>
              <w:rPr>
                <w:sz w:val="18"/>
              </w:rPr>
            </w:pPr>
            <w:r w:rsidRPr="001557E8">
              <w:rPr>
                <w:sz w:val="18"/>
              </w:rPr>
              <w:t xml:space="preserve">My anxiety and depression </w:t>
            </w:r>
            <w:r w:rsidR="0099397E">
              <w:rPr>
                <w:sz w:val="18"/>
              </w:rPr>
              <w:t>are</w:t>
            </w:r>
            <w:r w:rsidRPr="001557E8">
              <w:rPr>
                <w:sz w:val="18"/>
              </w:rPr>
              <w:t xml:space="preserve"> usually triggered when exams are near.</w:t>
            </w:r>
          </w:p>
        </w:tc>
        <w:tc>
          <w:tcPr>
            <w:tcW w:w="1143" w:type="dxa"/>
          </w:tcPr>
          <w:p w14:paraId="4D0A5A7F" w14:textId="77777777" w:rsidR="00581BBA" w:rsidRDefault="00581BBA" w:rsidP="00D54F01">
            <w:pPr>
              <w:pStyle w:val="TableParagraph"/>
              <w:ind w:left="576"/>
              <w:rPr>
                <w:rFonts w:ascii="Times New Roman"/>
                <w:sz w:val="14"/>
              </w:rPr>
            </w:pPr>
            <w:r>
              <w:rPr>
                <w:sz w:val="18"/>
              </w:rPr>
              <w:t>26.2</w:t>
            </w:r>
          </w:p>
        </w:tc>
        <w:tc>
          <w:tcPr>
            <w:tcW w:w="1143" w:type="dxa"/>
          </w:tcPr>
          <w:p w14:paraId="213E86DE" w14:textId="77777777" w:rsidR="00581BBA" w:rsidRDefault="00581BBA" w:rsidP="00D54F01">
            <w:pPr>
              <w:pStyle w:val="TableParagraph"/>
              <w:ind w:left="576"/>
              <w:rPr>
                <w:rFonts w:ascii="Times New Roman"/>
                <w:sz w:val="14"/>
              </w:rPr>
            </w:pPr>
            <w:r>
              <w:rPr>
                <w:sz w:val="18"/>
              </w:rPr>
              <w:t>35.7</w:t>
            </w:r>
          </w:p>
        </w:tc>
        <w:tc>
          <w:tcPr>
            <w:tcW w:w="1143" w:type="dxa"/>
          </w:tcPr>
          <w:p w14:paraId="76C8A61F" w14:textId="77777777" w:rsidR="00581BBA" w:rsidRDefault="00581BBA" w:rsidP="00D54F01">
            <w:pPr>
              <w:pStyle w:val="TableParagraph"/>
              <w:ind w:left="576"/>
              <w:rPr>
                <w:rFonts w:ascii="Times New Roman"/>
                <w:sz w:val="14"/>
              </w:rPr>
            </w:pPr>
            <w:r>
              <w:rPr>
                <w:sz w:val="18"/>
              </w:rPr>
              <w:t>22.0</w:t>
            </w:r>
          </w:p>
        </w:tc>
        <w:tc>
          <w:tcPr>
            <w:tcW w:w="1143" w:type="dxa"/>
          </w:tcPr>
          <w:p w14:paraId="0A99EB4D" w14:textId="77777777" w:rsidR="00581BBA" w:rsidRDefault="00581BBA" w:rsidP="00D54F01">
            <w:pPr>
              <w:pStyle w:val="TableParagraph"/>
              <w:ind w:left="576"/>
              <w:rPr>
                <w:rFonts w:ascii="Times New Roman"/>
                <w:sz w:val="14"/>
              </w:rPr>
            </w:pPr>
            <w:r>
              <w:rPr>
                <w:sz w:val="18"/>
              </w:rPr>
              <w:t>16.1</w:t>
            </w:r>
          </w:p>
        </w:tc>
        <w:tc>
          <w:tcPr>
            <w:tcW w:w="1143" w:type="dxa"/>
          </w:tcPr>
          <w:p w14:paraId="4DE49C26" w14:textId="77777777" w:rsidR="00581BBA" w:rsidRDefault="00581BBA" w:rsidP="00D54F01">
            <w:pPr>
              <w:pStyle w:val="TableParagraph"/>
              <w:ind w:left="432"/>
              <w:rPr>
                <w:rFonts w:ascii="Times New Roman"/>
                <w:sz w:val="14"/>
              </w:rPr>
            </w:pPr>
          </w:p>
        </w:tc>
      </w:tr>
      <w:tr w:rsidR="00581BBA" w14:paraId="3E59998F" w14:textId="77777777" w:rsidTr="00D54F01">
        <w:trPr>
          <w:trHeight w:val="226"/>
        </w:trPr>
        <w:tc>
          <w:tcPr>
            <w:tcW w:w="3191" w:type="dxa"/>
          </w:tcPr>
          <w:p w14:paraId="0587A29C" w14:textId="77777777" w:rsidR="00581BBA" w:rsidRDefault="00581BBA" w:rsidP="00D54F01">
            <w:pPr>
              <w:pStyle w:val="TableParagraph"/>
              <w:spacing w:line="203" w:lineRule="exact"/>
              <w:ind w:left="144"/>
              <w:rPr>
                <w:sz w:val="18"/>
              </w:rPr>
            </w:pPr>
            <w:r w:rsidRPr="00786FA2">
              <w:rPr>
                <w:sz w:val="18"/>
              </w:rPr>
              <w:t>My grades would be better if I had easy access to therapists.</w:t>
            </w:r>
          </w:p>
        </w:tc>
        <w:tc>
          <w:tcPr>
            <w:tcW w:w="1143" w:type="dxa"/>
          </w:tcPr>
          <w:p w14:paraId="3F75E109" w14:textId="77777777" w:rsidR="00581BBA" w:rsidRDefault="00581BBA" w:rsidP="00D54F01">
            <w:pPr>
              <w:pStyle w:val="TableParagraph"/>
              <w:ind w:left="576"/>
              <w:rPr>
                <w:rFonts w:ascii="Times New Roman"/>
                <w:sz w:val="16"/>
              </w:rPr>
            </w:pPr>
            <w:r>
              <w:rPr>
                <w:sz w:val="18"/>
              </w:rPr>
              <w:t>34.5</w:t>
            </w:r>
          </w:p>
        </w:tc>
        <w:tc>
          <w:tcPr>
            <w:tcW w:w="1143" w:type="dxa"/>
          </w:tcPr>
          <w:p w14:paraId="2846F01C" w14:textId="77777777" w:rsidR="00581BBA" w:rsidRDefault="00581BBA" w:rsidP="00D54F01">
            <w:pPr>
              <w:pStyle w:val="TableParagraph"/>
              <w:ind w:left="576"/>
              <w:rPr>
                <w:rFonts w:ascii="Times New Roman"/>
                <w:sz w:val="16"/>
              </w:rPr>
            </w:pPr>
            <w:r>
              <w:rPr>
                <w:sz w:val="18"/>
              </w:rPr>
              <w:t>38.1</w:t>
            </w:r>
          </w:p>
        </w:tc>
        <w:tc>
          <w:tcPr>
            <w:tcW w:w="1143" w:type="dxa"/>
          </w:tcPr>
          <w:p w14:paraId="447633D8" w14:textId="77777777" w:rsidR="00581BBA" w:rsidRDefault="00581BBA" w:rsidP="00D54F01">
            <w:pPr>
              <w:pStyle w:val="TableParagraph"/>
              <w:ind w:left="576"/>
              <w:rPr>
                <w:rFonts w:ascii="Times New Roman"/>
                <w:sz w:val="16"/>
              </w:rPr>
            </w:pPr>
            <w:r>
              <w:rPr>
                <w:sz w:val="18"/>
              </w:rPr>
              <w:t>14.3</w:t>
            </w:r>
          </w:p>
        </w:tc>
        <w:tc>
          <w:tcPr>
            <w:tcW w:w="1143" w:type="dxa"/>
          </w:tcPr>
          <w:p w14:paraId="05AFBEDD" w14:textId="77777777" w:rsidR="00581BBA" w:rsidRDefault="00581BBA" w:rsidP="00D54F01">
            <w:pPr>
              <w:pStyle w:val="TableParagraph"/>
              <w:ind w:left="576"/>
              <w:rPr>
                <w:rFonts w:ascii="Times New Roman"/>
                <w:sz w:val="16"/>
              </w:rPr>
            </w:pPr>
            <w:r>
              <w:rPr>
                <w:sz w:val="18"/>
              </w:rPr>
              <w:t>13.1</w:t>
            </w:r>
          </w:p>
        </w:tc>
        <w:tc>
          <w:tcPr>
            <w:tcW w:w="1143" w:type="dxa"/>
          </w:tcPr>
          <w:p w14:paraId="4239CC26" w14:textId="77777777" w:rsidR="00581BBA" w:rsidRDefault="00581BBA" w:rsidP="00D54F01">
            <w:pPr>
              <w:pStyle w:val="TableParagraph"/>
              <w:ind w:left="432"/>
              <w:rPr>
                <w:rFonts w:ascii="Times New Roman"/>
                <w:sz w:val="16"/>
              </w:rPr>
            </w:pPr>
          </w:p>
        </w:tc>
      </w:tr>
      <w:tr w:rsidR="00581BBA" w14:paraId="42099B24" w14:textId="77777777" w:rsidTr="00D54F01">
        <w:trPr>
          <w:trHeight w:val="252"/>
        </w:trPr>
        <w:tc>
          <w:tcPr>
            <w:tcW w:w="3191" w:type="dxa"/>
          </w:tcPr>
          <w:p w14:paraId="0E64CEEE" w14:textId="35F15E24" w:rsidR="00581BBA" w:rsidRDefault="00581BBA" w:rsidP="00D54F01">
            <w:pPr>
              <w:pStyle w:val="TableParagraph"/>
              <w:spacing w:before="19"/>
              <w:ind w:left="120"/>
              <w:rPr>
                <w:sz w:val="18"/>
              </w:rPr>
            </w:pPr>
            <w:r w:rsidRPr="00F06B71">
              <w:rPr>
                <w:sz w:val="18"/>
              </w:rPr>
              <w:t xml:space="preserve">I feel judged if I ever mention I need to go to C3A on </w:t>
            </w:r>
            <w:r w:rsidR="0099397E">
              <w:rPr>
                <w:sz w:val="18"/>
              </w:rPr>
              <w:t>the campus of NUST</w:t>
            </w:r>
            <w:r w:rsidRPr="00F06B71">
              <w:rPr>
                <w:sz w:val="18"/>
              </w:rPr>
              <w:t>.</w:t>
            </w:r>
          </w:p>
        </w:tc>
        <w:tc>
          <w:tcPr>
            <w:tcW w:w="1143" w:type="dxa"/>
          </w:tcPr>
          <w:p w14:paraId="4C633AFB" w14:textId="77777777" w:rsidR="00581BBA" w:rsidRDefault="00581BBA" w:rsidP="00D54F01">
            <w:pPr>
              <w:pStyle w:val="TableParagraph"/>
              <w:ind w:left="576"/>
              <w:rPr>
                <w:rFonts w:ascii="Times New Roman"/>
                <w:sz w:val="18"/>
              </w:rPr>
            </w:pPr>
            <w:r>
              <w:rPr>
                <w:sz w:val="18"/>
              </w:rPr>
              <w:t>49.4</w:t>
            </w:r>
          </w:p>
        </w:tc>
        <w:tc>
          <w:tcPr>
            <w:tcW w:w="1143" w:type="dxa"/>
          </w:tcPr>
          <w:p w14:paraId="15DA83B5" w14:textId="77777777" w:rsidR="00581BBA" w:rsidRDefault="00581BBA" w:rsidP="00D54F01">
            <w:pPr>
              <w:pStyle w:val="TableParagraph"/>
              <w:ind w:left="576"/>
              <w:rPr>
                <w:rFonts w:ascii="Times New Roman"/>
                <w:sz w:val="18"/>
              </w:rPr>
            </w:pPr>
            <w:r>
              <w:rPr>
                <w:sz w:val="18"/>
              </w:rPr>
              <w:t>22.6</w:t>
            </w:r>
          </w:p>
        </w:tc>
        <w:tc>
          <w:tcPr>
            <w:tcW w:w="1143" w:type="dxa"/>
          </w:tcPr>
          <w:p w14:paraId="7AFB6608" w14:textId="77777777" w:rsidR="00581BBA" w:rsidRDefault="00581BBA" w:rsidP="00D54F01">
            <w:pPr>
              <w:pStyle w:val="TableParagraph"/>
              <w:ind w:left="576"/>
              <w:rPr>
                <w:rFonts w:ascii="Times New Roman"/>
                <w:sz w:val="18"/>
              </w:rPr>
            </w:pPr>
            <w:r>
              <w:rPr>
                <w:sz w:val="18"/>
              </w:rPr>
              <w:t>15.5</w:t>
            </w:r>
          </w:p>
        </w:tc>
        <w:tc>
          <w:tcPr>
            <w:tcW w:w="1143" w:type="dxa"/>
          </w:tcPr>
          <w:p w14:paraId="1986325A" w14:textId="77777777" w:rsidR="00581BBA" w:rsidRDefault="00581BBA" w:rsidP="00D54F01">
            <w:pPr>
              <w:pStyle w:val="TableParagraph"/>
              <w:ind w:left="576"/>
              <w:rPr>
                <w:rFonts w:ascii="Times New Roman"/>
                <w:sz w:val="18"/>
              </w:rPr>
            </w:pPr>
            <w:r>
              <w:rPr>
                <w:sz w:val="18"/>
              </w:rPr>
              <w:t>12.5</w:t>
            </w:r>
          </w:p>
        </w:tc>
        <w:tc>
          <w:tcPr>
            <w:tcW w:w="1143" w:type="dxa"/>
          </w:tcPr>
          <w:p w14:paraId="4C465A78" w14:textId="77777777" w:rsidR="00581BBA" w:rsidRDefault="00581BBA" w:rsidP="00D54F01">
            <w:pPr>
              <w:pStyle w:val="TableParagraph"/>
              <w:ind w:left="432"/>
              <w:rPr>
                <w:rFonts w:ascii="Times New Roman"/>
                <w:sz w:val="18"/>
              </w:rPr>
            </w:pPr>
          </w:p>
        </w:tc>
      </w:tr>
      <w:tr w:rsidR="00581BBA" w14:paraId="511E3149" w14:textId="77777777" w:rsidTr="00D54F01">
        <w:trPr>
          <w:trHeight w:val="230"/>
        </w:trPr>
        <w:tc>
          <w:tcPr>
            <w:tcW w:w="3191" w:type="dxa"/>
          </w:tcPr>
          <w:p w14:paraId="05917CFD" w14:textId="77777777" w:rsidR="00581BBA" w:rsidRDefault="00581BBA" w:rsidP="00D54F01">
            <w:pPr>
              <w:pStyle w:val="TableParagraph"/>
              <w:spacing w:before="21" w:line="189" w:lineRule="exact"/>
              <w:ind w:left="120"/>
              <w:rPr>
                <w:sz w:val="18"/>
              </w:rPr>
            </w:pPr>
            <w:r w:rsidRPr="00F06B71">
              <w:rPr>
                <w:sz w:val="18"/>
              </w:rPr>
              <w:t>My teachers have never helped lessen the burden of studies</w:t>
            </w:r>
            <w:r>
              <w:rPr>
                <w:sz w:val="18"/>
              </w:rPr>
              <w:t>.</w:t>
            </w:r>
          </w:p>
        </w:tc>
        <w:tc>
          <w:tcPr>
            <w:tcW w:w="1143" w:type="dxa"/>
          </w:tcPr>
          <w:p w14:paraId="39749F45" w14:textId="77777777" w:rsidR="00581BBA" w:rsidRDefault="00581BBA" w:rsidP="00D54F01">
            <w:pPr>
              <w:pStyle w:val="TableParagraph"/>
              <w:ind w:left="576"/>
              <w:rPr>
                <w:rFonts w:ascii="Times New Roman"/>
                <w:sz w:val="16"/>
              </w:rPr>
            </w:pPr>
            <w:r>
              <w:rPr>
                <w:sz w:val="18"/>
              </w:rPr>
              <w:t>21.4</w:t>
            </w:r>
          </w:p>
        </w:tc>
        <w:tc>
          <w:tcPr>
            <w:tcW w:w="1143" w:type="dxa"/>
          </w:tcPr>
          <w:p w14:paraId="4A0EFE18" w14:textId="77777777" w:rsidR="00581BBA" w:rsidRDefault="00581BBA" w:rsidP="00D54F01">
            <w:pPr>
              <w:pStyle w:val="TableParagraph"/>
              <w:ind w:left="576"/>
              <w:rPr>
                <w:rFonts w:ascii="Times New Roman"/>
                <w:sz w:val="16"/>
              </w:rPr>
            </w:pPr>
            <w:r>
              <w:rPr>
                <w:sz w:val="18"/>
              </w:rPr>
              <w:t>33.3</w:t>
            </w:r>
          </w:p>
        </w:tc>
        <w:tc>
          <w:tcPr>
            <w:tcW w:w="1143" w:type="dxa"/>
          </w:tcPr>
          <w:p w14:paraId="3C36CB5E" w14:textId="77777777" w:rsidR="00581BBA" w:rsidRDefault="00581BBA" w:rsidP="00D54F01">
            <w:pPr>
              <w:pStyle w:val="TableParagraph"/>
              <w:ind w:left="576"/>
              <w:rPr>
                <w:rFonts w:ascii="Times New Roman"/>
                <w:sz w:val="16"/>
              </w:rPr>
            </w:pPr>
            <w:r>
              <w:rPr>
                <w:sz w:val="18"/>
              </w:rPr>
              <w:t>22.0</w:t>
            </w:r>
          </w:p>
        </w:tc>
        <w:tc>
          <w:tcPr>
            <w:tcW w:w="1143" w:type="dxa"/>
          </w:tcPr>
          <w:p w14:paraId="1D24972A" w14:textId="77777777" w:rsidR="00581BBA" w:rsidRDefault="00581BBA" w:rsidP="00D54F01">
            <w:pPr>
              <w:pStyle w:val="TableParagraph"/>
              <w:ind w:left="576"/>
              <w:rPr>
                <w:rFonts w:ascii="Times New Roman"/>
                <w:sz w:val="16"/>
              </w:rPr>
            </w:pPr>
            <w:r>
              <w:rPr>
                <w:sz w:val="18"/>
              </w:rPr>
              <w:t>23.2</w:t>
            </w:r>
          </w:p>
        </w:tc>
        <w:tc>
          <w:tcPr>
            <w:tcW w:w="1143" w:type="dxa"/>
          </w:tcPr>
          <w:p w14:paraId="1FC7DAB6" w14:textId="77777777" w:rsidR="00581BBA" w:rsidRDefault="00581BBA" w:rsidP="00D54F01">
            <w:pPr>
              <w:pStyle w:val="TableParagraph"/>
              <w:ind w:left="432"/>
              <w:rPr>
                <w:rFonts w:ascii="Times New Roman"/>
                <w:sz w:val="16"/>
              </w:rPr>
            </w:pPr>
          </w:p>
        </w:tc>
      </w:tr>
      <w:tr w:rsidR="00581BBA" w14:paraId="3D8ABEC6" w14:textId="77777777" w:rsidTr="00D54F01">
        <w:trPr>
          <w:trHeight w:val="206"/>
        </w:trPr>
        <w:tc>
          <w:tcPr>
            <w:tcW w:w="3191" w:type="dxa"/>
          </w:tcPr>
          <w:p w14:paraId="0E55AE11" w14:textId="77777777" w:rsidR="00581BBA" w:rsidRDefault="00581BBA" w:rsidP="00D54F01">
            <w:pPr>
              <w:pStyle w:val="TableParagraph"/>
              <w:spacing w:line="186" w:lineRule="exact"/>
              <w:ind w:left="120"/>
              <w:rPr>
                <w:sz w:val="18"/>
              </w:rPr>
            </w:pPr>
            <w:r w:rsidRPr="00422BD7">
              <w:rPr>
                <w:sz w:val="18"/>
              </w:rPr>
              <w:t>Continuous stress of studies gives me depression and anxiety that I do not know how to tackle.</w:t>
            </w:r>
          </w:p>
        </w:tc>
        <w:tc>
          <w:tcPr>
            <w:tcW w:w="1143" w:type="dxa"/>
          </w:tcPr>
          <w:p w14:paraId="08036EE9" w14:textId="77777777" w:rsidR="00581BBA" w:rsidRDefault="00581BBA" w:rsidP="00D54F01">
            <w:pPr>
              <w:pStyle w:val="TableParagraph"/>
              <w:ind w:left="576"/>
              <w:rPr>
                <w:rFonts w:ascii="Times New Roman"/>
                <w:sz w:val="14"/>
              </w:rPr>
            </w:pPr>
            <w:r>
              <w:rPr>
                <w:sz w:val="18"/>
              </w:rPr>
              <w:t>8.30</w:t>
            </w:r>
          </w:p>
        </w:tc>
        <w:tc>
          <w:tcPr>
            <w:tcW w:w="1143" w:type="dxa"/>
          </w:tcPr>
          <w:p w14:paraId="06C2A4FC" w14:textId="77777777" w:rsidR="00581BBA" w:rsidRDefault="00581BBA" w:rsidP="00D54F01">
            <w:pPr>
              <w:pStyle w:val="TableParagraph"/>
              <w:ind w:left="576"/>
              <w:rPr>
                <w:rFonts w:ascii="Times New Roman"/>
                <w:sz w:val="14"/>
              </w:rPr>
            </w:pPr>
            <w:r>
              <w:rPr>
                <w:sz w:val="18"/>
              </w:rPr>
              <w:t>19.0</w:t>
            </w:r>
          </w:p>
        </w:tc>
        <w:tc>
          <w:tcPr>
            <w:tcW w:w="1143" w:type="dxa"/>
          </w:tcPr>
          <w:p w14:paraId="743FFDD5" w14:textId="77777777" w:rsidR="00581BBA" w:rsidRDefault="00581BBA" w:rsidP="00D54F01">
            <w:pPr>
              <w:pStyle w:val="TableParagraph"/>
              <w:ind w:left="576"/>
              <w:rPr>
                <w:rFonts w:ascii="Times New Roman"/>
                <w:sz w:val="14"/>
              </w:rPr>
            </w:pPr>
            <w:r>
              <w:rPr>
                <w:sz w:val="18"/>
              </w:rPr>
              <w:t>25.0</w:t>
            </w:r>
          </w:p>
        </w:tc>
        <w:tc>
          <w:tcPr>
            <w:tcW w:w="1143" w:type="dxa"/>
          </w:tcPr>
          <w:p w14:paraId="55F9CD9D" w14:textId="77777777" w:rsidR="00581BBA" w:rsidRDefault="00581BBA" w:rsidP="00D54F01">
            <w:pPr>
              <w:pStyle w:val="TableParagraph"/>
              <w:ind w:left="576"/>
              <w:rPr>
                <w:rFonts w:ascii="Times New Roman"/>
                <w:sz w:val="14"/>
              </w:rPr>
            </w:pPr>
            <w:r>
              <w:rPr>
                <w:sz w:val="18"/>
              </w:rPr>
              <w:t>47.6</w:t>
            </w:r>
          </w:p>
        </w:tc>
        <w:tc>
          <w:tcPr>
            <w:tcW w:w="1143" w:type="dxa"/>
          </w:tcPr>
          <w:p w14:paraId="6B51D5FA" w14:textId="77777777" w:rsidR="00581BBA" w:rsidRDefault="00581BBA" w:rsidP="00D54F01">
            <w:pPr>
              <w:pStyle w:val="TableParagraph"/>
              <w:ind w:left="432"/>
              <w:rPr>
                <w:rFonts w:ascii="Times New Roman"/>
                <w:sz w:val="14"/>
              </w:rPr>
            </w:pPr>
          </w:p>
        </w:tc>
      </w:tr>
      <w:tr w:rsidR="00581BBA" w14:paraId="5E849D1F" w14:textId="77777777" w:rsidTr="00D54F01">
        <w:trPr>
          <w:trHeight w:val="417"/>
        </w:trPr>
        <w:tc>
          <w:tcPr>
            <w:tcW w:w="3191" w:type="dxa"/>
          </w:tcPr>
          <w:p w14:paraId="0EC57B96" w14:textId="77777777" w:rsidR="00581BBA" w:rsidRDefault="00581BBA" w:rsidP="00D54F01">
            <w:pPr>
              <w:pStyle w:val="TableParagraph"/>
              <w:spacing w:before="4" w:line="189" w:lineRule="exact"/>
              <w:ind w:left="120"/>
              <w:rPr>
                <w:sz w:val="18"/>
              </w:rPr>
            </w:pPr>
            <w:r w:rsidRPr="00422BD7">
              <w:rPr>
                <w:sz w:val="18"/>
              </w:rPr>
              <w:t>I would prefer an open environment where depression can be talked about easily.</w:t>
            </w:r>
          </w:p>
        </w:tc>
        <w:tc>
          <w:tcPr>
            <w:tcW w:w="1143" w:type="dxa"/>
          </w:tcPr>
          <w:p w14:paraId="4922F22C" w14:textId="77777777" w:rsidR="00581BBA" w:rsidRDefault="00581BBA" w:rsidP="00D54F01">
            <w:pPr>
              <w:pStyle w:val="TableParagraph"/>
              <w:spacing w:before="103"/>
              <w:ind w:left="504" w:right="167"/>
              <w:jc w:val="center"/>
              <w:rPr>
                <w:sz w:val="18"/>
              </w:rPr>
            </w:pPr>
            <w:r>
              <w:rPr>
                <w:sz w:val="18"/>
              </w:rPr>
              <w:t>17.9</w:t>
            </w:r>
          </w:p>
        </w:tc>
        <w:tc>
          <w:tcPr>
            <w:tcW w:w="1143" w:type="dxa"/>
          </w:tcPr>
          <w:p w14:paraId="5CB1632A" w14:textId="77777777" w:rsidR="00581BBA" w:rsidRDefault="00581BBA" w:rsidP="00D54F01">
            <w:pPr>
              <w:pStyle w:val="TableParagraph"/>
              <w:spacing w:before="103"/>
              <w:ind w:left="432" w:right="167"/>
              <w:jc w:val="center"/>
              <w:rPr>
                <w:sz w:val="18"/>
              </w:rPr>
            </w:pPr>
            <w:r>
              <w:rPr>
                <w:sz w:val="18"/>
              </w:rPr>
              <w:t>22.6</w:t>
            </w:r>
          </w:p>
        </w:tc>
        <w:tc>
          <w:tcPr>
            <w:tcW w:w="1143" w:type="dxa"/>
          </w:tcPr>
          <w:p w14:paraId="1C3632A7" w14:textId="77777777" w:rsidR="00581BBA" w:rsidRDefault="00581BBA" w:rsidP="00D54F01">
            <w:pPr>
              <w:pStyle w:val="TableParagraph"/>
              <w:spacing w:before="103"/>
              <w:ind w:left="432" w:right="167"/>
              <w:jc w:val="center"/>
              <w:rPr>
                <w:sz w:val="18"/>
              </w:rPr>
            </w:pPr>
            <w:r>
              <w:rPr>
                <w:sz w:val="18"/>
              </w:rPr>
              <w:t>28.0</w:t>
            </w:r>
          </w:p>
        </w:tc>
        <w:tc>
          <w:tcPr>
            <w:tcW w:w="1143" w:type="dxa"/>
          </w:tcPr>
          <w:p w14:paraId="6641F5D3" w14:textId="77777777" w:rsidR="00581BBA" w:rsidRDefault="00581BBA" w:rsidP="00D54F01">
            <w:pPr>
              <w:pStyle w:val="TableParagraph"/>
              <w:spacing w:before="103"/>
              <w:ind w:left="432" w:right="167"/>
              <w:jc w:val="center"/>
              <w:rPr>
                <w:sz w:val="18"/>
              </w:rPr>
            </w:pPr>
            <w:r>
              <w:rPr>
                <w:sz w:val="18"/>
              </w:rPr>
              <w:t>31.5</w:t>
            </w:r>
          </w:p>
        </w:tc>
        <w:tc>
          <w:tcPr>
            <w:tcW w:w="1143" w:type="dxa"/>
          </w:tcPr>
          <w:p w14:paraId="0B809299" w14:textId="77777777" w:rsidR="00581BBA" w:rsidRDefault="00581BBA" w:rsidP="00D54F01">
            <w:pPr>
              <w:pStyle w:val="TableParagraph"/>
              <w:spacing w:before="103"/>
              <w:ind w:left="432" w:right="167"/>
              <w:jc w:val="center"/>
              <w:rPr>
                <w:sz w:val="18"/>
              </w:rPr>
            </w:pPr>
          </w:p>
        </w:tc>
      </w:tr>
      <w:tr w:rsidR="00581BBA" w14:paraId="70B832F0" w14:textId="77777777" w:rsidTr="00D54F01">
        <w:trPr>
          <w:trHeight w:val="206"/>
        </w:trPr>
        <w:tc>
          <w:tcPr>
            <w:tcW w:w="3191" w:type="dxa"/>
          </w:tcPr>
          <w:p w14:paraId="208C882E" w14:textId="77777777" w:rsidR="00581BBA" w:rsidRDefault="00581BBA" w:rsidP="00D54F01">
            <w:pPr>
              <w:pStyle w:val="TableParagraph"/>
              <w:spacing w:line="186" w:lineRule="exact"/>
              <w:ind w:left="120"/>
              <w:rPr>
                <w:sz w:val="18"/>
              </w:rPr>
            </w:pPr>
            <w:r w:rsidRPr="0027145D">
              <w:rPr>
                <w:sz w:val="18"/>
              </w:rPr>
              <w:t>I have thought about harming myself due to educational stress and depression.</w:t>
            </w:r>
          </w:p>
        </w:tc>
        <w:tc>
          <w:tcPr>
            <w:tcW w:w="1143" w:type="dxa"/>
          </w:tcPr>
          <w:p w14:paraId="4A50FEFD" w14:textId="77777777" w:rsidR="00581BBA" w:rsidRDefault="00581BBA" w:rsidP="00D54F01">
            <w:pPr>
              <w:pStyle w:val="TableParagraph"/>
              <w:ind w:left="576"/>
              <w:rPr>
                <w:rFonts w:ascii="Times New Roman"/>
                <w:sz w:val="14"/>
              </w:rPr>
            </w:pPr>
            <w:r>
              <w:rPr>
                <w:sz w:val="18"/>
              </w:rPr>
              <w:t>60.7</w:t>
            </w:r>
          </w:p>
        </w:tc>
        <w:tc>
          <w:tcPr>
            <w:tcW w:w="1143" w:type="dxa"/>
          </w:tcPr>
          <w:p w14:paraId="2053052E" w14:textId="77777777" w:rsidR="00581BBA" w:rsidRDefault="00581BBA" w:rsidP="00D54F01">
            <w:pPr>
              <w:pStyle w:val="TableParagraph"/>
              <w:ind w:left="576"/>
              <w:rPr>
                <w:rFonts w:ascii="Times New Roman"/>
                <w:sz w:val="14"/>
              </w:rPr>
            </w:pPr>
            <w:r>
              <w:rPr>
                <w:sz w:val="18"/>
              </w:rPr>
              <w:t>22.0</w:t>
            </w:r>
          </w:p>
        </w:tc>
        <w:tc>
          <w:tcPr>
            <w:tcW w:w="1143" w:type="dxa"/>
          </w:tcPr>
          <w:p w14:paraId="2BFA8450" w14:textId="77777777" w:rsidR="00581BBA" w:rsidRDefault="00581BBA" w:rsidP="00D54F01">
            <w:pPr>
              <w:pStyle w:val="TableParagraph"/>
              <w:ind w:left="576"/>
              <w:rPr>
                <w:rFonts w:ascii="Times New Roman"/>
                <w:sz w:val="14"/>
              </w:rPr>
            </w:pPr>
            <w:r>
              <w:rPr>
                <w:sz w:val="18"/>
              </w:rPr>
              <w:t>8.90</w:t>
            </w:r>
          </w:p>
        </w:tc>
        <w:tc>
          <w:tcPr>
            <w:tcW w:w="1143" w:type="dxa"/>
          </w:tcPr>
          <w:p w14:paraId="44B2B94B" w14:textId="77777777" w:rsidR="00581BBA" w:rsidRDefault="00581BBA" w:rsidP="00D54F01">
            <w:pPr>
              <w:pStyle w:val="TableParagraph"/>
              <w:ind w:left="576"/>
              <w:rPr>
                <w:rFonts w:ascii="Times New Roman"/>
                <w:sz w:val="14"/>
              </w:rPr>
            </w:pPr>
            <w:r>
              <w:rPr>
                <w:sz w:val="18"/>
              </w:rPr>
              <w:t>8.30</w:t>
            </w:r>
          </w:p>
        </w:tc>
        <w:tc>
          <w:tcPr>
            <w:tcW w:w="1143" w:type="dxa"/>
          </w:tcPr>
          <w:p w14:paraId="177B4FFC" w14:textId="77777777" w:rsidR="00581BBA" w:rsidRDefault="00581BBA" w:rsidP="00D54F01">
            <w:pPr>
              <w:pStyle w:val="TableParagraph"/>
              <w:ind w:left="432"/>
              <w:rPr>
                <w:rFonts w:ascii="Times New Roman"/>
                <w:sz w:val="14"/>
              </w:rPr>
            </w:pPr>
          </w:p>
        </w:tc>
      </w:tr>
    </w:tbl>
    <w:p w14:paraId="1CDD7217" w14:textId="766E8BDB" w:rsidR="00581BBA" w:rsidRDefault="00581BBA" w:rsidP="00693218">
      <w:pPr>
        <w:pStyle w:val="BodyText"/>
        <w:spacing w:before="6"/>
        <w:ind w:left="576"/>
      </w:pPr>
    </w:p>
    <w:p w14:paraId="7B055CC9" w14:textId="77777777" w:rsidR="00581BBA" w:rsidRDefault="00581BBA" w:rsidP="00581BBA">
      <w:pPr>
        <w:pStyle w:val="BodyText"/>
        <w:spacing w:before="6"/>
        <w:sectPr w:rsidR="00581BBA" w:rsidSect="00581BBA">
          <w:type w:val="continuous"/>
          <w:pgSz w:w="11900" w:h="16840"/>
          <w:pgMar w:top="720" w:right="1160" w:bottom="1180" w:left="1060" w:header="843" w:footer="1132" w:gutter="0"/>
          <w:cols w:space="40"/>
        </w:sectPr>
      </w:pPr>
    </w:p>
    <w:p w14:paraId="53163D44" w14:textId="77777777" w:rsidR="00581BBA" w:rsidRDefault="00581BBA" w:rsidP="00581BBA">
      <w:pPr>
        <w:pStyle w:val="Heading1"/>
        <w:ind w:left="0"/>
      </w:pPr>
    </w:p>
    <w:p w14:paraId="661E4AF0" w14:textId="525CF455" w:rsidR="00581BBA" w:rsidRDefault="00581BBA" w:rsidP="00581BBA">
      <w:pPr>
        <w:pStyle w:val="Heading1"/>
        <w:ind w:left="576"/>
      </w:pPr>
      <w:r w:rsidRPr="00BF5932">
        <w:t>CONCLUSION</w:t>
      </w:r>
    </w:p>
    <w:p w14:paraId="332DB547" w14:textId="77777777" w:rsidR="00581BBA" w:rsidRDefault="00581BBA" w:rsidP="00581BBA">
      <w:pPr>
        <w:pStyle w:val="BodyText"/>
        <w:spacing w:before="2"/>
        <w:rPr>
          <w:b/>
          <w:sz w:val="25"/>
        </w:rPr>
      </w:pPr>
    </w:p>
    <w:p w14:paraId="7B902EF8" w14:textId="77777777" w:rsidR="00581BBA" w:rsidRPr="00E96787" w:rsidRDefault="00581BBA" w:rsidP="00581BBA">
      <w:pPr>
        <w:ind w:left="576"/>
        <w:rPr>
          <w:sz w:val="20"/>
          <w:szCs w:val="20"/>
        </w:rPr>
      </w:pPr>
      <w:r w:rsidRPr="00E96787">
        <w:rPr>
          <w:sz w:val="20"/>
          <w:szCs w:val="20"/>
        </w:rPr>
        <w:t>The results concluded that a high percentage of undergraduate students within NUST associate themselves with self-diagnosed clinical depression. It is no longer a taboo or a matter that is not to be discussed or acted upon. We concluded this as quite a handful of students claimed to have thought about harming themselves physically due to inadequate ways of helping them overcome this mental illness. Moreover, it is clear from our survey that even within NUST, a place aimed at higher education and awareness, students are not comfortable talking about their mental health. They still fear being judged when seeking help from places dedicated to sessions like C3A.</w:t>
      </w:r>
    </w:p>
    <w:p w14:paraId="6566D98D" w14:textId="77777777" w:rsidR="00581BBA" w:rsidRPr="00E96787" w:rsidRDefault="00581BBA" w:rsidP="00581BBA">
      <w:pPr>
        <w:rPr>
          <w:sz w:val="20"/>
          <w:szCs w:val="20"/>
        </w:rPr>
      </w:pPr>
    </w:p>
    <w:p w14:paraId="35B4E0FF" w14:textId="77777777" w:rsidR="00581BBA" w:rsidRPr="00E96787" w:rsidRDefault="00581BBA" w:rsidP="00581BBA">
      <w:pPr>
        <w:ind w:left="576"/>
        <w:rPr>
          <w:sz w:val="20"/>
          <w:szCs w:val="20"/>
        </w:rPr>
      </w:pPr>
      <w:r w:rsidRPr="00E96787">
        <w:rPr>
          <w:sz w:val="20"/>
          <w:szCs w:val="20"/>
        </w:rPr>
        <w:t>A lot of the students at NUST identify themselves as mildly depressed. They may suffer from it periodically or it may have become a continuous part of themselves. We must ensure that they receive the proper care and that they are saved before this mild problem turns into a critical one.</w:t>
      </w:r>
    </w:p>
    <w:p w14:paraId="77286A41" w14:textId="77777777" w:rsidR="00581BBA" w:rsidRPr="00E96787" w:rsidRDefault="00581BBA" w:rsidP="00581BBA">
      <w:pPr>
        <w:rPr>
          <w:sz w:val="20"/>
          <w:szCs w:val="20"/>
        </w:rPr>
      </w:pPr>
    </w:p>
    <w:p w14:paraId="648134B9" w14:textId="77777777" w:rsidR="00581BBA" w:rsidRPr="00E96787" w:rsidRDefault="00581BBA" w:rsidP="00581BBA">
      <w:pPr>
        <w:ind w:left="576"/>
        <w:rPr>
          <w:b/>
          <w:bCs/>
          <w:sz w:val="20"/>
          <w:szCs w:val="20"/>
        </w:rPr>
      </w:pPr>
      <w:r w:rsidRPr="00E96787">
        <w:rPr>
          <w:b/>
          <w:bCs/>
          <w:sz w:val="20"/>
          <w:szCs w:val="20"/>
        </w:rPr>
        <w:t>RECOMMENDATIONS</w:t>
      </w:r>
    </w:p>
    <w:p w14:paraId="4BD099D0" w14:textId="77777777" w:rsidR="00581BBA" w:rsidRPr="00E96787" w:rsidRDefault="00581BBA" w:rsidP="00581BBA">
      <w:pPr>
        <w:rPr>
          <w:sz w:val="20"/>
          <w:szCs w:val="20"/>
        </w:rPr>
      </w:pPr>
    </w:p>
    <w:p w14:paraId="1CA99D07" w14:textId="7BAC1B9B" w:rsidR="00581BBA" w:rsidRDefault="00581BBA" w:rsidP="00581BBA">
      <w:pPr>
        <w:ind w:left="576"/>
        <w:rPr>
          <w:sz w:val="20"/>
          <w:szCs w:val="20"/>
        </w:rPr>
      </w:pPr>
      <w:r w:rsidRPr="00E96787">
        <w:rPr>
          <w:sz w:val="20"/>
          <w:szCs w:val="20"/>
        </w:rPr>
        <w:t>We need to aim for a system where help is easily accessible without fear of confidentiality leaks or unbiased social norms, as explained in the open-ended question by some of the students. We can provide therapy sessions to students once a month. Furthermore, we need to work towards a society w</w:t>
      </w:r>
      <w:r>
        <w:rPr>
          <w:sz w:val="20"/>
          <w:szCs w:val="20"/>
        </w:rPr>
        <w:t>h</w:t>
      </w:r>
      <w:r w:rsidRPr="00E96787">
        <w:rPr>
          <w:sz w:val="20"/>
          <w:szCs w:val="20"/>
        </w:rPr>
        <w:t>ere talking about mental health isn’t considered taboo and people seeking help are not judged, rather helped.</w:t>
      </w:r>
      <w:r w:rsidRPr="001E408B">
        <w:rPr>
          <w:sz w:val="20"/>
          <w:szCs w:val="20"/>
        </w:rPr>
        <w:t xml:space="preserve"> </w:t>
      </w:r>
    </w:p>
    <w:p w14:paraId="50CFDE47" w14:textId="77777777" w:rsidR="00581BBA" w:rsidRDefault="00581BBA" w:rsidP="00581BBA">
      <w:pPr>
        <w:ind w:left="576"/>
        <w:rPr>
          <w:sz w:val="20"/>
          <w:szCs w:val="20"/>
        </w:rPr>
      </w:pPr>
    </w:p>
    <w:p w14:paraId="1B4F3A0C" w14:textId="77777777" w:rsidR="00581BBA" w:rsidRDefault="00581BBA" w:rsidP="00581BBA">
      <w:pPr>
        <w:pStyle w:val="Heading1"/>
        <w:spacing w:before="1"/>
        <w:ind w:left="576"/>
      </w:pPr>
      <w:r>
        <w:t>ACKNOWLEDGEMENT</w:t>
      </w:r>
    </w:p>
    <w:p w14:paraId="4972A444" w14:textId="77777777" w:rsidR="00581BBA" w:rsidRDefault="00581BBA" w:rsidP="00581BBA">
      <w:pPr>
        <w:pStyle w:val="BodyText"/>
        <w:spacing w:before="11"/>
        <w:rPr>
          <w:b/>
        </w:rPr>
      </w:pPr>
    </w:p>
    <w:p w14:paraId="4E14B099" w14:textId="55014B73" w:rsidR="00581BBA" w:rsidRDefault="00581BBA" w:rsidP="0099397E">
      <w:pPr>
        <w:pStyle w:val="BodyText"/>
        <w:spacing w:line="249" w:lineRule="auto"/>
        <w:ind w:left="576"/>
        <w:jc w:val="both"/>
      </w:pPr>
      <w:r>
        <w:t>The</w:t>
      </w:r>
      <w:r>
        <w:rPr>
          <w:spacing w:val="1"/>
        </w:rPr>
        <w:t xml:space="preserve"> </w:t>
      </w:r>
      <w:r>
        <w:t>authors</w:t>
      </w:r>
      <w:r>
        <w:rPr>
          <w:spacing w:val="1"/>
        </w:rPr>
        <w:t xml:space="preserve"> </w:t>
      </w:r>
      <w:r>
        <w:t>thank</w:t>
      </w:r>
      <w:r>
        <w:rPr>
          <w:spacing w:val="1"/>
        </w:rPr>
        <w:t xml:space="preserve"> </w:t>
      </w:r>
      <w:r>
        <w:t xml:space="preserve">our Technical and Business Writing Professor, Ma’am </w:t>
      </w:r>
      <w:proofErr w:type="spellStart"/>
      <w:r>
        <w:t>Komal</w:t>
      </w:r>
      <w:proofErr w:type="spellEnd"/>
      <w:r>
        <w:t xml:space="preserve"> Malik for the efforts she put </w:t>
      </w:r>
      <w:r w:rsidR="0099397E">
        <w:t>into</w:t>
      </w:r>
      <w:r>
        <w:t xml:space="preserve"> this course and </w:t>
      </w:r>
      <w:r w:rsidR="0099397E">
        <w:t xml:space="preserve">for </w:t>
      </w:r>
      <w:r>
        <w:t xml:space="preserve">helping us understand it in the best way possible. </w:t>
      </w:r>
    </w:p>
    <w:p w14:paraId="0AC7CD01" w14:textId="13DE73FA" w:rsidR="00581BBA" w:rsidRDefault="00581BBA" w:rsidP="00581BBA">
      <w:pPr>
        <w:pStyle w:val="BodyText"/>
        <w:spacing w:line="249" w:lineRule="auto"/>
        <w:ind w:left="576"/>
        <w:jc w:val="both"/>
      </w:pPr>
    </w:p>
    <w:p w14:paraId="5813EF0C" w14:textId="413328F3" w:rsidR="00E13F00" w:rsidRDefault="00E13F00" w:rsidP="00581BBA">
      <w:pPr>
        <w:pStyle w:val="BodyText"/>
        <w:spacing w:line="249" w:lineRule="auto"/>
        <w:ind w:left="576"/>
        <w:jc w:val="both"/>
      </w:pPr>
    </w:p>
    <w:p w14:paraId="62B6B76F" w14:textId="77777777" w:rsidR="00E13F00" w:rsidRDefault="00E13F00" w:rsidP="00581BBA">
      <w:pPr>
        <w:pStyle w:val="BodyText"/>
        <w:spacing w:line="249" w:lineRule="auto"/>
        <w:ind w:left="576"/>
        <w:jc w:val="both"/>
      </w:pPr>
    </w:p>
    <w:p w14:paraId="2E1056A9" w14:textId="77777777" w:rsidR="00581BBA" w:rsidRDefault="00581BBA" w:rsidP="00581BBA">
      <w:pPr>
        <w:pStyle w:val="BodyText"/>
        <w:spacing w:line="249" w:lineRule="auto"/>
        <w:ind w:left="576"/>
        <w:jc w:val="both"/>
      </w:pPr>
    </w:p>
    <w:p w14:paraId="43D96D2F" w14:textId="77777777" w:rsidR="00581BBA" w:rsidRDefault="00581BBA" w:rsidP="00581BBA">
      <w:pPr>
        <w:pStyle w:val="Heading1"/>
        <w:spacing w:before="1"/>
        <w:ind w:left="576"/>
      </w:pPr>
      <w:r>
        <w:t>REFERENCES</w:t>
      </w:r>
    </w:p>
    <w:p w14:paraId="3970112A" w14:textId="77777777" w:rsidR="00581BBA" w:rsidRPr="001E408B" w:rsidRDefault="00581BBA" w:rsidP="00581BBA">
      <w:pPr>
        <w:ind w:left="576"/>
        <w:rPr>
          <w:sz w:val="20"/>
          <w:szCs w:val="20"/>
        </w:rPr>
      </w:pPr>
    </w:p>
    <w:p w14:paraId="4801D223" w14:textId="06B3862C" w:rsidR="000D23B4" w:rsidRDefault="00E46FB2" w:rsidP="00693218">
      <w:pPr>
        <w:pStyle w:val="BodyText"/>
        <w:spacing w:before="6"/>
        <w:ind w:left="576"/>
        <w:rPr>
          <w:color w:val="222222"/>
          <w:shd w:val="clear" w:color="auto" w:fill="FFFFFF"/>
        </w:rPr>
      </w:pPr>
      <w:hyperlink r:id="rId11" w:history="1">
        <w:r w:rsidR="000D23B4" w:rsidRPr="000D23B4">
          <w:rPr>
            <w:rStyle w:val="Hyperlink"/>
            <w:shd w:val="clear" w:color="auto" w:fill="FFFFFF"/>
          </w:rPr>
          <w:t>Prevalence and severity of depression among undergraduate students in Karachi, Pakistan: A cross sectional study</w:t>
        </w:r>
      </w:hyperlink>
    </w:p>
    <w:p w14:paraId="0012A3B0" w14:textId="10953AEA" w:rsidR="00581BBA" w:rsidRDefault="00E13F00" w:rsidP="00693218">
      <w:pPr>
        <w:pStyle w:val="BodyText"/>
        <w:spacing w:before="6"/>
        <w:ind w:left="576"/>
        <w:rPr>
          <w:color w:val="222222"/>
          <w:shd w:val="clear" w:color="auto" w:fill="FFFFFF"/>
        </w:rPr>
      </w:pPr>
      <w:proofErr w:type="spellStart"/>
      <w:r>
        <w:rPr>
          <w:color w:val="222222"/>
          <w:shd w:val="clear" w:color="auto" w:fill="FFFFFF"/>
        </w:rPr>
        <w:t>Ghayas</w:t>
      </w:r>
      <w:proofErr w:type="spellEnd"/>
      <w:r>
        <w:rPr>
          <w:color w:val="222222"/>
          <w:shd w:val="clear" w:color="auto" w:fill="FFFFFF"/>
        </w:rPr>
        <w:t>, S., Shamim, S., Anjum, F., &amp; Hussain, M. (2014). Prevalence and severity of depression among undergraduate students in Karachi, Pakistan: A cross sectional study. </w:t>
      </w:r>
      <w:r>
        <w:rPr>
          <w:i/>
          <w:iCs/>
          <w:color w:val="222222"/>
          <w:shd w:val="clear" w:color="auto" w:fill="FFFFFF"/>
        </w:rPr>
        <w:t>Tropical Journal of Pharmaceutical Research</w:t>
      </w:r>
      <w:r>
        <w:rPr>
          <w:color w:val="222222"/>
          <w:shd w:val="clear" w:color="auto" w:fill="FFFFFF"/>
        </w:rPr>
        <w:t>, </w:t>
      </w:r>
      <w:r>
        <w:rPr>
          <w:i/>
          <w:iCs/>
          <w:color w:val="222222"/>
          <w:shd w:val="clear" w:color="auto" w:fill="FFFFFF"/>
        </w:rPr>
        <w:t>13</w:t>
      </w:r>
      <w:r>
        <w:rPr>
          <w:color w:val="222222"/>
          <w:shd w:val="clear" w:color="auto" w:fill="FFFFFF"/>
        </w:rPr>
        <w:t>(10), 1733-1738.</w:t>
      </w:r>
    </w:p>
    <w:p w14:paraId="3D821E88" w14:textId="43DA2A9D" w:rsidR="00E13F00" w:rsidRDefault="00E13F00" w:rsidP="00693218">
      <w:pPr>
        <w:pStyle w:val="BodyText"/>
        <w:spacing w:before="6"/>
        <w:ind w:left="576"/>
        <w:rPr>
          <w:color w:val="222222"/>
          <w:shd w:val="clear" w:color="auto" w:fill="FFFFFF"/>
        </w:rPr>
      </w:pPr>
    </w:p>
    <w:p w14:paraId="039AD4C4" w14:textId="4F25280E" w:rsidR="00D475E6" w:rsidRDefault="00E46FB2" w:rsidP="00693218">
      <w:pPr>
        <w:pStyle w:val="BodyText"/>
        <w:spacing w:before="6"/>
        <w:ind w:left="576"/>
      </w:pPr>
      <w:hyperlink r:id="rId12" w:history="1">
        <w:r w:rsidR="000D23B4" w:rsidRPr="000D23B4">
          <w:rPr>
            <w:rStyle w:val="Hyperlink"/>
          </w:rPr>
          <w:t>Beck Depression Inventory</w:t>
        </w:r>
      </w:hyperlink>
    </w:p>
    <w:p w14:paraId="298C1B38" w14:textId="1D83B962" w:rsidR="00AA352D" w:rsidRDefault="00E13F00" w:rsidP="00AF2D97">
      <w:pPr>
        <w:pStyle w:val="BodyText"/>
        <w:spacing w:before="6"/>
        <w:ind w:left="576"/>
        <w:rPr>
          <w:sz w:val="25"/>
        </w:rPr>
        <w:sectPr w:rsidR="00AA352D">
          <w:pgSz w:w="11900" w:h="16840"/>
          <w:pgMar w:top="1040" w:right="1160" w:bottom="1320" w:left="1060" w:header="843" w:footer="1132" w:gutter="0"/>
          <w:cols w:space="720"/>
        </w:sectPr>
      </w:pPr>
      <w:r w:rsidRPr="00E13F00">
        <w:t>http://www.januszlipowski.com/Psychology/Depression/Beck_Depression_Invent</w:t>
      </w:r>
      <w:r w:rsidR="00AF2D97">
        <w:t>ory.pdf</w:t>
      </w:r>
    </w:p>
    <w:p w14:paraId="6BD2B7A9" w14:textId="36265686" w:rsidR="00053842" w:rsidRPr="0028611C" w:rsidRDefault="00053842" w:rsidP="00AF2D97">
      <w:pPr>
        <w:pStyle w:val="BodyText"/>
        <w:spacing w:line="249" w:lineRule="auto"/>
        <w:jc w:val="both"/>
      </w:pPr>
    </w:p>
    <w:sectPr w:rsidR="00053842" w:rsidRPr="0028611C">
      <w:type w:val="continuous"/>
      <w:pgSz w:w="11900" w:h="16840"/>
      <w:pgMar w:top="720" w:right="1160" w:bottom="1180" w:left="1060" w:header="843" w:footer="1132" w:gutter="0"/>
      <w:cols w:num="2" w:space="720" w:equalWidth="0">
        <w:col w:w="4755" w:space="40"/>
        <w:col w:w="4885"/>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7B7B6" w14:textId="77777777" w:rsidR="00E46FB2" w:rsidRDefault="00E46FB2">
      <w:r>
        <w:separator/>
      </w:r>
    </w:p>
  </w:endnote>
  <w:endnote w:type="continuationSeparator" w:id="0">
    <w:p w14:paraId="5D0A2BE0" w14:textId="77777777" w:rsidR="00E46FB2" w:rsidRDefault="00E4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02D0A" w14:textId="4724FFDF" w:rsidR="00AA352D" w:rsidRDefault="00C9210E">
    <w:pPr>
      <w:pStyle w:val="BodyText"/>
      <w:spacing w:line="14" w:lineRule="auto"/>
    </w:pPr>
    <w:r>
      <w:rPr>
        <w:noProof/>
      </w:rPr>
      <mc:AlternateContent>
        <mc:Choice Requires="wps">
          <w:drawing>
            <wp:anchor distT="0" distB="0" distL="114300" distR="114300" simplePos="0" relativeHeight="487007232" behindDoc="1" locked="0" layoutInCell="1" allowOverlap="1" wp14:anchorId="14ABAAE1" wp14:editId="290F3305">
              <wp:simplePos x="0" y="0"/>
              <wp:positionH relativeFrom="page">
                <wp:posOffset>4199890</wp:posOffset>
              </wp:positionH>
              <wp:positionV relativeFrom="page">
                <wp:posOffset>9926320</wp:posOffset>
              </wp:positionV>
              <wp:extent cx="2499360" cy="167640"/>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17B26" w14:textId="7CA1D6C1" w:rsidR="00AA352D" w:rsidRDefault="00AA352D">
                          <w:pPr>
                            <w:spacing w:before="13"/>
                            <w:ind w:left="20"/>
                            <w:rPr>
                              <w:rFonts w:ascii="Times New Roman"/>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4ABAAE1" id="_x0000_t202" coordsize="21600,21600" o:spt="202" path="m,l,21600r21600,l21600,xe">
              <v:stroke joinstyle="miter"/>
              <v:path gradientshapeok="t" o:connecttype="rect"/>
            </v:shapetype>
            <v:shape id="docshape1" o:spid="_x0000_s1027" type="#_x0000_t202" style="position:absolute;margin-left:330.7pt;margin-top:781.6pt;width:196.8pt;height:13.2pt;z-index:-1630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" filled="f" stroked="f">
              <v:textbox inset="0,0,0,0">
                <w:txbxContent>
                  <w:p w14:paraId="65517B26" w14:textId="7CA1D6C1" w:rsidR="00AA352D" w:rsidRDefault="00AA352D">
                    <w:pPr>
                      <w:spacing w:before="13"/>
                      <w:ind w:left="20"/>
                      <w:rPr>
                        <w:rFonts w:ascii="Times New Roman"/>
                        <w:i/>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F1C48" w14:textId="487654EF" w:rsidR="00AA352D" w:rsidRDefault="00C9210E">
    <w:pPr>
      <w:pStyle w:val="BodyText"/>
      <w:spacing w:line="14" w:lineRule="auto"/>
    </w:pPr>
    <w:r>
      <w:rPr>
        <w:noProof/>
      </w:rPr>
      <mc:AlternateContent>
        <mc:Choice Requires="wps">
          <w:drawing>
            <wp:anchor distT="0" distB="0" distL="114300" distR="114300" simplePos="0" relativeHeight="487008256" behindDoc="1" locked="0" layoutInCell="1" allowOverlap="1" wp14:anchorId="2FD01E1B" wp14:editId="65715929">
              <wp:simplePos x="0" y="0"/>
              <wp:positionH relativeFrom="page">
                <wp:posOffset>4199890</wp:posOffset>
              </wp:positionH>
              <wp:positionV relativeFrom="page">
                <wp:posOffset>9834880</wp:posOffset>
              </wp:positionV>
              <wp:extent cx="2499360" cy="167640"/>
              <wp:effectExtent l="0" t="0" r="0" b="0"/>
              <wp:wrapNone/>
              <wp:docPr id="2"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24606" w14:textId="68BC67A9" w:rsidR="00AA352D" w:rsidRDefault="00AA352D">
                          <w:pPr>
                            <w:spacing w:before="13"/>
                            <w:ind w:left="20"/>
                            <w:rPr>
                              <w:rFonts w:ascii="Times New Roman"/>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FD01E1B" id="_x0000_t202" coordsize="21600,21600" o:spt="202" path="m,l,21600r21600,l21600,xe">
              <v:stroke joinstyle="miter"/>
              <v:path gradientshapeok="t" o:connecttype="rect"/>
            </v:shapetype>
            <v:shape id="docshape14" o:spid="_x0000_s1028" type="#_x0000_t202" style="position:absolute;margin-left:330.7pt;margin-top:774.4pt;width:196.8pt;height:13.2pt;z-index:-163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" filled="f" stroked="f">
              <v:textbox inset="0,0,0,0">
                <w:txbxContent>
                  <w:p w14:paraId="0DE24606" w14:textId="68BC67A9" w:rsidR="00AA352D" w:rsidRDefault="00AA352D">
                    <w:pPr>
                      <w:spacing w:before="13"/>
                      <w:ind w:left="20"/>
                      <w:rPr>
                        <w:rFonts w:ascii="Times New Roman"/>
                        <w:i/>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F2702" w14:textId="77777777" w:rsidR="00E46FB2" w:rsidRDefault="00E46FB2">
      <w:r>
        <w:separator/>
      </w:r>
    </w:p>
  </w:footnote>
  <w:footnote w:type="continuationSeparator" w:id="0">
    <w:p w14:paraId="76CCBE5F" w14:textId="77777777" w:rsidR="00E46FB2" w:rsidRDefault="00E46F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B464" w14:textId="476E2CE0" w:rsidR="00AA352D" w:rsidRDefault="00AA352D">
    <w:pPr>
      <w:pStyle w:val="BodyText"/>
      <w:spacing w:line="14"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D6BC3"/>
    <w:multiLevelType w:val="hybridMultilevel"/>
    <w:tmpl w:val="B7DC0DE8"/>
    <w:lvl w:ilvl="0" w:tplc="D2F48D68">
      <w:start w:val="1"/>
      <w:numFmt w:val="decimal"/>
      <w:lvlText w:val="%1."/>
      <w:lvlJc w:val="left"/>
      <w:pPr>
        <w:ind w:left="941" w:hanging="284"/>
        <w:jc w:val="right"/>
      </w:pPr>
      <w:rPr>
        <w:rFonts w:ascii="Arial" w:eastAsia="Arial" w:hAnsi="Arial" w:cs="Arial" w:hint="default"/>
        <w:b w:val="0"/>
        <w:bCs w:val="0"/>
        <w:i/>
        <w:iCs/>
        <w:spacing w:val="-2"/>
        <w:w w:val="98"/>
        <w:sz w:val="16"/>
        <w:szCs w:val="16"/>
      </w:rPr>
    </w:lvl>
    <w:lvl w:ilvl="1" w:tplc="5FE438F4">
      <w:numFmt w:val="bullet"/>
      <w:lvlText w:val="•"/>
      <w:lvlJc w:val="left"/>
      <w:pPr>
        <w:ind w:left="940" w:hanging="284"/>
      </w:pPr>
      <w:rPr>
        <w:rFonts w:hint="default"/>
      </w:rPr>
    </w:lvl>
    <w:lvl w:ilvl="2" w:tplc="41B40B58">
      <w:numFmt w:val="bullet"/>
      <w:lvlText w:val="•"/>
      <w:lvlJc w:val="left"/>
      <w:pPr>
        <w:ind w:left="830" w:hanging="284"/>
      </w:pPr>
      <w:rPr>
        <w:rFonts w:hint="default"/>
      </w:rPr>
    </w:lvl>
    <w:lvl w:ilvl="3" w:tplc="B164CD30">
      <w:numFmt w:val="bullet"/>
      <w:lvlText w:val="•"/>
      <w:lvlJc w:val="left"/>
      <w:pPr>
        <w:ind w:left="721" w:hanging="284"/>
      </w:pPr>
      <w:rPr>
        <w:rFonts w:hint="default"/>
      </w:rPr>
    </w:lvl>
    <w:lvl w:ilvl="4" w:tplc="2C8425F6">
      <w:numFmt w:val="bullet"/>
      <w:lvlText w:val="•"/>
      <w:lvlJc w:val="left"/>
      <w:pPr>
        <w:ind w:left="612" w:hanging="284"/>
      </w:pPr>
      <w:rPr>
        <w:rFonts w:hint="default"/>
      </w:rPr>
    </w:lvl>
    <w:lvl w:ilvl="5" w:tplc="A6A8FDD8">
      <w:numFmt w:val="bullet"/>
      <w:lvlText w:val="•"/>
      <w:lvlJc w:val="left"/>
      <w:pPr>
        <w:ind w:left="503" w:hanging="284"/>
      </w:pPr>
      <w:rPr>
        <w:rFonts w:hint="default"/>
      </w:rPr>
    </w:lvl>
    <w:lvl w:ilvl="6" w:tplc="082AB202">
      <w:numFmt w:val="bullet"/>
      <w:lvlText w:val="•"/>
      <w:lvlJc w:val="left"/>
      <w:pPr>
        <w:ind w:left="394" w:hanging="284"/>
      </w:pPr>
      <w:rPr>
        <w:rFonts w:hint="default"/>
      </w:rPr>
    </w:lvl>
    <w:lvl w:ilvl="7" w:tplc="9BD85D2A">
      <w:numFmt w:val="bullet"/>
      <w:lvlText w:val="•"/>
      <w:lvlJc w:val="left"/>
      <w:pPr>
        <w:ind w:left="285" w:hanging="284"/>
      </w:pPr>
      <w:rPr>
        <w:rFonts w:hint="default"/>
      </w:rPr>
    </w:lvl>
    <w:lvl w:ilvl="8" w:tplc="7914975A">
      <w:numFmt w:val="bullet"/>
      <w:lvlText w:val="•"/>
      <w:lvlJc w:val="left"/>
      <w:pPr>
        <w:ind w:left="175" w:hanging="2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2D"/>
    <w:rsid w:val="0000585E"/>
    <w:rsid w:val="0005058D"/>
    <w:rsid w:val="00053842"/>
    <w:rsid w:val="0007168B"/>
    <w:rsid w:val="000829CF"/>
    <w:rsid w:val="00086B39"/>
    <w:rsid w:val="000B3F31"/>
    <w:rsid w:val="000D23B4"/>
    <w:rsid w:val="001148FC"/>
    <w:rsid w:val="00116DFF"/>
    <w:rsid w:val="0012086C"/>
    <w:rsid w:val="00144B9C"/>
    <w:rsid w:val="001557E8"/>
    <w:rsid w:val="00172F05"/>
    <w:rsid w:val="00174634"/>
    <w:rsid w:val="00180E98"/>
    <w:rsid w:val="00194A35"/>
    <w:rsid w:val="001B20A2"/>
    <w:rsid w:val="001E0782"/>
    <w:rsid w:val="001E33B3"/>
    <w:rsid w:val="001E408B"/>
    <w:rsid w:val="001F27DA"/>
    <w:rsid w:val="00210F71"/>
    <w:rsid w:val="0027145D"/>
    <w:rsid w:val="00273B24"/>
    <w:rsid w:val="0028611C"/>
    <w:rsid w:val="002B1F4D"/>
    <w:rsid w:val="002F6090"/>
    <w:rsid w:val="00302AE5"/>
    <w:rsid w:val="003474AE"/>
    <w:rsid w:val="0035260C"/>
    <w:rsid w:val="00371DA9"/>
    <w:rsid w:val="00377A6A"/>
    <w:rsid w:val="0038175B"/>
    <w:rsid w:val="003A74E7"/>
    <w:rsid w:val="003B2D16"/>
    <w:rsid w:val="003B7DC2"/>
    <w:rsid w:val="00417B92"/>
    <w:rsid w:val="00422BD7"/>
    <w:rsid w:val="00436E16"/>
    <w:rsid w:val="004577FC"/>
    <w:rsid w:val="00470123"/>
    <w:rsid w:val="00473335"/>
    <w:rsid w:val="00483D7A"/>
    <w:rsid w:val="004E2D85"/>
    <w:rsid w:val="0052031C"/>
    <w:rsid w:val="0052260A"/>
    <w:rsid w:val="005439D5"/>
    <w:rsid w:val="00581BBA"/>
    <w:rsid w:val="005C5CEF"/>
    <w:rsid w:val="005E512A"/>
    <w:rsid w:val="005E6F3B"/>
    <w:rsid w:val="00605410"/>
    <w:rsid w:val="00623F7C"/>
    <w:rsid w:val="00632BA8"/>
    <w:rsid w:val="00661068"/>
    <w:rsid w:val="00693218"/>
    <w:rsid w:val="006971FE"/>
    <w:rsid w:val="0073762C"/>
    <w:rsid w:val="00743A9B"/>
    <w:rsid w:val="00753CB5"/>
    <w:rsid w:val="00780417"/>
    <w:rsid w:val="00786FA2"/>
    <w:rsid w:val="007A1793"/>
    <w:rsid w:val="007D2B7A"/>
    <w:rsid w:val="0082419E"/>
    <w:rsid w:val="00824D88"/>
    <w:rsid w:val="00832739"/>
    <w:rsid w:val="00833C57"/>
    <w:rsid w:val="00854EDF"/>
    <w:rsid w:val="008607D8"/>
    <w:rsid w:val="00866C07"/>
    <w:rsid w:val="00877579"/>
    <w:rsid w:val="008A5A2B"/>
    <w:rsid w:val="008B5FCC"/>
    <w:rsid w:val="008D19A8"/>
    <w:rsid w:val="008D3887"/>
    <w:rsid w:val="00930F54"/>
    <w:rsid w:val="0094635E"/>
    <w:rsid w:val="00952862"/>
    <w:rsid w:val="0099397E"/>
    <w:rsid w:val="009A1ECF"/>
    <w:rsid w:val="009A3B00"/>
    <w:rsid w:val="009C59AC"/>
    <w:rsid w:val="00A0362E"/>
    <w:rsid w:val="00A52E02"/>
    <w:rsid w:val="00A56CF2"/>
    <w:rsid w:val="00A6137D"/>
    <w:rsid w:val="00A905B1"/>
    <w:rsid w:val="00AA14EB"/>
    <w:rsid w:val="00AA352D"/>
    <w:rsid w:val="00AB3712"/>
    <w:rsid w:val="00AB6CE0"/>
    <w:rsid w:val="00AC714C"/>
    <w:rsid w:val="00AD1AAB"/>
    <w:rsid w:val="00AF2D97"/>
    <w:rsid w:val="00AF3019"/>
    <w:rsid w:val="00B024F4"/>
    <w:rsid w:val="00B066DD"/>
    <w:rsid w:val="00B16963"/>
    <w:rsid w:val="00B254BA"/>
    <w:rsid w:val="00B67D59"/>
    <w:rsid w:val="00BB18D3"/>
    <w:rsid w:val="00BC603E"/>
    <w:rsid w:val="00BD00DE"/>
    <w:rsid w:val="00BE04F4"/>
    <w:rsid w:val="00BF5932"/>
    <w:rsid w:val="00C05E92"/>
    <w:rsid w:val="00C165E7"/>
    <w:rsid w:val="00C17CBD"/>
    <w:rsid w:val="00C47F8D"/>
    <w:rsid w:val="00C5606D"/>
    <w:rsid w:val="00C60691"/>
    <w:rsid w:val="00C70BBF"/>
    <w:rsid w:val="00C75D66"/>
    <w:rsid w:val="00C9210E"/>
    <w:rsid w:val="00CC0095"/>
    <w:rsid w:val="00CD0495"/>
    <w:rsid w:val="00D475E6"/>
    <w:rsid w:val="00D53199"/>
    <w:rsid w:val="00D83776"/>
    <w:rsid w:val="00DA24D2"/>
    <w:rsid w:val="00DB0337"/>
    <w:rsid w:val="00E02E36"/>
    <w:rsid w:val="00E13F00"/>
    <w:rsid w:val="00E33B41"/>
    <w:rsid w:val="00E46FB2"/>
    <w:rsid w:val="00E512D0"/>
    <w:rsid w:val="00E5371C"/>
    <w:rsid w:val="00E64934"/>
    <w:rsid w:val="00E96787"/>
    <w:rsid w:val="00EB187F"/>
    <w:rsid w:val="00EE0DC0"/>
    <w:rsid w:val="00EF0E5B"/>
    <w:rsid w:val="00F06B71"/>
    <w:rsid w:val="00F31991"/>
    <w:rsid w:val="00F87B9A"/>
    <w:rsid w:val="00FD06BA"/>
    <w:rsid w:val="00FE5CB1"/>
    <w:rsid w:val="00FF0D53"/>
    <w:rsid w:val="00FF4D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551BE"/>
  <w15:docId w15:val="{8729F149-A02B-451A-BC08-B1165622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380"/>
      <w:outlineLvl w:val="0"/>
    </w:pPr>
    <w:rPr>
      <w:b/>
      <w:bCs/>
      <w:sz w:val="24"/>
      <w:szCs w:val="24"/>
    </w:rPr>
  </w:style>
  <w:style w:type="paragraph" w:styleId="Heading2">
    <w:name w:val="heading 2"/>
    <w:basedOn w:val="Normal"/>
    <w:link w:val="Heading2Char"/>
    <w:uiPriority w:val="9"/>
    <w:unhideWhenUsed/>
    <w:qFormat/>
    <w:pPr>
      <w:ind w:left="38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72"/>
      <w:ind w:left="380" w:right="1038"/>
    </w:pPr>
    <w:rPr>
      <w:b/>
      <w:bCs/>
      <w:sz w:val="32"/>
      <w:szCs w:val="32"/>
    </w:rPr>
  </w:style>
  <w:style w:type="paragraph" w:styleId="ListParagraph">
    <w:name w:val="List Paragraph"/>
    <w:basedOn w:val="Normal"/>
    <w:uiPriority w:val="1"/>
    <w:qFormat/>
    <w:pPr>
      <w:spacing w:before="2"/>
      <w:ind w:left="802" w:right="277" w:hanging="562"/>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52260A"/>
    <w:rPr>
      <w:rFonts w:ascii="Arial" w:eastAsia="Arial" w:hAnsi="Arial" w:cs="Arial"/>
      <w:b/>
      <w:bCs/>
      <w:sz w:val="24"/>
      <w:szCs w:val="24"/>
    </w:rPr>
  </w:style>
  <w:style w:type="character" w:styleId="Hyperlink">
    <w:name w:val="Hyperlink"/>
    <w:basedOn w:val="DefaultParagraphFont"/>
    <w:uiPriority w:val="99"/>
    <w:unhideWhenUsed/>
    <w:rsid w:val="0052260A"/>
    <w:rPr>
      <w:color w:val="0000FF" w:themeColor="hyperlink"/>
      <w:u w:val="single"/>
    </w:rPr>
  </w:style>
  <w:style w:type="character" w:customStyle="1" w:styleId="UnresolvedMention">
    <w:name w:val="Unresolved Mention"/>
    <w:basedOn w:val="DefaultParagraphFont"/>
    <w:uiPriority w:val="99"/>
    <w:semiHidden/>
    <w:unhideWhenUsed/>
    <w:rsid w:val="0052260A"/>
    <w:rPr>
      <w:color w:val="605E5C"/>
      <w:shd w:val="clear" w:color="auto" w:fill="E1DFDD"/>
    </w:rPr>
  </w:style>
  <w:style w:type="character" w:customStyle="1" w:styleId="Heading2Char">
    <w:name w:val="Heading 2 Char"/>
    <w:basedOn w:val="DefaultParagraphFont"/>
    <w:link w:val="Heading2"/>
    <w:uiPriority w:val="9"/>
    <w:rsid w:val="00473335"/>
    <w:rPr>
      <w:rFonts w:ascii="Arial" w:eastAsia="Arial" w:hAnsi="Arial" w:cs="Arial"/>
      <w:b/>
      <w:bCs/>
      <w:sz w:val="20"/>
      <w:szCs w:val="20"/>
    </w:rPr>
  </w:style>
  <w:style w:type="character" w:customStyle="1" w:styleId="BodyTextChar">
    <w:name w:val="Body Text Char"/>
    <w:basedOn w:val="DefaultParagraphFont"/>
    <w:link w:val="BodyText"/>
    <w:uiPriority w:val="1"/>
    <w:rsid w:val="00473335"/>
    <w:rPr>
      <w:rFonts w:ascii="Arial" w:eastAsia="Arial" w:hAnsi="Arial" w:cs="Arial"/>
      <w:sz w:val="20"/>
      <w:szCs w:val="20"/>
    </w:rPr>
  </w:style>
  <w:style w:type="paragraph" w:styleId="NormalWeb">
    <w:name w:val="Normal (Web)"/>
    <w:basedOn w:val="Normal"/>
    <w:uiPriority w:val="99"/>
    <w:semiHidden/>
    <w:unhideWhenUsed/>
    <w:rsid w:val="00C47F8D"/>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E33B3"/>
    <w:pPr>
      <w:tabs>
        <w:tab w:val="center" w:pos="4513"/>
        <w:tab w:val="right" w:pos="9026"/>
      </w:tabs>
    </w:pPr>
  </w:style>
  <w:style w:type="character" w:customStyle="1" w:styleId="HeaderChar">
    <w:name w:val="Header Char"/>
    <w:basedOn w:val="DefaultParagraphFont"/>
    <w:link w:val="Header"/>
    <w:uiPriority w:val="99"/>
    <w:rsid w:val="001E33B3"/>
    <w:rPr>
      <w:rFonts w:ascii="Arial" w:eastAsia="Arial" w:hAnsi="Arial" w:cs="Arial"/>
    </w:rPr>
  </w:style>
  <w:style w:type="paragraph" w:styleId="Footer">
    <w:name w:val="footer"/>
    <w:basedOn w:val="Normal"/>
    <w:link w:val="FooterChar"/>
    <w:uiPriority w:val="99"/>
    <w:unhideWhenUsed/>
    <w:rsid w:val="001E33B3"/>
    <w:pPr>
      <w:tabs>
        <w:tab w:val="center" w:pos="4513"/>
        <w:tab w:val="right" w:pos="9026"/>
      </w:tabs>
    </w:pPr>
  </w:style>
  <w:style w:type="character" w:customStyle="1" w:styleId="FooterChar">
    <w:name w:val="Footer Char"/>
    <w:basedOn w:val="DefaultParagraphFont"/>
    <w:link w:val="Footer"/>
    <w:uiPriority w:val="99"/>
    <w:rsid w:val="001E33B3"/>
    <w:rPr>
      <w:rFonts w:ascii="Arial" w:eastAsia="Arial" w:hAnsi="Arial" w:cs="Arial"/>
    </w:rPr>
  </w:style>
  <w:style w:type="character" w:styleId="FollowedHyperlink">
    <w:name w:val="FollowedHyperlink"/>
    <w:basedOn w:val="DefaultParagraphFont"/>
    <w:uiPriority w:val="99"/>
    <w:semiHidden/>
    <w:unhideWhenUsed/>
    <w:rsid w:val="00D475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9016">
      <w:bodyDiv w:val="1"/>
      <w:marLeft w:val="0"/>
      <w:marRight w:val="0"/>
      <w:marTop w:val="0"/>
      <w:marBottom w:val="0"/>
      <w:divBdr>
        <w:top w:val="none" w:sz="0" w:space="0" w:color="auto"/>
        <w:left w:val="none" w:sz="0" w:space="0" w:color="auto"/>
        <w:bottom w:val="none" w:sz="0" w:space="0" w:color="auto"/>
        <w:right w:val="none" w:sz="0" w:space="0" w:color="auto"/>
      </w:divBdr>
    </w:div>
    <w:div w:id="621768284">
      <w:bodyDiv w:val="1"/>
      <w:marLeft w:val="0"/>
      <w:marRight w:val="0"/>
      <w:marTop w:val="0"/>
      <w:marBottom w:val="0"/>
      <w:divBdr>
        <w:top w:val="none" w:sz="0" w:space="0" w:color="auto"/>
        <w:left w:val="none" w:sz="0" w:space="0" w:color="auto"/>
        <w:bottom w:val="none" w:sz="0" w:space="0" w:color="auto"/>
        <w:right w:val="none" w:sz="0" w:space="0" w:color="auto"/>
      </w:divBdr>
    </w:div>
    <w:div w:id="789709813">
      <w:bodyDiv w:val="1"/>
      <w:marLeft w:val="0"/>
      <w:marRight w:val="0"/>
      <w:marTop w:val="0"/>
      <w:marBottom w:val="0"/>
      <w:divBdr>
        <w:top w:val="none" w:sz="0" w:space="0" w:color="auto"/>
        <w:left w:val="none" w:sz="0" w:space="0" w:color="auto"/>
        <w:bottom w:val="none" w:sz="0" w:space="0" w:color="auto"/>
        <w:right w:val="none" w:sz="0" w:space="0" w:color="auto"/>
      </w:divBdr>
    </w:div>
    <w:div w:id="1100369253">
      <w:bodyDiv w:val="1"/>
      <w:marLeft w:val="0"/>
      <w:marRight w:val="0"/>
      <w:marTop w:val="0"/>
      <w:marBottom w:val="0"/>
      <w:divBdr>
        <w:top w:val="none" w:sz="0" w:space="0" w:color="auto"/>
        <w:left w:val="none" w:sz="0" w:space="0" w:color="auto"/>
        <w:bottom w:val="none" w:sz="0" w:space="0" w:color="auto"/>
        <w:right w:val="none" w:sz="0" w:space="0" w:color="auto"/>
      </w:divBdr>
    </w:div>
    <w:div w:id="1283534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anuszlipowski.com/Psychology/Depression/Beck_Depression_Inventor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jol.info/index.php/tjpr/article/view/110714"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{2BD60A60-D133-440B-B406-2134E8B6DF25}</b:Guid>
    <b:URL>http://www.januszlipowski.com/Psychology/Depression/Beck_Depression_Inventory.pdf</b:URL>
    <b:RefOrder>1</b:RefOrder>
  </b:Source>
</b:Sources>
</file>

<file path=customXml/itemProps1.xml><?xml version="1.0" encoding="utf-8"?>
<ds:datastoreItem xmlns:ds="http://schemas.openxmlformats.org/officeDocument/2006/customXml" ds:itemID="{597EE134-9E13-4684-B66F-E80E03768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SKT .</dc:creator>
  <cp:lastModifiedBy>Moorche</cp:lastModifiedBy>
  <cp:revision>134</cp:revision>
  <dcterms:created xsi:type="dcterms:W3CDTF">2022-01-03T18:23:00Z</dcterms:created>
  <dcterms:modified xsi:type="dcterms:W3CDTF">2022-07-20T07:58:00Z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2014-10-29T00:00:00Z</vt:filetime>
  </property>
  <property fmtid="{D5CDD505-2E9C-101B-9397-08002B2CF9AE}" pid="3" name="LastSaved">
    <vt:filetime>2014-10-29T00:00:00Z</vt:filetime>
  </property>
</Properties>
</file>