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2024 20 0 0 1 1 500 500 5 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2024 20 0 0 1 1 500 500 5 -5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2024 20 0 0 3 3 500 500 50 -50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